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40B16" w14:textId="77777777" w:rsidR="006E3229" w:rsidRDefault="006E3229">
      <w:pPr>
        <w:jc w:val="center"/>
        <w:rPr>
          <w:b/>
        </w:rPr>
      </w:pPr>
    </w:p>
    <w:p w14:paraId="7B6A00F0" w14:textId="77777777" w:rsidR="006E3229" w:rsidRDefault="00356F30">
      <w:pPr>
        <w:jc w:val="center"/>
        <w:rPr>
          <w:b/>
        </w:rPr>
      </w:pPr>
      <w:r>
        <w:rPr>
          <w:b/>
          <w:sz w:val="28"/>
          <w:szCs w:val="28"/>
        </w:rPr>
        <w:t>Termo</w:t>
      </w:r>
      <w:r>
        <w:rPr>
          <w:b/>
        </w:rPr>
        <w:t xml:space="preserve"> </w:t>
      </w:r>
      <w:r>
        <w:rPr>
          <w:b/>
          <w:sz w:val="28"/>
          <w:szCs w:val="28"/>
        </w:rPr>
        <w:t>de</w:t>
      </w:r>
      <w:r>
        <w:rPr>
          <w:b/>
        </w:rPr>
        <w:t xml:space="preserve"> </w:t>
      </w:r>
      <w:r>
        <w:rPr>
          <w:b/>
          <w:sz w:val="28"/>
          <w:szCs w:val="28"/>
        </w:rPr>
        <w:t>Referência</w:t>
      </w:r>
    </w:p>
    <w:p w14:paraId="6787978F" w14:textId="77777777" w:rsidR="006E3229" w:rsidRPr="00431509" w:rsidRDefault="006E3229" w:rsidP="00431509">
      <w:pPr>
        <w:pStyle w:val="textojustificadorecuoprimeiralinhaespsimples"/>
        <w:spacing w:before="0" w:beforeAutospacing="0" w:after="120" w:afterAutospacing="0" w:line="360" w:lineRule="auto"/>
        <w:jc w:val="both"/>
      </w:pPr>
    </w:p>
    <w:p w14:paraId="57CE2A81" w14:textId="77777777" w:rsidR="006E3229" w:rsidRPr="00431509" w:rsidRDefault="00356F30" w:rsidP="00431509">
      <w:pPr>
        <w:pStyle w:val="textojustificadorecuoprimeiralinhaespsimples"/>
        <w:spacing w:before="0" w:beforeAutospacing="0" w:after="120" w:afterAutospacing="0" w:line="360" w:lineRule="auto"/>
        <w:jc w:val="both"/>
        <w:rPr>
          <w:b/>
          <w:bCs/>
        </w:rPr>
      </w:pPr>
      <w:r w:rsidRPr="00431509">
        <w:rPr>
          <w:b/>
          <w:bCs/>
        </w:rPr>
        <w:t>1. Objeto</w:t>
      </w:r>
    </w:p>
    <w:p w14:paraId="1B4183BD" w14:textId="2A4B6EF4" w:rsidR="006E3229" w:rsidRPr="00431509" w:rsidRDefault="00356F30" w:rsidP="00475FBC">
      <w:pPr>
        <w:spacing w:after="120" w:line="360" w:lineRule="auto"/>
        <w:jc w:val="both"/>
      </w:pPr>
      <w:r w:rsidRPr="00431509">
        <w:rPr>
          <w:b/>
          <w:bCs/>
        </w:rPr>
        <w:t>1.1</w:t>
      </w:r>
      <w:r w:rsidRPr="00431509">
        <w:t xml:space="preserve"> O objeto do presente termo consiste na contratação</w:t>
      </w:r>
      <w:bookmarkStart w:id="0" w:name="_Hlk173832169"/>
      <w:r w:rsidR="00475FBC">
        <w:t xml:space="preserve"> de </w:t>
      </w:r>
      <w:r w:rsidR="00475FBC" w:rsidRPr="00475FBC">
        <w:t xml:space="preserve">empresa </w:t>
      </w:r>
      <w:bookmarkStart w:id="1" w:name="_Hlk175148077"/>
      <w:bookmarkStart w:id="2" w:name="_Hlk175148142"/>
      <w:r w:rsidR="00475FBC" w:rsidRPr="00475FBC">
        <w:t>especializada na execução do projeto de</w:t>
      </w:r>
      <w:r w:rsidR="009B30B5" w:rsidRPr="009B30B5">
        <w:t xml:space="preserve"> </w:t>
      </w:r>
      <w:r w:rsidR="009B30B5">
        <w:t>CONSTRUÇÃO DO MURO DIVISÓRIO DE PLACA PRÉ-MOLDADA DE CONCRETO DA APAE (ASSOCIAÇÃO DE PAIS E AMIGOS DOS EXCEPCIONAIS)</w:t>
      </w:r>
      <w:r w:rsidR="00475FBC" w:rsidRPr="00475FBC">
        <w:t xml:space="preserve"> em Anaurilândia- MS</w:t>
      </w:r>
      <w:bookmarkEnd w:id="1"/>
      <w:r w:rsidR="00475FBC" w:rsidRPr="00475FBC">
        <w:t>.</w:t>
      </w:r>
      <w:bookmarkEnd w:id="0"/>
      <w:bookmarkEnd w:id="2"/>
    </w:p>
    <w:tbl>
      <w:tblPr>
        <w:tblStyle w:val="Tabelacomgrade"/>
        <w:tblW w:w="0" w:type="auto"/>
        <w:tblInd w:w="108" w:type="dxa"/>
        <w:tblLook w:val="04A0" w:firstRow="1" w:lastRow="0" w:firstColumn="1" w:lastColumn="0" w:noHBand="0" w:noVBand="1"/>
      </w:tblPr>
      <w:tblGrid>
        <w:gridCol w:w="616"/>
        <w:gridCol w:w="6415"/>
        <w:gridCol w:w="655"/>
        <w:gridCol w:w="700"/>
      </w:tblGrid>
      <w:tr w:rsidR="006E3229" w:rsidRPr="006664A7" w14:paraId="4B83DDE1" w14:textId="77777777">
        <w:trPr>
          <w:trHeight w:val="397"/>
        </w:trPr>
        <w:tc>
          <w:tcPr>
            <w:tcW w:w="615" w:type="dxa"/>
            <w:vAlign w:val="center"/>
          </w:tcPr>
          <w:p w14:paraId="3B679A37" w14:textId="77777777" w:rsidR="006E3229" w:rsidRPr="006664A7" w:rsidRDefault="00356F30" w:rsidP="00431509">
            <w:pPr>
              <w:spacing w:line="360" w:lineRule="auto"/>
              <w:jc w:val="center"/>
              <w:rPr>
                <w:b/>
                <w:bCs/>
                <w:color w:val="000000" w:themeColor="text1"/>
                <w:sz w:val="20"/>
                <w:szCs w:val="20"/>
              </w:rPr>
            </w:pPr>
            <w:r w:rsidRPr="006664A7">
              <w:rPr>
                <w:b/>
                <w:bCs/>
                <w:color w:val="000000" w:themeColor="text1"/>
                <w:sz w:val="20"/>
                <w:szCs w:val="20"/>
              </w:rPr>
              <w:t>Item</w:t>
            </w:r>
          </w:p>
        </w:tc>
        <w:tc>
          <w:tcPr>
            <w:tcW w:w="6680" w:type="dxa"/>
            <w:vAlign w:val="center"/>
          </w:tcPr>
          <w:p w14:paraId="1093FE6F" w14:textId="77777777" w:rsidR="006E3229" w:rsidRPr="006664A7" w:rsidRDefault="00356F30" w:rsidP="00431509">
            <w:pPr>
              <w:spacing w:line="360" w:lineRule="auto"/>
              <w:jc w:val="center"/>
              <w:rPr>
                <w:b/>
                <w:bCs/>
                <w:color w:val="000000" w:themeColor="text1"/>
                <w:sz w:val="20"/>
                <w:szCs w:val="20"/>
              </w:rPr>
            </w:pPr>
            <w:r w:rsidRPr="006664A7">
              <w:rPr>
                <w:b/>
                <w:bCs/>
                <w:color w:val="000000" w:themeColor="text1"/>
                <w:sz w:val="20"/>
                <w:szCs w:val="20"/>
              </w:rPr>
              <w:t>Descrição</w:t>
            </w:r>
          </w:p>
        </w:tc>
        <w:tc>
          <w:tcPr>
            <w:tcW w:w="611" w:type="dxa"/>
            <w:vAlign w:val="center"/>
          </w:tcPr>
          <w:p w14:paraId="1894A29F" w14:textId="77777777" w:rsidR="006E3229" w:rsidRPr="006664A7" w:rsidRDefault="00356F30" w:rsidP="00431509">
            <w:pPr>
              <w:spacing w:line="360" w:lineRule="auto"/>
              <w:jc w:val="center"/>
              <w:rPr>
                <w:b/>
                <w:bCs/>
                <w:color w:val="000000" w:themeColor="text1"/>
                <w:sz w:val="20"/>
                <w:szCs w:val="20"/>
              </w:rPr>
            </w:pPr>
            <w:r w:rsidRPr="006664A7">
              <w:rPr>
                <w:b/>
                <w:bCs/>
                <w:color w:val="000000" w:themeColor="text1"/>
                <w:sz w:val="20"/>
                <w:szCs w:val="20"/>
              </w:rPr>
              <w:t>Med.</w:t>
            </w:r>
          </w:p>
        </w:tc>
        <w:tc>
          <w:tcPr>
            <w:tcW w:w="706" w:type="dxa"/>
            <w:vAlign w:val="center"/>
          </w:tcPr>
          <w:p w14:paraId="192F6D61" w14:textId="77777777" w:rsidR="006E3229" w:rsidRPr="006664A7" w:rsidRDefault="00356F30" w:rsidP="00431509">
            <w:pPr>
              <w:spacing w:line="360" w:lineRule="auto"/>
              <w:jc w:val="center"/>
              <w:rPr>
                <w:b/>
                <w:bCs/>
                <w:color w:val="000000" w:themeColor="text1"/>
                <w:sz w:val="20"/>
                <w:szCs w:val="20"/>
              </w:rPr>
            </w:pPr>
            <w:proofErr w:type="spellStart"/>
            <w:r w:rsidRPr="006664A7">
              <w:rPr>
                <w:b/>
                <w:bCs/>
                <w:color w:val="000000" w:themeColor="text1"/>
                <w:sz w:val="20"/>
                <w:szCs w:val="20"/>
              </w:rPr>
              <w:t>Qtd</w:t>
            </w:r>
            <w:proofErr w:type="spellEnd"/>
            <w:r w:rsidRPr="006664A7">
              <w:rPr>
                <w:b/>
                <w:bCs/>
                <w:color w:val="000000" w:themeColor="text1"/>
                <w:sz w:val="20"/>
                <w:szCs w:val="20"/>
              </w:rPr>
              <w:t>.</w:t>
            </w:r>
          </w:p>
        </w:tc>
      </w:tr>
      <w:tr w:rsidR="006E3229" w:rsidRPr="006664A7" w14:paraId="244A902C" w14:textId="77777777">
        <w:trPr>
          <w:trHeight w:val="397"/>
        </w:trPr>
        <w:tc>
          <w:tcPr>
            <w:tcW w:w="615" w:type="dxa"/>
            <w:vAlign w:val="center"/>
          </w:tcPr>
          <w:p w14:paraId="1CE3F10F" w14:textId="77777777" w:rsidR="006E3229" w:rsidRPr="006664A7" w:rsidRDefault="00356F30" w:rsidP="00431509">
            <w:pPr>
              <w:spacing w:line="360" w:lineRule="auto"/>
              <w:jc w:val="center"/>
              <w:rPr>
                <w:color w:val="000000" w:themeColor="text1"/>
                <w:sz w:val="20"/>
                <w:szCs w:val="20"/>
              </w:rPr>
            </w:pPr>
            <w:r w:rsidRPr="006664A7">
              <w:rPr>
                <w:color w:val="000000" w:themeColor="text1"/>
                <w:sz w:val="20"/>
                <w:szCs w:val="20"/>
              </w:rPr>
              <w:t>1</w:t>
            </w:r>
          </w:p>
        </w:tc>
        <w:tc>
          <w:tcPr>
            <w:tcW w:w="6680" w:type="dxa"/>
            <w:vAlign w:val="center"/>
          </w:tcPr>
          <w:p w14:paraId="6FA38AA3" w14:textId="14764980" w:rsidR="006E3229" w:rsidRPr="006664A7" w:rsidRDefault="00431509" w:rsidP="00431509">
            <w:pPr>
              <w:spacing w:line="360" w:lineRule="auto"/>
              <w:jc w:val="both"/>
              <w:rPr>
                <w:color w:val="000000" w:themeColor="text1"/>
                <w:sz w:val="20"/>
                <w:szCs w:val="20"/>
              </w:rPr>
            </w:pPr>
            <w:r w:rsidRPr="006664A7">
              <w:rPr>
                <w:color w:val="000000"/>
                <w:sz w:val="20"/>
                <w:szCs w:val="20"/>
              </w:rPr>
              <w:t>Contratação de empresa especializada na execução do projeto de</w:t>
            </w:r>
            <w:r w:rsidR="00B23649" w:rsidRPr="00B23649">
              <w:t xml:space="preserve"> </w:t>
            </w:r>
            <w:r w:rsidR="009B30B5">
              <w:t xml:space="preserve">CONSTRUÇÃO DO MURO DIVISÓRIO DE PLACA PRÉ-MOLDADA DE CONCRETO DA APAE (ASSOCIAÇÃO DE PAIS E AMIGOS DOS </w:t>
            </w:r>
            <w:proofErr w:type="gramStart"/>
            <w:r w:rsidR="009B30B5">
              <w:t>EXCEPCIONAIS)</w:t>
            </w:r>
            <w:r w:rsidRPr="006664A7">
              <w:rPr>
                <w:color w:val="000000"/>
                <w:sz w:val="20"/>
                <w:szCs w:val="20"/>
              </w:rPr>
              <w:t>em</w:t>
            </w:r>
            <w:proofErr w:type="gramEnd"/>
            <w:r w:rsidRPr="006664A7">
              <w:rPr>
                <w:color w:val="000000"/>
                <w:sz w:val="20"/>
                <w:szCs w:val="20"/>
              </w:rPr>
              <w:t xml:space="preserve"> Anaurilândia- MS.</w:t>
            </w:r>
          </w:p>
        </w:tc>
        <w:tc>
          <w:tcPr>
            <w:tcW w:w="611" w:type="dxa"/>
            <w:vAlign w:val="center"/>
          </w:tcPr>
          <w:p w14:paraId="700A8646" w14:textId="77777777" w:rsidR="006E3229" w:rsidRPr="006664A7" w:rsidRDefault="00356F30" w:rsidP="00431509">
            <w:pPr>
              <w:spacing w:line="360" w:lineRule="auto"/>
              <w:jc w:val="center"/>
              <w:rPr>
                <w:color w:val="000000" w:themeColor="text1"/>
                <w:sz w:val="20"/>
                <w:szCs w:val="20"/>
              </w:rPr>
            </w:pPr>
            <w:r w:rsidRPr="006664A7">
              <w:rPr>
                <w:color w:val="000000" w:themeColor="text1"/>
                <w:sz w:val="20"/>
                <w:szCs w:val="20"/>
              </w:rPr>
              <w:t>Un.</w:t>
            </w:r>
          </w:p>
        </w:tc>
        <w:tc>
          <w:tcPr>
            <w:tcW w:w="706" w:type="dxa"/>
            <w:vAlign w:val="center"/>
          </w:tcPr>
          <w:p w14:paraId="5ECE1D65" w14:textId="77777777" w:rsidR="006E3229" w:rsidRPr="006664A7" w:rsidRDefault="00356F30" w:rsidP="00431509">
            <w:pPr>
              <w:spacing w:line="360" w:lineRule="auto"/>
              <w:jc w:val="center"/>
              <w:rPr>
                <w:color w:val="000000" w:themeColor="text1"/>
                <w:sz w:val="20"/>
                <w:szCs w:val="20"/>
              </w:rPr>
            </w:pPr>
            <w:r w:rsidRPr="006664A7">
              <w:rPr>
                <w:color w:val="000000" w:themeColor="text1"/>
                <w:sz w:val="20"/>
                <w:szCs w:val="20"/>
              </w:rPr>
              <w:t>1</w:t>
            </w:r>
          </w:p>
        </w:tc>
      </w:tr>
    </w:tbl>
    <w:p w14:paraId="5B89B1B6" w14:textId="77777777" w:rsidR="006E3229" w:rsidRPr="006664A7" w:rsidRDefault="006E3229" w:rsidP="00431509">
      <w:pPr>
        <w:pStyle w:val="textojustificadorecuoprimeiralinhaespsimples"/>
        <w:spacing w:before="0" w:beforeAutospacing="0" w:after="120" w:afterAutospacing="0" w:line="360" w:lineRule="auto"/>
        <w:jc w:val="both"/>
        <w:rPr>
          <w:sz w:val="20"/>
          <w:szCs w:val="20"/>
        </w:rPr>
      </w:pPr>
    </w:p>
    <w:p w14:paraId="4C738921" w14:textId="77777777" w:rsidR="006E3229" w:rsidRPr="00431509" w:rsidRDefault="00356F30" w:rsidP="00431509">
      <w:pPr>
        <w:spacing w:after="120" w:line="360" w:lineRule="auto"/>
        <w:jc w:val="both"/>
        <w:rPr>
          <w:b/>
          <w:bCs/>
          <w:color w:val="000000" w:themeColor="text1"/>
        </w:rPr>
      </w:pPr>
      <w:r w:rsidRPr="00431509">
        <w:rPr>
          <w:b/>
          <w:bCs/>
          <w:color w:val="000000" w:themeColor="text1"/>
        </w:rPr>
        <w:t>1.2 Natureza do Objeto</w:t>
      </w:r>
    </w:p>
    <w:p w14:paraId="1F1C8121" w14:textId="48740CA7" w:rsidR="006E3229" w:rsidRDefault="00356F30" w:rsidP="00431509">
      <w:pPr>
        <w:spacing w:after="120" w:line="360" w:lineRule="auto"/>
        <w:jc w:val="both"/>
        <w:rPr>
          <w:color w:val="000000" w:themeColor="text1"/>
        </w:rPr>
      </w:pPr>
      <w:r w:rsidRPr="00431509">
        <w:rPr>
          <w:b/>
          <w:bCs/>
          <w:color w:val="000000" w:themeColor="text1"/>
        </w:rPr>
        <w:t>1.2.1</w:t>
      </w:r>
      <w:r w:rsidRPr="00431509">
        <w:rPr>
          <w:color w:val="000000" w:themeColor="text1"/>
        </w:rPr>
        <w:t xml:space="preserve"> </w:t>
      </w:r>
      <w:r w:rsidR="00431509" w:rsidRPr="00174013">
        <w:rPr>
          <w:color w:val="000000" w:themeColor="text1"/>
        </w:rPr>
        <w:t xml:space="preserve">Os serviços objeto do presente estudo são caracterizados como obra, para os fins do disposto no inciso XII do art. 6º da Lei Federal nº 14.133/2021. </w:t>
      </w:r>
    </w:p>
    <w:p w14:paraId="2716352A" w14:textId="77777777" w:rsidR="00431509" w:rsidRPr="00431509" w:rsidRDefault="00431509" w:rsidP="00431509">
      <w:pPr>
        <w:spacing w:after="120" w:line="360" w:lineRule="auto"/>
        <w:jc w:val="both"/>
        <w:rPr>
          <w:color w:val="000000" w:themeColor="text1"/>
        </w:rPr>
      </w:pPr>
    </w:p>
    <w:p w14:paraId="239290A1" w14:textId="77777777" w:rsidR="006E3229" w:rsidRPr="00431509" w:rsidRDefault="00356F30" w:rsidP="00431509">
      <w:pPr>
        <w:pStyle w:val="textojustificadorecuoprimeiralinhaespsimples"/>
        <w:spacing w:before="0" w:beforeAutospacing="0" w:after="120" w:afterAutospacing="0" w:line="360" w:lineRule="auto"/>
        <w:jc w:val="both"/>
        <w:rPr>
          <w:b/>
          <w:bCs/>
        </w:rPr>
      </w:pPr>
      <w:r w:rsidRPr="00431509">
        <w:rPr>
          <w:b/>
          <w:bCs/>
        </w:rPr>
        <w:t>2. Fundamentação e Descrição da Necessidade da Contratação</w:t>
      </w:r>
      <w:r w:rsidRPr="00431509">
        <w:rPr>
          <w:bCs/>
        </w:rPr>
        <w:t xml:space="preserve"> </w:t>
      </w:r>
      <w:r w:rsidRPr="00431509">
        <w:rPr>
          <w:b/>
          <w:bCs/>
        </w:rPr>
        <w:t>(Art. 6º, Inciso XXIII, Alínea ‘B’, Da Lei Nº 14.133/2021)</w:t>
      </w:r>
    </w:p>
    <w:p w14:paraId="48C32876" w14:textId="77777777" w:rsidR="006E3229" w:rsidRPr="00431509" w:rsidRDefault="00356F30" w:rsidP="00431509">
      <w:pPr>
        <w:pStyle w:val="textojustificadorecuoprimeiralinhaespsimples"/>
        <w:spacing w:before="0" w:beforeAutospacing="0" w:after="120" w:afterAutospacing="0" w:line="360" w:lineRule="auto"/>
        <w:jc w:val="both"/>
      </w:pPr>
      <w:r w:rsidRPr="00431509">
        <w:rPr>
          <w:b/>
          <w:bCs/>
        </w:rPr>
        <w:t>2.1</w:t>
      </w:r>
      <w:r w:rsidRPr="00431509">
        <w:t xml:space="preserve"> A Fundamentação da Contratação e de seus quantitativos encontra-se pormenorizada em Tópico específico dos Estudos Técnicos Preliminares, apêndice deste Termo de Referência.</w:t>
      </w:r>
    </w:p>
    <w:p w14:paraId="01F404A6" w14:textId="77777777" w:rsidR="006E3229" w:rsidRPr="00431509" w:rsidRDefault="006E3229" w:rsidP="00431509">
      <w:pPr>
        <w:pStyle w:val="textojustificadorecuoprimeiralinhaespsimples"/>
        <w:spacing w:before="0" w:beforeAutospacing="0" w:after="120" w:afterAutospacing="0" w:line="360" w:lineRule="auto"/>
        <w:jc w:val="both"/>
        <w:rPr>
          <w:b/>
        </w:rPr>
      </w:pPr>
    </w:p>
    <w:p w14:paraId="0962F640" w14:textId="77777777" w:rsidR="006E3229" w:rsidRPr="00431509" w:rsidRDefault="00356F30" w:rsidP="00431509">
      <w:pPr>
        <w:pStyle w:val="textojustificadorecuoprimeiralinhaespsimples"/>
        <w:spacing w:before="0" w:beforeAutospacing="0" w:after="120" w:afterAutospacing="0" w:line="360" w:lineRule="auto"/>
        <w:jc w:val="both"/>
        <w:rPr>
          <w:b/>
        </w:rPr>
      </w:pPr>
      <w:r w:rsidRPr="00431509">
        <w:rPr>
          <w:b/>
        </w:rPr>
        <w:t>3. Descrição da Solução como um Todo</w:t>
      </w:r>
    </w:p>
    <w:p w14:paraId="348DB398" w14:textId="77777777" w:rsidR="006E3229" w:rsidRPr="00431509" w:rsidRDefault="00356F30" w:rsidP="00431509">
      <w:pPr>
        <w:pStyle w:val="textojustificadorecuoprimeiralinhaespsimples"/>
        <w:spacing w:line="360" w:lineRule="auto"/>
        <w:jc w:val="both"/>
        <w:rPr>
          <w:color w:val="000000"/>
        </w:rPr>
      </w:pPr>
      <w:r w:rsidRPr="00431509">
        <w:rPr>
          <w:b/>
          <w:bCs/>
        </w:rPr>
        <w:t>3.1</w:t>
      </w:r>
      <w:r w:rsidRPr="00431509">
        <w:t xml:space="preserve"> </w:t>
      </w:r>
      <w:r w:rsidRPr="00431509">
        <w:rPr>
          <w:color w:val="000000"/>
        </w:rPr>
        <w:t>A descrição da solução como um todo, encontra-se pormenorizada em tópico específico dos Estudos Técnicos Preliminares, apêndice deste Termo de Referência.</w:t>
      </w:r>
    </w:p>
    <w:p w14:paraId="3B2F9D7C" w14:textId="77777777" w:rsidR="006E3229" w:rsidRPr="00431509" w:rsidRDefault="00356F30" w:rsidP="00431509">
      <w:pPr>
        <w:pStyle w:val="textojustificadorecuoprimeiralinhaespsimples"/>
        <w:spacing w:before="0" w:beforeAutospacing="0" w:after="120" w:afterAutospacing="0" w:line="360" w:lineRule="auto"/>
        <w:jc w:val="both"/>
        <w:rPr>
          <w:b/>
          <w:bCs/>
        </w:rPr>
      </w:pPr>
      <w:r w:rsidRPr="00431509">
        <w:rPr>
          <w:b/>
          <w:bCs/>
        </w:rPr>
        <w:t>4. Requisitos da Contratação (art. 6º, XXIII, alínea ‘d’, da Lei nº 14.133/21)</w:t>
      </w:r>
    </w:p>
    <w:p w14:paraId="2CB96F62" w14:textId="77777777" w:rsidR="006E3229" w:rsidRPr="00431509" w:rsidRDefault="00356F30" w:rsidP="00431509">
      <w:pPr>
        <w:spacing w:after="120" w:line="360" w:lineRule="auto"/>
        <w:jc w:val="both"/>
        <w:rPr>
          <w:b/>
        </w:rPr>
      </w:pPr>
      <w:r w:rsidRPr="00431509">
        <w:rPr>
          <w:b/>
        </w:rPr>
        <w:lastRenderedPageBreak/>
        <w:t>4.1. Normativos disciplinadores:</w:t>
      </w:r>
    </w:p>
    <w:p w14:paraId="6A963A60" w14:textId="77777777" w:rsidR="00BF51EF" w:rsidRDefault="00BF51EF" w:rsidP="00BF51EF">
      <w:pPr>
        <w:pStyle w:val="PargrafodaLista"/>
        <w:numPr>
          <w:ilvl w:val="0"/>
          <w:numId w:val="11"/>
        </w:numPr>
        <w:spacing w:after="120" w:line="360" w:lineRule="auto"/>
        <w:jc w:val="both"/>
        <w:rPr>
          <w:bCs/>
        </w:rPr>
      </w:pPr>
      <w:r>
        <w:rPr>
          <w:bCs/>
        </w:rPr>
        <w:t>Lei Federal n° 14.133/2021;</w:t>
      </w:r>
    </w:p>
    <w:p w14:paraId="204A6784" w14:textId="77777777" w:rsidR="00BF51EF" w:rsidRDefault="00BF51EF" w:rsidP="00BF51EF">
      <w:pPr>
        <w:pStyle w:val="PargrafodaLista"/>
        <w:numPr>
          <w:ilvl w:val="0"/>
          <w:numId w:val="11"/>
        </w:numPr>
        <w:spacing w:after="120" w:line="360" w:lineRule="auto"/>
        <w:jc w:val="both"/>
        <w:rPr>
          <w:bCs/>
        </w:rPr>
      </w:pPr>
      <w:r>
        <w:rPr>
          <w:bCs/>
        </w:rPr>
        <w:t>Lei Complementar n° 123/2006;</w:t>
      </w:r>
    </w:p>
    <w:p w14:paraId="61720958" w14:textId="77777777" w:rsidR="00BF51EF" w:rsidRDefault="00BF51EF" w:rsidP="00BF51EF">
      <w:pPr>
        <w:pStyle w:val="PargrafodaLista"/>
        <w:numPr>
          <w:ilvl w:val="0"/>
          <w:numId w:val="11"/>
        </w:numPr>
        <w:spacing w:after="120" w:line="360" w:lineRule="auto"/>
        <w:jc w:val="both"/>
        <w:rPr>
          <w:bCs/>
        </w:rPr>
      </w:pPr>
      <w:r>
        <w:rPr>
          <w:bCs/>
        </w:rPr>
        <w:t>Lei Federal n° 8.078/1990 – Código de Defesa do Consumidor;</w:t>
      </w:r>
    </w:p>
    <w:p w14:paraId="6EDD5F5D" w14:textId="77777777" w:rsidR="00BF51EF" w:rsidRDefault="00BF51EF" w:rsidP="00BF51EF">
      <w:pPr>
        <w:pStyle w:val="PargrafodaLista"/>
        <w:numPr>
          <w:ilvl w:val="0"/>
          <w:numId w:val="11"/>
        </w:numPr>
        <w:spacing w:after="120" w:line="360" w:lineRule="auto"/>
        <w:jc w:val="both"/>
        <w:rPr>
          <w:rFonts w:eastAsia="Calibri"/>
        </w:rPr>
      </w:pPr>
      <w:r>
        <w:rPr>
          <w:bCs/>
        </w:rPr>
        <w:t>Resolução TCE/MS n° 88/2018 – Manual de Peças obrigatórias;</w:t>
      </w:r>
      <w:r>
        <w:rPr>
          <w:rFonts w:eastAsia="Calibri"/>
        </w:rPr>
        <w:t xml:space="preserve"> </w:t>
      </w:r>
    </w:p>
    <w:p w14:paraId="48A88541" w14:textId="54275F04" w:rsidR="006E3229" w:rsidRDefault="00BF51EF" w:rsidP="00431509">
      <w:pPr>
        <w:pStyle w:val="PargrafodaLista"/>
        <w:numPr>
          <w:ilvl w:val="0"/>
          <w:numId w:val="11"/>
        </w:numPr>
        <w:spacing w:after="120" w:line="360" w:lineRule="auto"/>
        <w:jc w:val="both"/>
        <w:rPr>
          <w:bCs/>
        </w:rPr>
      </w:pPr>
      <w:r>
        <w:rPr>
          <w:bCs/>
        </w:rPr>
        <w:t>Demais legislações correlatas.</w:t>
      </w:r>
    </w:p>
    <w:p w14:paraId="05750C7A" w14:textId="77777777" w:rsidR="00BF51EF" w:rsidRPr="00BF51EF" w:rsidRDefault="00BF51EF" w:rsidP="00BF51EF">
      <w:pPr>
        <w:pStyle w:val="PargrafodaLista"/>
        <w:spacing w:after="120" w:line="360" w:lineRule="auto"/>
        <w:jc w:val="both"/>
        <w:rPr>
          <w:bCs/>
        </w:rPr>
      </w:pPr>
    </w:p>
    <w:p w14:paraId="040CD98C" w14:textId="77777777" w:rsidR="006E3229" w:rsidRPr="00431509" w:rsidRDefault="00356F30" w:rsidP="00431509">
      <w:pPr>
        <w:spacing w:after="120" w:line="360" w:lineRule="auto"/>
        <w:jc w:val="both"/>
        <w:rPr>
          <w:b/>
          <w:bCs/>
        </w:rPr>
      </w:pPr>
      <w:r w:rsidRPr="00431509">
        <w:rPr>
          <w:b/>
          <w:bCs/>
        </w:rPr>
        <w:t>4.2. Duração do contrato: (art. 105 da NLLC)</w:t>
      </w:r>
    </w:p>
    <w:p w14:paraId="7C02758C" w14:textId="0D331493" w:rsidR="006E3229" w:rsidRPr="00431509" w:rsidRDefault="00356F30" w:rsidP="00431509">
      <w:pPr>
        <w:spacing w:after="120" w:line="360" w:lineRule="auto"/>
        <w:jc w:val="both"/>
      </w:pPr>
      <w:r w:rsidRPr="00431509">
        <w:rPr>
          <w:b/>
          <w:bCs/>
        </w:rPr>
        <w:t>4.2.1</w:t>
      </w:r>
      <w:r w:rsidRPr="00431509">
        <w:t xml:space="preserve"> A referida contratação terá vigência </w:t>
      </w:r>
      <w:r w:rsidR="00E95D27" w:rsidRPr="00431509">
        <w:t xml:space="preserve">de </w:t>
      </w:r>
      <w:r w:rsidR="009B30B5">
        <w:t>03</w:t>
      </w:r>
      <w:r w:rsidR="00E95D27" w:rsidRPr="00431509">
        <w:t xml:space="preserve"> (</w:t>
      </w:r>
      <w:r w:rsidR="009B30B5">
        <w:t>três</w:t>
      </w:r>
      <w:r w:rsidR="00E95D27" w:rsidRPr="00431509">
        <w:t>)</w:t>
      </w:r>
      <w:r w:rsidR="00431509">
        <w:t xml:space="preserve"> meses</w:t>
      </w:r>
      <w:r w:rsidRPr="00431509">
        <w:t>, a contar da data de sua assinatura, podendo ser prorrogado, a critério da Administração, por iguais e sucessivos períodos nos termos do art. 107 da Lei Federal n.º 14.133/2021.</w:t>
      </w:r>
    </w:p>
    <w:p w14:paraId="056463B7" w14:textId="77777777" w:rsidR="006E3229" w:rsidRPr="00431509" w:rsidRDefault="006E3229" w:rsidP="00431509">
      <w:pPr>
        <w:spacing w:after="120" w:line="360" w:lineRule="auto"/>
        <w:jc w:val="both"/>
        <w:rPr>
          <w:b/>
        </w:rPr>
      </w:pPr>
    </w:p>
    <w:p w14:paraId="77520DA9" w14:textId="77777777" w:rsidR="006E3229" w:rsidRPr="00431509" w:rsidRDefault="00356F30" w:rsidP="00431509">
      <w:pPr>
        <w:spacing w:after="120" w:line="360" w:lineRule="auto"/>
        <w:jc w:val="both"/>
        <w:rPr>
          <w:b/>
        </w:rPr>
      </w:pPr>
      <w:r w:rsidRPr="00431509">
        <w:rPr>
          <w:b/>
        </w:rPr>
        <w:t>4.3 Da sustentabilidade</w:t>
      </w:r>
    </w:p>
    <w:p w14:paraId="729D3B71" w14:textId="77777777" w:rsidR="00431509" w:rsidRPr="00A22753" w:rsidRDefault="00356F30" w:rsidP="00431509">
      <w:pPr>
        <w:spacing w:after="120" w:line="360" w:lineRule="auto"/>
        <w:jc w:val="both"/>
        <w:rPr>
          <w:bCs/>
        </w:rPr>
      </w:pPr>
      <w:r w:rsidRPr="00431509">
        <w:rPr>
          <w:b/>
        </w:rPr>
        <w:t>4.3.1</w:t>
      </w:r>
      <w:r w:rsidRPr="00431509">
        <w:rPr>
          <w:bCs/>
        </w:rPr>
        <w:t xml:space="preserve"> </w:t>
      </w:r>
      <w:r w:rsidR="00431509" w:rsidRPr="00A22753">
        <w:rPr>
          <w:bCs/>
        </w:rPr>
        <w:t>Reciclagem de Resíduos: Implementar práticas de gestão de resíduos que permitam a reciclagem de restos de materiais e a correta disposição de resíduos não recicláveis.</w:t>
      </w:r>
    </w:p>
    <w:p w14:paraId="1FEB29F2" w14:textId="13D1F496" w:rsidR="006E3229" w:rsidRDefault="00431509" w:rsidP="00431509">
      <w:pPr>
        <w:spacing w:after="120" w:line="360" w:lineRule="auto"/>
        <w:jc w:val="both"/>
        <w:rPr>
          <w:bCs/>
        </w:rPr>
      </w:pPr>
      <w:r>
        <w:rPr>
          <w:bCs/>
        </w:rPr>
        <w:t xml:space="preserve">4.3.2. </w:t>
      </w:r>
      <w:r w:rsidRPr="00A22753">
        <w:rPr>
          <w:bCs/>
        </w:rPr>
        <w:t xml:space="preserve">Redução de Desperdício: Planejar e medir com precisão as quantidades necessárias de materiais para minimizar o desperdício durante </w:t>
      </w:r>
      <w:r w:rsidR="009B30B5">
        <w:rPr>
          <w:bCs/>
        </w:rPr>
        <w:t xml:space="preserve">a construção. </w:t>
      </w:r>
    </w:p>
    <w:p w14:paraId="63B0D86D" w14:textId="77777777" w:rsidR="00431509" w:rsidRPr="00431509" w:rsidRDefault="00431509" w:rsidP="00431509">
      <w:pPr>
        <w:spacing w:after="120" w:line="360" w:lineRule="auto"/>
        <w:jc w:val="both"/>
        <w:rPr>
          <w:bCs/>
        </w:rPr>
      </w:pPr>
    </w:p>
    <w:p w14:paraId="1BB4FCFC" w14:textId="77777777" w:rsidR="006E3229" w:rsidRPr="00431509" w:rsidRDefault="00356F30" w:rsidP="00431509">
      <w:pPr>
        <w:spacing w:after="120" w:line="360" w:lineRule="auto"/>
        <w:jc w:val="both"/>
        <w:rPr>
          <w:b/>
        </w:rPr>
      </w:pPr>
      <w:r w:rsidRPr="00431509">
        <w:rPr>
          <w:b/>
          <w:bCs/>
        </w:rPr>
        <w:t>4.4</w:t>
      </w:r>
      <w:r w:rsidRPr="00431509">
        <w:rPr>
          <w:b/>
        </w:rPr>
        <w:t xml:space="preserve"> Consórcio</w:t>
      </w:r>
    </w:p>
    <w:p w14:paraId="095A21BF" w14:textId="77777777" w:rsidR="006E3229" w:rsidRPr="00431509" w:rsidRDefault="00356F30" w:rsidP="00431509">
      <w:pPr>
        <w:spacing w:after="120" w:line="360" w:lineRule="auto"/>
        <w:jc w:val="both"/>
        <w:rPr>
          <w:bCs/>
        </w:rPr>
      </w:pPr>
      <w:r w:rsidRPr="00431509">
        <w:rPr>
          <w:b/>
        </w:rPr>
        <w:t>4.4.1</w:t>
      </w:r>
      <w:r w:rsidRPr="00431509">
        <w:rPr>
          <w:bCs/>
        </w:rPr>
        <w:t xml:space="preserve"> </w:t>
      </w:r>
      <w:bookmarkStart w:id="3" w:name="_Hlk175148821"/>
      <w:r w:rsidRPr="00431509">
        <w:rPr>
          <w:bCs/>
          <w:u w:val="single"/>
        </w:rPr>
        <w:t>NÃO</w:t>
      </w:r>
      <w:r w:rsidRPr="00431509">
        <w:rPr>
          <w:bCs/>
        </w:rPr>
        <w:t xml:space="preserve"> será permitida a participação de empresas em regime de consórcio em razão da inviabilidade técnica do parcelamento do objeto, o que poderia trazer prejuízos ao todo do objeto a ser executado.</w:t>
      </w:r>
      <w:bookmarkEnd w:id="3"/>
    </w:p>
    <w:p w14:paraId="61CD59D4" w14:textId="77777777" w:rsidR="006E3229" w:rsidRPr="00431509" w:rsidRDefault="006E3229" w:rsidP="00431509">
      <w:pPr>
        <w:spacing w:after="120" w:line="360" w:lineRule="auto"/>
        <w:jc w:val="both"/>
        <w:rPr>
          <w:b/>
        </w:rPr>
      </w:pPr>
    </w:p>
    <w:p w14:paraId="1DFBF1C2" w14:textId="77777777" w:rsidR="006E3229" w:rsidRPr="00431509" w:rsidRDefault="00356F30" w:rsidP="00431509">
      <w:pPr>
        <w:spacing w:after="120" w:line="360" w:lineRule="auto"/>
        <w:jc w:val="both"/>
        <w:rPr>
          <w:b/>
        </w:rPr>
      </w:pPr>
      <w:r w:rsidRPr="00431509">
        <w:rPr>
          <w:b/>
        </w:rPr>
        <w:t>4.5 Subcontratação</w:t>
      </w:r>
    </w:p>
    <w:p w14:paraId="65766DD9" w14:textId="77777777" w:rsidR="006E3229" w:rsidRPr="00431509" w:rsidRDefault="00356F30" w:rsidP="00431509">
      <w:pPr>
        <w:spacing w:after="120" w:line="360" w:lineRule="auto"/>
        <w:jc w:val="both"/>
        <w:rPr>
          <w:bCs/>
        </w:rPr>
      </w:pPr>
      <w:r w:rsidRPr="00431509">
        <w:rPr>
          <w:b/>
        </w:rPr>
        <w:t>4.5.1</w:t>
      </w:r>
      <w:r w:rsidRPr="00431509">
        <w:rPr>
          <w:bCs/>
        </w:rPr>
        <w:t xml:space="preserve"> Não será admitida a subcontratação do objeto contratual, em razão da inviabilidade técnica do parcelamento do objeto, o que poderia trazer prejuízos ao todo do objeto a ser executado.</w:t>
      </w:r>
    </w:p>
    <w:p w14:paraId="0B611DE3" w14:textId="77777777" w:rsidR="006E3229" w:rsidRPr="00431509" w:rsidRDefault="006E3229" w:rsidP="00431509">
      <w:pPr>
        <w:pStyle w:val="textojustificadorecuoprimeiralinhaespsimples"/>
        <w:spacing w:before="0" w:beforeAutospacing="0" w:after="120" w:afterAutospacing="0" w:line="360" w:lineRule="auto"/>
        <w:jc w:val="both"/>
      </w:pPr>
    </w:p>
    <w:p w14:paraId="27C45134" w14:textId="77777777" w:rsidR="006E3229" w:rsidRPr="00431509" w:rsidRDefault="00356F30" w:rsidP="00431509">
      <w:pPr>
        <w:pStyle w:val="textojustificadorecuoprimeiralinhaespsimples"/>
        <w:spacing w:before="0" w:beforeAutospacing="0" w:after="120" w:afterAutospacing="0" w:line="360" w:lineRule="auto"/>
        <w:jc w:val="both"/>
        <w:rPr>
          <w:b/>
          <w:bCs/>
        </w:rPr>
      </w:pPr>
      <w:r w:rsidRPr="00431509">
        <w:rPr>
          <w:b/>
          <w:bCs/>
        </w:rPr>
        <w:lastRenderedPageBreak/>
        <w:t>5. Modelo de execução do objeto</w:t>
      </w:r>
    </w:p>
    <w:p w14:paraId="17B7118A" w14:textId="088D4810" w:rsidR="00E95D27" w:rsidRDefault="00E95D27" w:rsidP="00431509">
      <w:pPr>
        <w:spacing w:after="120" w:line="360" w:lineRule="auto"/>
        <w:jc w:val="both"/>
        <w:rPr>
          <w:b/>
          <w:bCs/>
        </w:rPr>
      </w:pPr>
      <w:r w:rsidRPr="00431509">
        <w:rPr>
          <w:b/>
          <w:bCs/>
        </w:rPr>
        <w:t>5.2. Local e condições de entrega:</w:t>
      </w:r>
    </w:p>
    <w:p w14:paraId="275D55B5" w14:textId="77777777" w:rsidR="00431509" w:rsidRPr="00685377" w:rsidRDefault="00431509" w:rsidP="00431509">
      <w:pPr>
        <w:spacing w:after="120" w:line="360" w:lineRule="auto"/>
        <w:jc w:val="both"/>
      </w:pPr>
      <w:r w:rsidRPr="00685377">
        <w:t xml:space="preserve">5.3.1. Os serviços deverão ser realizados de acordo com as condições do projeto (memorial descritivo, planilha orçamentária, pranchas, cronograma físico </w:t>
      </w:r>
      <w:proofErr w:type="gramStart"/>
      <w:r w:rsidRPr="00685377">
        <w:t xml:space="preserve">financeiro, </w:t>
      </w:r>
      <w:proofErr w:type="spellStart"/>
      <w:r w:rsidRPr="00685377">
        <w:t>etc</w:t>
      </w:r>
      <w:proofErr w:type="spellEnd"/>
      <w:proofErr w:type="gramEnd"/>
      <w:r w:rsidRPr="00685377">
        <w:t>).</w:t>
      </w:r>
    </w:p>
    <w:p w14:paraId="42ADCAA2" w14:textId="20E9BDCF" w:rsidR="00431509" w:rsidRPr="00685377" w:rsidRDefault="00431509" w:rsidP="00431509">
      <w:pPr>
        <w:spacing w:after="120" w:line="360" w:lineRule="auto"/>
        <w:jc w:val="both"/>
      </w:pPr>
      <w:r w:rsidRPr="00685377">
        <w:t xml:space="preserve">5.3.2. </w:t>
      </w:r>
      <w:r>
        <w:t>Local da Obra:</w:t>
      </w:r>
      <w:r w:rsidR="009B30B5">
        <w:t xml:space="preserve"> </w:t>
      </w:r>
      <w:r w:rsidR="009B30B5" w:rsidRPr="005D2BD6">
        <w:t>RUA JOSÉ CUSTÓDIO, S/N, RESIDENCIAL GRISOLIA, ÁREA INSTITUCIONAL</w:t>
      </w:r>
      <w:r w:rsidR="009B30B5">
        <w:t xml:space="preserve"> do </w:t>
      </w:r>
      <w:r w:rsidR="009B30B5" w:rsidRPr="00EA408C">
        <w:t xml:space="preserve">Município de </w:t>
      </w:r>
      <w:r w:rsidR="009B30B5" w:rsidRPr="00EA408C">
        <w:rPr>
          <w:bCs/>
        </w:rPr>
        <w:t>Anaurilândia</w:t>
      </w:r>
      <w:r w:rsidR="009B30B5" w:rsidRPr="00EA408C">
        <w:t xml:space="preserve"> – MS</w:t>
      </w:r>
      <w:r w:rsidR="009B30B5">
        <w:t>.</w:t>
      </w:r>
    </w:p>
    <w:p w14:paraId="2F123587" w14:textId="5E63BB32" w:rsidR="00431509" w:rsidRPr="00431509" w:rsidRDefault="00431509" w:rsidP="00431509">
      <w:pPr>
        <w:spacing w:after="120" w:line="360" w:lineRule="auto"/>
        <w:jc w:val="both"/>
      </w:pPr>
      <w:r w:rsidRPr="00685377">
        <w:t>5.3.3. Os serviços deverão ser executados após emissão de ordem de serviços pela Administração.</w:t>
      </w:r>
    </w:p>
    <w:p w14:paraId="1C25C6FC" w14:textId="77777777" w:rsidR="006E3229" w:rsidRPr="00431509" w:rsidRDefault="00356F30" w:rsidP="00431509">
      <w:pPr>
        <w:pStyle w:val="textojustificadorecuoprimeiralinhaespsimples"/>
        <w:spacing w:before="0" w:beforeAutospacing="0" w:after="120" w:afterAutospacing="0" w:line="360" w:lineRule="auto"/>
        <w:jc w:val="both"/>
        <w:rPr>
          <w:b/>
          <w:bCs/>
        </w:rPr>
      </w:pPr>
      <w:r w:rsidRPr="00431509">
        <w:rPr>
          <w:b/>
          <w:bCs/>
        </w:rPr>
        <w:t>6.  Modelo de Gestão do Contrato</w:t>
      </w:r>
    </w:p>
    <w:p w14:paraId="704F628C" w14:textId="77777777" w:rsidR="006E3229" w:rsidRPr="00431509" w:rsidRDefault="00356F30" w:rsidP="00431509">
      <w:pPr>
        <w:pStyle w:val="Nivel2"/>
        <w:spacing w:before="0" w:line="360" w:lineRule="auto"/>
        <w:rPr>
          <w:rFonts w:ascii="Times New Roman" w:hAnsi="Times New Roman" w:cs="Times New Roman"/>
          <w:color w:val="auto"/>
          <w:sz w:val="24"/>
          <w:szCs w:val="24"/>
        </w:rPr>
      </w:pPr>
      <w:r w:rsidRPr="00431509">
        <w:rPr>
          <w:rFonts w:ascii="Times New Roman" w:hAnsi="Times New Roman" w:cs="Times New Roman"/>
          <w:b/>
          <w:bCs/>
          <w:color w:val="auto"/>
          <w:sz w:val="24"/>
          <w:szCs w:val="24"/>
        </w:rPr>
        <w:t>6.1</w:t>
      </w:r>
      <w:r w:rsidRPr="00431509">
        <w:rPr>
          <w:rFonts w:ascii="Times New Roman" w:hAnsi="Times New Roman" w:cs="Times New Roman"/>
          <w:color w:val="auto"/>
          <w:sz w:val="24"/>
          <w:szCs w:val="24"/>
        </w:rPr>
        <w:t xml:space="preserve"> O contrato deverá ser executado fielmente pelas partes, de acordo com as cláusulas avençadas e as normas da Lei nº 14.133, de 2021, e cada parte responderá pelas consequências de sua inexecução total ou parcial (Lei nº 14.133/2021, art. 115, </w:t>
      </w:r>
      <w:r w:rsidRPr="00431509">
        <w:rPr>
          <w:rFonts w:ascii="Times New Roman" w:hAnsi="Times New Roman" w:cs="Times New Roman"/>
          <w:i/>
          <w:iCs/>
          <w:color w:val="auto"/>
          <w:sz w:val="24"/>
          <w:szCs w:val="24"/>
        </w:rPr>
        <w:t>caput</w:t>
      </w:r>
      <w:r w:rsidRPr="00431509">
        <w:rPr>
          <w:rFonts w:ascii="Times New Roman" w:hAnsi="Times New Roman" w:cs="Times New Roman"/>
          <w:color w:val="auto"/>
          <w:sz w:val="24"/>
          <w:szCs w:val="24"/>
        </w:rPr>
        <w:t>).</w:t>
      </w:r>
    </w:p>
    <w:p w14:paraId="30848D1F" w14:textId="77777777" w:rsidR="006E3229" w:rsidRPr="00431509" w:rsidRDefault="00356F30" w:rsidP="00431509">
      <w:pPr>
        <w:pStyle w:val="Nivel2"/>
        <w:spacing w:before="0" w:line="360" w:lineRule="auto"/>
        <w:rPr>
          <w:rFonts w:ascii="Times New Roman" w:hAnsi="Times New Roman" w:cs="Times New Roman"/>
          <w:color w:val="auto"/>
          <w:sz w:val="24"/>
          <w:szCs w:val="24"/>
        </w:rPr>
      </w:pPr>
      <w:bookmarkStart w:id="4" w:name="art115§1"/>
      <w:bookmarkStart w:id="5" w:name="art115§5"/>
      <w:bookmarkEnd w:id="4"/>
      <w:bookmarkEnd w:id="5"/>
      <w:r w:rsidRPr="00431509">
        <w:rPr>
          <w:rFonts w:ascii="Times New Roman" w:hAnsi="Times New Roman" w:cs="Times New Roman"/>
          <w:b/>
          <w:bCs/>
          <w:color w:val="auto"/>
          <w:sz w:val="24"/>
          <w:szCs w:val="24"/>
        </w:rPr>
        <w:t>6.2</w:t>
      </w:r>
      <w:r w:rsidRPr="00431509">
        <w:rPr>
          <w:rFonts w:ascii="Times New Roman" w:hAnsi="Times New Roman" w:cs="Times New Roman"/>
          <w:color w:val="auto"/>
          <w:sz w:val="24"/>
          <w:szCs w:val="24"/>
        </w:rPr>
        <w:t xml:space="preserve"> Em caso de impedimento, ordem de paralisação ou suspensão do contrato, o cronograma de execução será prorrogado automaticamente pelo tempo correspondente, anotadas tais circunstâncias mediante simples apostila (Lei nº 14.133/2021, art. 115, §5º).</w:t>
      </w:r>
    </w:p>
    <w:p w14:paraId="6826A644" w14:textId="77777777" w:rsidR="006E3229" w:rsidRPr="00431509" w:rsidRDefault="00356F30" w:rsidP="00431509">
      <w:pPr>
        <w:pStyle w:val="Nivel2"/>
        <w:spacing w:before="0" w:line="360" w:lineRule="auto"/>
        <w:rPr>
          <w:rFonts w:ascii="Times New Roman" w:hAnsi="Times New Roman" w:cs="Times New Roman"/>
          <w:color w:val="auto"/>
          <w:sz w:val="24"/>
          <w:szCs w:val="24"/>
        </w:rPr>
      </w:pPr>
      <w:bookmarkStart w:id="6" w:name="art116"/>
      <w:bookmarkEnd w:id="6"/>
      <w:r w:rsidRPr="00431509">
        <w:rPr>
          <w:rFonts w:ascii="Times New Roman" w:hAnsi="Times New Roman" w:cs="Times New Roman"/>
          <w:b/>
          <w:bCs/>
          <w:color w:val="auto"/>
          <w:sz w:val="24"/>
          <w:szCs w:val="24"/>
        </w:rPr>
        <w:t>6.3</w:t>
      </w:r>
      <w:r w:rsidRPr="00431509">
        <w:rPr>
          <w:rFonts w:ascii="Times New Roman" w:hAnsi="Times New Roman" w:cs="Times New Roman"/>
          <w:color w:val="auto"/>
          <w:sz w:val="24"/>
          <w:szCs w:val="24"/>
        </w:rPr>
        <w:t xml:space="preserve"> A execução do contrato deverá ser acompanhada e fiscalizada pelo(s) fiscal(</w:t>
      </w:r>
      <w:proofErr w:type="spellStart"/>
      <w:r w:rsidRPr="00431509">
        <w:rPr>
          <w:rFonts w:ascii="Times New Roman" w:hAnsi="Times New Roman" w:cs="Times New Roman"/>
          <w:color w:val="auto"/>
          <w:sz w:val="24"/>
          <w:szCs w:val="24"/>
        </w:rPr>
        <w:t>is</w:t>
      </w:r>
      <w:proofErr w:type="spellEnd"/>
      <w:r w:rsidRPr="00431509">
        <w:rPr>
          <w:rFonts w:ascii="Times New Roman" w:hAnsi="Times New Roman" w:cs="Times New Roman"/>
          <w:color w:val="auto"/>
          <w:sz w:val="24"/>
          <w:szCs w:val="24"/>
        </w:rPr>
        <w:t xml:space="preserve">) do contrato, ou pelos respectivos substitutos (Lei nº 14.133/2021, art. 117, </w:t>
      </w:r>
      <w:r w:rsidRPr="00431509">
        <w:rPr>
          <w:rFonts w:ascii="Times New Roman" w:hAnsi="Times New Roman" w:cs="Times New Roman"/>
          <w:i/>
          <w:iCs/>
          <w:color w:val="auto"/>
          <w:sz w:val="24"/>
          <w:szCs w:val="24"/>
        </w:rPr>
        <w:t>caput</w:t>
      </w:r>
      <w:r w:rsidRPr="00431509">
        <w:rPr>
          <w:rFonts w:ascii="Times New Roman" w:hAnsi="Times New Roman" w:cs="Times New Roman"/>
          <w:color w:val="auto"/>
          <w:sz w:val="24"/>
          <w:szCs w:val="24"/>
        </w:rPr>
        <w:t>).</w:t>
      </w:r>
    </w:p>
    <w:p w14:paraId="2DC56DE6" w14:textId="77777777" w:rsidR="006E3229" w:rsidRPr="00431509" w:rsidRDefault="00356F30" w:rsidP="00431509">
      <w:pPr>
        <w:pStyle w:val="Nivel3"/>
        <w:tabs>
          <w:tab w:val="clear" w:pos="360"/>
        </w:tabs>
        <w:spacing w:before="0" w:line="360" w:lineRule="auto"/>
        <w:ind w:left="0"/>
        <w:rPr>
          <w:rFonts w:ascii="Times New Roman" w:hAnsi="Times New Roman" w:cs="Times New Roman"/>
          <w:sz w:val="24"/>
          <w:szCs w:val="24"/>
        </w:rPr>
      </w:pPr>
      <w:r w:rsidRPr="00431509">
        <w:rPr>
          <w:rFonts w:ascii="Times New Roman" w:hAnsi="Times New Roman" w:cs="Times New Roman"/>
          <w:b/>
          <w:bCs/>
          <w:sz w:val="24"/>
          <w:szCs w:val="24"/>
        </w:rPr>
        <w:t>6.3.1</w:t>
      </w:r>
      <w:r w:rsidRPr="00431509">
        <w:rPr>
          <w:rFonts w:ascii="Times New Roman" w:hAnsi="Times New Roman" w:cs="Times New Roman"/>
          <w:sz w:val="24"/>
          <w:szCs w:val="24"/>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0A15D950" w14:textId="77777777" w:rsidR="006E3229" w:rsidRPr="00431509" w:rsidRDefault="00356F30" w:rsidP="00431509">
      <w:pPr>
        <w:pStyle w:val="Nivel3"/>
        <w:tabs>
          <w:tab w:val="clear" w:pos="360"/>
        </w:tabs>
        <w:spacing w:before="0" w:line="360" w:lineRule="auto"/>
        <w:ind w:left="0"/>
        <w:rPr>
          <w:rFonts w:ascii="Times New Roman" w:hAnsi="Times New Roman" w:cs="Times New Roman"/>
          <w:sz w:val="24"/>
          <w:szCs w:val="24"/>
        </w:rPr>
      </w:pPr>
      <w:bookmarkStart w:id="7" w:name="art117§2"/>
      <w:bookmarkEnd w:id="7"/>
      <w:r w:rsidRPr="00431509">
        <w:rPr>
          <w:rFonts w:ascii="Times New Roman" w:hAnsi="Times New Roman" w:cs="Times New Roman"/>
          <w:b/>
          <w:bCs/>
          <w:sz w:val="24"/>
          <w:szCs w:val="24"/>
        </w:rPr>
        <w:t>6.3.2</w:t>
      </w:r>
      <w:r w:rsidRPr="00431509">
        <w:rPr>
          <w:rFonts w:ascii="Times New Roman" w:hAnsi="Times New Roman" w:cs="Times New Roman"/>
          <w:sz w:val="24"/>
          <w:szCs w:val="24"/>
        </w:rPr>
        <w:t xml:space="preserve"> O fiscal do contrato informará a seus superiores, em tempo hábil para a adoção das medidas convenientes, a situação que demandar decisão ou providência que ultrapasse sua competência (Lei nº 14.133/2021, art. 117, §2º).</w:t>
      </w:r>
    </w:p>
    <w:p w14:paraId="033E93DB" w14:textId="77777777" w:rsidR="006E3229" w:rsidRPr="00431509" w:rsidRDefault="00356F30" w:rsidP="00431509">
      <w:pPr>
        <w:pStyle w:val="Nivel2"/>
        <w:spacing w:before="0" w:line="360" w:lineRule="auto"/>
        <w:rPr>
          <w:rFonts w:ascii="Times New Roman" w:hAnsi="Times New Roman" w:cs="Times New Roman"/>
          <w:color w:val="auto"/>
          <w:sz w:val="24"/>
          <w:szCs w:val="24"/>
        </w:rPr>
      </w:pPr>
      <w:r w:rsidRPr="00431509">
        <w:rPr>
          <w:rFonts w:ascii="Times New Roman" w:hAnsi="Times New Roman" w:cs="Times New Roman"/>
          <w:b/>
          <w:bCs/>
          <w:color w:val="auto"/>
          <w:sz w:val="24"/>
          <w:szCs w:val="24"/>
        </w:rPr>
        <w:t>6.4</w:t>
      </w:r>
      <w:r w:rsidRPr="00431509">
        <w:rPr>
          <w:rFonts w:ascii="Times New Roman" w:hAnsi="Times New Roman" w:cs="Times New Roman"/>
          <w:color w:val="auto"/>
          <w:sz w:val="24"/>
          <w:szCs w:val="24"/>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12BAD81B" w14:textId="77777777" w:rsidR="006E3229" w:rsidRPr="00431509" w:rsidRDefault="00356F30" w:rsidP="00431509">
      <w:pPr>
        <w:pStyle w:val="Nivel2"/>
        <w:spacing w:before="0" w:line="360" w:lineRule="auto"/>
        <w:rPr>
          <w:rFonts w:ascii="Times New Roman" w:hAnsi="Times New Roman" w:cs="Times New Roman"/>
          <w:color w:val="auto"/>
          <w:sz w:val="24"/>
          <w:szCs w:val="24"/>
        </w:rPr>
      </w:pPr>
      <w:bookmarkStart w:id="8" w:name="art120"/>
      <w:bookmarkEnd w:id="8"/>
      <w:r w:rsidRPr="00431509">
        <w:rPr>
          <w:rFonts w:ascii="Times New Roman" w:hAnsi="Times New Roman" w:cs="Times New Roman"/>
          <w:b/>
          <w:bCs/>
          <w:color w:val="auto"/>
          <w:sz w:val="24"/>
          <w:szCs w:val="24"/>
        </w:rPr>
        <w:t>6.5</w:t>
      </w:r>
      <w:r w:rsidRPr="00431509">
        <w:rPr>
          <w:rFonts w:ascii="Times New Roman" w:hAnsi="Times New Roman" w:cs="Times New Roman"/>
          <w:color w:val="auto"/>
          <w:sz w:val="24"/>
          <w:szCs w:val="24"/>
        </w:rPr>
        <w:t xml:space="preserve"> O contratado será responsável pelos danos causados diretamente à Administração ou a terceiros em razão da execução do contrato, e não excluirá nem reduzirá essa </w:t>
      </w:r>
      <w:r w:rsidRPr="00431509">
        <w:rPr>
          <w:rFonts w:ascii="Times New Roman" w:hAnsi="Times New Roman" w:cs="Times New Roman"/>
          <w:color w:val="auto"/>
          <w:sz w:val="24"/>
          <w:szCs w:val="24"/>
        </w:rPr>
        <w:lastRenderedPageBreak/>
        <w:t>responsabilidade a fiscalização ou o acompanhamento pelo contratante (Lei nº 14.133/2021, art. 120).</w:t>
      </w:r>
    </w:p>
    <w:p w14:paraId="25014959" w14:textId="77777777" w:rsidR="006E3229" w:rsidRPr="00431509" w:rsidRDefault="00356F30" w:rsidP="00431509">
      <w:pPr>
        <w:pStyle w:val="Nivel2"/>
        <w:spacing w:before="0" w:line="360" w:lineRule="auto"/>
        <w:rPr>
          <w:rFonts w:ascii="Times New Roman" w:hAnsi="Times New Roman" w:cs="Times New Roman"/>
          <w:color w:val="auto"/>
          <w:sz w:val="24"/>
          <w:szCs w:val="24"/>
        </w:rPr>
      </w:pPr>
      <w:bookmarkStart w:id="9" w:name="art121"/>
      <w:bookmarkEnd w:id="9"/>
      <w:r w:rsidRPr="00431509">
        <w:rPr>
          <w:rFonts w:ascii="Times New Roman" w:hAnsi="Times New Roman" w:cs="Times New Roman"/>
          <w:b/>
          <w:bCs/>
          <w:color w:val="auto"/>
          <w:sz w:val="24"/>
          <w:szCs w:val="24"/>
        </w:rPr>
        <w:t>6.6</w:t>
      </w:r>
      <w:r w:rsidRPr="00431509">
        <w:rPr>
          <w:rFonts w:ascii="Times New Roman" w:hAnsi="Times New Roman" w:cs="Times New Roman"/>
          <w:color w:val="auto"/>
          <w:sz w:val="24"/>
          <w:szCs w:val="24"/>
        </w:rPr>
        <w:t xml:space="preserve"> Somente o contratado será responsável pelos encargos trabalhistas, previdenciários, fiscais e comerciais resultantes da execução do contrato (Lei nº 14.133/2021, art. 121, </w:t>
      </w:r>
      <w:r w:rsidRPr="00431509">
        <w:rPr>
          <w:rFonts w:ascii="Times New Roman" w:hAnsi="Times New Roman" w:cs="Times New Roman"/>
          <w:i/>
          <w:iCs/>
          <w:color w:val="auto"/>
          <w:sz w:val="24"/>
          <w:szCs w:val="24"/>
        </w:rPr>
        <w:t>caput</w:t>
      </w:r>
      <w:r w:rsidRPr="00431509">
        <w:rPr>
          <w:rFonts w:ascii="Times New Roman" w:hAnsi="Times New Roman" w:cs="Times New Roman"/>
          <w:color w:val="auto"/>
          <w:sz w:val="24"/>
          <w:szCs w:val="24"/>
        </w:rPr>
        <w:t>).</w:t>
      </w:r>
    </w:p>
    <w:p w14:paraId="3D679507" w14:textId="77777777" w:rsidR="006E3229" w:rsidRPr="00431509" w:rsidRDefault="00356F30" w:rsidP="00431509">
      <w:pPr>
        <w:pStyle w:val="Nivel3"/>
        <w:tabs>
          <w:tab w:val="clear" w:pos="360"/>
        </w:tabs>
        <w:spacing w:before="0" w:line="360" w:lineRule="auto"/>
        <w:ind w:left="0"/>
        <w:rPr>
          <w:rFonts w:ascii="Times New Roman" w:hAnsi="Times New Roman" w:cs="Times New Roman"/>
          <w:sz w:val="24"/>
          <w:szCs w:val="24"/>
        </w:rPr>
      </w:pPr>
      <w:bookmarkStart w:id="10" w:name="art121§1"/>
      <w:bookmarkEnd w:id="10"/>
      <w:r w:rsidRPr="00431509">
        <w:rPr>
          <w:rFonts w:ascii="Times New Roman" w:hAnsi="Times New Roman" w:cs="Times New Roman"/>
          <w:b/>
          <w:bCs/>
          <w:sz w:val="24"/>
          <w:szCs w:val="24"/>
        </w:rPr>
        <w:t>6.6.1</w:t>
      </w:r>
      <w:r w:rsidRPr="00431509">
        <w:rPr>
          <w:rFonts w:ascii="Times New Roman" w:hAnsi="Times New Roman" w:cs="Times New Roman"/>
          <w:sz w:val="24"/>
          <w:szCs w:val="24"/>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49CD0223" w14:textId="77777777" w:rsidR="006E3229" w:rsidRPr="00431509" w:rsidRDefault="00356F30" w:rsidP="00431509">
      <w:pPr>
        <w:pStyle w:val="Nivel2"/>
        <w:spacing w:before="0" w:line="360" w:lineRule="auto"/>
        <w:rPr>
          <w:rFonts w:ascii="Times New Roman" w:hAnsi="Times New Roman" w:cs="Times New Roman"/>
          <w:sz w:val="24"/>
          <w:szCs w:val="24"/>
        </w:rPr>
      </w:pPr>
      <w:bookmarkStart w:id="11" w:name="art122"/>
      <w:bookmarkStart w:id="12" w:name="art122§1"/>
      <w:bookmarkStart w:id="13" w:name="art122§2"/>
      <w:bookmarkStart w:id="14" w:name="art122§3"/>
      <w:bookmarkStart w:id="15" w:name="art123"/>
      <w:bookmarkEnd w:id="11"/>
      <w:bookmarkEnd w:id="12"/>
      <w:bookmarkEnd w:id="13"/>
      <w:bookmarkEnd w:id="14"/>
      <w:bookmarkEnd w:id="15"/>
      <w:r w:rsidRPr="00431509">
        <w:rPr>
          <w:rFonts w:ascii="Times New Roman" w:hAnsi="Times New Roman" w:cs="Times New Roman"/>
          <w:b/>
          <w:bCs/>
          <w:sz w:val="24"/>
          <w:szCs w:val="24"/>
        </w:rPr>
        <w:t>6.7</w:t>
      </w:r>
      <w:r w:rsidRPr="00431509">
        <w:rPr>
          <w:rFonts w:ascii="Times New Roman" w:hAnsi="Times New Roman" w:cs="Times New Roman"/>
          <w:sz w:val="24"/>
          <w:szCs w:val="24"/>
        </w:rPr>
        <w:t xml:space="preserve"> As comunicações entre o órgão ou entidade e a contratada devem ser realizadas por escrito sempre que o ato exigir tal formalidade, admitindo-se, excepcionalmente, o uso de mensagem eletrônica para esse fim.</w:t>
      </w:r>
    </w:p>
    <w:p w14:paraId="58D7D553" w14:textId="77777777" w:rsidR="006E3229" w:rsidRPr="00431509" w:rsidRDefault="00356F30" w:rsidP="00431509">
      <w:pPr>
        <w:pStyle w:val="Nivel2"/>
        <w:spacing w:before="0" w:line="360" w:lineRule="auto"/>
        <w:rPr>
          <w:rFonts w:ascii="Times New Roman" w:hAnsi="Times New Roman" w:cs="Times New Roman"/>
          <w:sz w:val="24"/>
          <w:szCs w:val="24"/>
        </w:rPr>
      </w:pPr>
      <w:r w:rsidRPr="00431509">
        <w:rPr>
          <w:rFonts w:ascii="Times New Roman" w:hAnsi="Times New Roman" w:cs="Times New Roman"/>
          <w:b/>
          <w:bCs/>
          <w:sz w:val="24"/>
          <w:szCs w:val="24"/>
        </w:rPr>
        <w:t>6.8</w:t>
      </w:r>
      <w:r w:rsidRPr="00431509">
        <w:rPr>
          <w:rFonts w:ascii="Times New Roman" w:hAnsi="Times New Roman" w:cs="Times New Roman"/>
          <w:sz w:val="24"/>
          <w:szCs w:val="24"/>
        </w:rPr>
        <w:t xml:space="preserve"> O órgão ou entidade poderá convocar representante da empresa para adoção de providências que devam ser cumpridas de imediato.</w:t>
      </w:r>
    </w:p>
    <w:p w14:paraId="6B1FBE78" w14:textId="77777777" w:rsidR="006E3229" w:rsidRPr="00431509" w:rsidRDefault="006E3229" w:rsidP="00431509">
      <w:pPr>
        <w:pStyle w:val="textojustificadorecuoprimeiralinhaespsimples"/>
        <w:spacing w:before="0" w:beforeAutospacing="0" w:after="120" w:afterAutospacing="0" w:line="360" w:lineRule="auto"/>
        <w:jc w:val="both"/>
      </w:pPr>
    </w:p>
    <w:p w14:paraId="3BDB0252" w14:textId="77777777" w:rsidR="006E3229" w:rsidRPr="00431509" w:rsidRDefault="00356F30" w:rsidP="00431509">
      <w:pPr>
        <w:pStyle w:val="textojustificadorecuoprimeiralinhaespsimples"/>
        <w:spacing w:before="0" w:beforeAutospacing="0" w:after="120" w:afterAutospacing="0" w:line="360" w:lineRule="auto"/>
        <w:jc w:val="both"/>
        <w:rPr>
          <w:b/>
          <w:bCs/>
        </w:rPr>
      </w:pPr>
      <w:r w:rsidRPr="00431509">
        <w:rPr>
          <w:b/>
          <w:bCs/>
        </w:rPr>
        <w:t>7. Critérios de Pagamento</w:t>
      </w:r>
    </w:p>
    <w:p w14:paraId="5BF4E006" w14:textId="77777777" w:rsidR="006E3229" w:rsidRPr="00431509" w:rsidRDefault="00356F30" w:rsidP="00431509">
      <w:pPr>
        <w:spacing w:after="120" w:line="360" w:lineRule="auto"/>
        <w:jc w:val="both"/>
      </w:pPr>
      <w:r w:rsidRPr="00431509">
        <w:rPr>
          <w:b/>
          <w:bCs/>
        </w:rPr>
        <w:t xml:space="preserve">7.1. Condições e prazos de pagamento: </w:t>
      </w:r>
      <w:r w:rsidRPr="00431509">
        <w:t>(art. 141 e seguintes da NLLC)</w:t>
      </w:r>
    </w:p>
    <w:p w14:paraId="5C433705" w14:textId="1EDE9865" w:rsidR="006E3229" w:rsidRPr="00431509" w:rsidRDefault="00356F30" w:rsidP="00431509">
      <w:pPr>
        <w:spacing w:after="120" w:line="360" w:lineRule="auto"/>
        <w:jc w:val="both"/>
      </w:pPr>
      <w:r w:rsidRPr="00431509">
        <w:rPr>
          <w:b/>
          <w:bCs/>
        </w:rPr>
        <w:t>7.1</w:t>
      </w:r>
      <w:r w:rsidRPr="00431509">
        <w:t> </w:t>
      </w:r>
      <w:r w:rsidR="00E97B33" w:rsidRPr="00E97B33">
        <w:t xml:space="preserve">O pagamento será efetuado de acordo com o cronograma físico financeiro, mediante medição e autorização do setor de engenharia do Município de </w:t>
      </w:r>
      <w:r w:rsidR="00E97B33" w:rsidRPr="00E97B33">
        <w:rPr>
          <w:bCs/>
        </w:rPr>
        <w:t>Anaurilândia</w:t>
      </w:r>
      <w:r w:rsidR="00E97B33" w:rsidRPr="00E97B33">
        <w:t xml:space="preserve"> - MS.</w:t>
      </w:r>
    </w:p>
    <w:p w14:paraId="19A2A9CA" w14:textId="77777777" w:rsidR="006E3229" w:rsidRPr="00431509" w:rsidRDefault="00356F30" w:rsidP="00431509">
      <w:pPr>
        <w:spacing w:after="120" w:line="360" w:lineRule="auto"/>
        <w:jc w:val="both"/>
      </w:pPr>
      <w:r w:rsidRPr="00431509">
        <w:rPr>
          <w:b/>
          <w:bCs/>
        </w:rPr>
        <w:t>7.1.1</w:t>
      </w:r>
      <w:r w:rsidRPr="00431509">
        <w:t xml:space="preserve"> O documento de cobrança da CONTRATADA será a fiscal/fatura, na qual obrigatoriamente deverá constar as informações referentes ao número da conta corrente, agência e banco para depósito.</w:t>
      </w:r>
    </w:p>
    <w:p w14:paraId="10585E3D" w14:textId="77777777" w:rsidR="006E3229" w:rsidRPr="00431509" w:rsidRDefault="00356F30" w:rsidP="00431509">
      <w:pPr>
        <w:spacing w:after="120" w:line="360" w:lineRule="auto"/>
        <w:jc w:val="both"/>
      </w:pPr>
      <w:r w:rsidRPr="00431509">
        <w:rPr>
          <w:b/>
          <w:bCs/>
        </w:rPr>
        <w:t>7.2</w:t>
      </w:r>
      <w:r w:rsidRPr="00431509">
        <w:t xml:space="preserve">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2923F1F3" w14:textId="77777777" w:rsidR="006E3229" w:rsidRPr="00431509" w:rsidRDefault="00356F30" w:rsidP="00431509">
      <w:pPr>
        <w:spacing w:after="120" w:line="360" w:lineRule="auto"/>
        <w:jc w:val="both"/>
      </w:pPr>
      <w:r w:rsidRPr="00431509">
        <w:rPr>
          <w:b/>
          <w:bCs/>
        </w:rPr>
        <w:t>7.3</w:t>
      </w:r>
      <w:r w:rsidRPr="00431509">
        <w:t xml:space="preserve"> Na hipótese de devolução, a nota fiscal/fatura será considerada como não apresentada, para fins de atendimento das condições contratuais.</w:t>
      </w:r>
    </w:p>
    <w:p w14:paraId="6305BC0F" w14:textId="77777777" w:rsidR="006E3229" w:rsidRPr="00431509" w:rsidRDefault="00356F30" w:rsidP="00431509">
      <w:pPr>
        <w:spacing w:after="120" w:line="360" w:lineRule="auto"/>
        <w:jc w:val="both"/>
      </w:pPr>
      <w:r w:rsidRPr="00431509">
        <w:rPr>
          <w:b/>
          <w:bCs/>
        </w:rPr>
        <w:lastRenderedPageBreak/>
        <w:t>7.4</w:t>
      </w:r>
      <w:r w:rsidRPr="00431509">
        <w:t xml:space="preserve"> A Contratante não pagará, sem que tenha autorização prévia e formal, qualquer compromisso que lhe venha a ser cobrado diretamente por terceiros, sejam ou não instituições financeiras.</w:t>
      </w:r>
    </w:p>
    <w:p w14:paraId="6E0C81E9" w14:textId="77777777" w:rsidR="006E3229" w:rsidRPr="00431509" w:rsidRDefault="00356F30" w:rsidP="00431509">
      <w:pPr>
        <w:spacing w:after="120" w:line="360" w:lineRule="auto"/>
        <w:jc w:val="both"/>
      </w:pPr>
      <w:r w:rsidRPr="00431509">
        <w:rPr>
          <w:b/>
          <w:bCs/>
        </w:rPr>
        <w:t>7.5</w:t>
      </w:r>
      <w:r w:rsidRPr="00431509">
        <w:t xml:space="preserve"> Os eventuais encargos financeiros, processuais e outros, decorrentes da inobservância, pela Contratada, de prazo de pagamento, serão de sua exclusiva responsabilidade.</w:t>
      </w:r>
    </w:p>
    <w:p w14:paraId="70E0A826" w14:textId="77777777" w:rsidR="006E3229" w:rsidRPr="00431509" w:rsidRDefault="00356F30" w:rsidP="00431509">
      <w:pPr>
        <w:spacing w:after="120" w:line="360" w:lineRule="auto"/>
        <w:jc w:val="both"/>
      </w:pPr>
      <w:r w:rsidRPr="00431509">
        <w:rPr>
          <w:b/>
          <w:bCs/>
        </w:rPr>
        <w:t>7.6</w:t>
      </w:r>
      <w:r w:rsidRPr="00431509">
        <w:t xml:space="preserve"> A Contratante efetuará retenção, na fonte, dos tributos e contribuições sobre todos os pagamentos devidos à Contratada, na forma da legislação aplicável.</w:t>
      </w:r>
    </w:p>
    <w:p w14:paraId="759FB835" w14:textId="77777777" w:rsidR="006E3229" w:rsidRPr="00431509" w:rsidRDefault="00356F30" w:rsidP="00431509">
      <w:pPr>
        <w:spacing w:after="120" w:line="360" w:lineRule="auto"/>
        <w:jc w:val="both"/>
      </w:pPr>
      <w:r w:rsidRPr="00431509">
        <w:rPr>
          <w:b/>
          <w:bCs/>
        </w:rPr>
        <w:t>7.7</w:t>
      </w:r>
      <w:r w:rsidRPr="00431509">
        <w:t xml:space="preserve"> A Contratada, durante toda a execução do contrato, deverá manter todas as condições de habilitação e qualificação exigidas na licitação.</w:t>
      </w:r>
    </w:p>
    <w:p w14:paraId="0B6AB395" w14:textId="77777777" w:rsidR="006E3229" w:rsidRPr="00431509" w:rsidRDefault="00356F30" w:rsidP="00431509">
      <w:pPr>
        <w:spacing w:after="120" w:line="360" w:lineRule="auto"/>
        <w:jc w:val="both"/>
      </w:pPr>
      <w:r w:rsidRPr="00431509">
        <w:rPr>
          <w:b/>
          <w:bCs/>
        </w:rPr>
        <w:t>7.8</w:t>
      </w:r>
      <w:r w:rsidRPr="00431509">
        <w:t xml:space="preserve"> Constatada a situação de irregularidade em quaisquer das certidões da Contratada, </w:t>
      </w:r>
      <w:proofErr w:type="gramStart"/>
      <w:r w:rsidRPr="00431509">
        <w:t>a mesma</w:t>
      </w:r>
      <w:proofErr w:type="gramEnd"/>
      <w:r w:rsidRPr="00431509">
        <w:t xml:space="preserve"> será notificada, por escrito, sem prejuízo do pagamento pelo objeto já executado, para, num prazo de 05 (cinco) dias úteis, regularizar tal situação ou, no mesmo prazo, apresentar defesa, em processo administrativo instaurado para esse fim específico.</w:t>
      </w:r>
    </w:p>
    <w:p w14:paraId="17780504" w14:textId="77777777" w:rsidR="006E3229" w:rsidRPr="00431509" w:rsidRDefault="00356F30" w:rsidP="00431509">
      <w:pPr>
        <w:spacing w:after="120" w:line="360" w:lineRule="auto"/>
        <w:jc w:val="both"/>
      </w:pPr>
      <w:r w:rsidRPr="00431509">
        <w:rPr>
          <w:b/>
          <w:bCs/>
        </w:rPr>
        <w:t>7.9</w:t>
      </w:r>
      <w:r w:rsidRPr="00431509">
        <w:t xml:space="preserve"> O prazo para regularização ou encaminhamento de defesa de que trata o subitem anterior poderá ser prorrogado uma vez e por igual período, a critério da Contratante.</w:t>
      </w:r>
    </w:p>
    <w:p w14:paraId="72653288" w14:textId="77777777" w:rsidR="006E3229" w:rsidRPr="00431509" w:rsidRDefault="00356F30" w:rsidP="00431509">
      <w:pPr>
        <w:spacing w:after="120" w:line="360" w:lineRule="auto"/>
        <w:jc w:val="both"/>
      </w:pPr>
      <w:r w:rsidRPr="00431509">
        <w:rPr>
          <w:b/>
          <w:bCs/>
        </w:rPr>
        <w:t>7.10</w:t>
      </w:r>
      <w:r w:rsidRPr="00431509">
        <w:t xml:space="preserve">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2F508192" w14:textId="77777777" w:rsidR="006E3229" w:rsidRPr="00431509" w:rsidRDefault="00356F30" w:rsidP="00431509">
      <w:pPr>
        <w:spacing w:after="120" w:line="360" w:lineRule="auto"/>
        <w:jc w:val="both"/>
      </w:pPr>
      <w:r w:rsidRPr="00431509">
        <w:rPr>
          <w:b/>
          <w:bCs/>
        </w:rPr>
        <w:t>7.11</w:t>
      </w:r>
      <w:r w:rsidRPr="00431509">
        <w:t xml:space="preserve"> Persistindo a irregularidade, a Contratante, em decisão fundamentada, deverá aplicar a penalidade cabível nos autos do processo administrativo correspondente.</w:t>
      </w:r>
    </w:p>
    <w:p w14:paraId="3E8782C0" w14:textId="77777777" w:rsidR="006E3229" w:rsidRPr="00431509" w:rsidRDefault="00356F30" w:rsidP="00431509">
      <w:pPr>
        <w:spacing w:after="120" w:line="360" w:lineRule="auto"/>
        <w:jc w:val="both"/>
      </w:pPr>
      <w:r w:rsidRPr="00431509">
        <w:rPr>
          <w:b/>
          <w:bCs/>
        </w:rPr>
        <w:t>7.12</w:t>
      </w:r>
      <w:r w:rsidRPr="00431509">
        <w:t xml:space="preserve"> Não será efetuado qualquer pagamento à empresa </w:t>
      </w:r>
      <w:r w:rsidRPr="00431509">
        <w:rPr>
          <w:b/>
          <w:bCs/>
        </w:rPr>
        <w:t>Contratada</w:t>
      </w:r>
      <w:r w:rsidRPr="00431509">
        <w:t xml:space="preserve"> enquanto houver pendência de liquidação da obrigação financeira em virtude de penalidade ou inadimplência contratual.</w:t>
      </w:r>
    </w:p>
    <w:p w14:paraId="6FAFC8E1" w14:textId="77777777" w:rsidR="006E3229" w:rsidRPr="00431509" w:rsidRDefault="00356F30" w:rsidP="00431509">
      <w:pPr>
        <w:spacing w:after="120" w:line="360" w:lineRule="auto"/>
        <w:jc w:val="both"/>
      </w:pPr>
      <w:r w:rsidRPr="00431509">
        <w:rPr>
          <w:b/>
          <w:bCs/>
        </w:rPr>
        <w:t>7.13</w:t>
      </w:r>
      <w:r w:rsidRPr="00431509">
        <w:t xml:space="preserve"> Na pendência de liquidação da obrigação financeira em virtude de penalidade ou inadimplência contratual o valor será descontado da fatura ou créditos existentes em favor da </w:t>
      </w:r>
      <w:r w:rsidRPr="00431509">
        <w:rPr>
          <w:b/>
          <w:bCs/>
        </w:rPr>
        <w:t>Contratada</w:t>
      </w:r>
      <w:r w:rsidRPr="00431509">
        <w:t>.</w:t>
      </w:r>
    </w:p>
    <w:p w14:paraId="45BA445E" w14:textId="77777777" w:rsidR="006E3229" w:rsidRPr="00431509" w:rsidRDefault="00356F30" w:rsidP="00431509">
      <w:pPr>
        <w:spacing w:after="120" w:line="360" w:lineRule="auto"/>
        <w:jc w:val="both"/>
      </w:pPr>
      <w:r w:rsidRPr="00431509">
        <w:rPr>
          <w:b/>
          <w:bCs/>
        </w:rPr>
        <w:lastRenderedPageBreak/>
        <w:t>7.14</w:t>
      </w:r>
      <w:r w:rsidRPr="00431509">
        <w:t xml:space="preserve"> </w:t>
      </w:r>
      <w:r w:rsidRPr="00431509">
        <w:rPr>
          <w:bCs/>
        </w:rPr>
        <w:t>Todas as despesas decorrentes da entrega/execução do objeto, como impostos, taxas e encargos sociais, obrigações trabalhistas, previdenciárias, fiscais e comerciais, assim como despesas com transportes/fretes e deslocamentos correrão inteira e exclusivamente por conta da contratada.</w:t>
      </w:r>
    </w:p>
    <w:p w14:paraId="15DDA1E4" w14:textId="77777777" w:rsidR="006E3229" w:rsidRPr="00431509" w:rsidRDefault="006E3229" w:rsidP="00431509">
      <w:pPr>
        <w:pStyle w:val="textojustificadorecuoprimeiralinhaespsimples"/>
        <w:spacing w:before="0" w:beforeAutospacing="0" w:after="120" w:afterAutospacing="0" w:line="360" w:lineRule="auto"/>
        <w:jc w:val="both"/>
      </w:pPr>
    </w:p>
    <w:p w14:paraId="72987633" w14:textId="77777777" w:rsidR="006E3229" w:rsidRPr="006664A7" w:rsidRDefault="00356F30" w:rsidP="00431509">
      <w:pPr>
        <w:pStyle w:val="textojustificadorecuoprimeiralinhaespsimples"/>
        <w:spacing w:before="0" w:beforeAutospacing="0" w:after="120" w:afterAutospacing="0" w:line="360" w:lineRule="auto"/>
        <w:jc w:val="both"/>
        <w:rPr>
          <w:b/>
          <w:bCs/>
        </w:rPr>
      </w:pPr>
      <w:r w:rsidRPr="006664A7">
        <w:rPr>
          <w:b/>
          <w:bCs/>
        </w:rPr>
        <w:t>8. Forma e Critérios de Seleção do Fornecedor</w:t>
      </w:r>
    </w:p>
    <w:p w14:paraId="49765E38" w14:textId="2205E6DE" w:rsidR="00BF51EF" w:rsidRPr="006664A7" w:rsidRDefault="00356F30" w:rsidP="00BF51EF">
      <w:pPr>
        <w:spacing w:after="120" w:line="360" w:lineRule="auto"/>
        <w:jc w:val="both"/>
      </w:pPr>
      <w:r w:rsidRPr="006664A7">
        <w:rPr>
          <w:b/>
          <w:bCs/>
        </w:rPr>
        <w:t>8.1</w:t>
      </w:r>
      <w:r w:rsidRPr="006664A7">
        <w:t xml:space="preserve"> </w:t>
      </w:r>
      <w:r w:rsidR="00BF51EF" w:rsidRPr="006664A7">
        <w:t>A contratação deverá ser realizada através de Licitação na modalidade de Concorrência, na sua forma presencial com disputa pelo menor preço proposto para objeto como um todo (GLOBAL), com fundamento no art. 6º, inciso XXXVIII</w:t>
      </w:r>
      <w:r w:rsidR="00897025" w:rsidRPr="006664A7">
        <w:t>, “a”</w:t>
      </w:r>
      <w:r w:rsidR="00BF51EF" w:rsidRPr="006664A7">
        <w:t>, e 28, inciso II, da Lei Federal n° 14.133/2021.</w:t>
      </w:r>
    </w:p>
    <w:p w14:paraId="23CD4CCA" w14:textId="77777777" w:rsidR="006E3229" w:rsidRPr="00431509" w:rsidRDefault="006E3229" w:rsidP="00431509">
      <w:pPr>
        <w:pStyle w:val="textojustificadorecuoprimeiralinhaespsimples"/>
        <w:spacing w:before="0" w:beforeAutospacing="0" w:after="120" w:afterAutospacing="0" w:line="360" w:lineRule="auto"/>
        <w:rPr>
          <w:b/>
        </w:rPr>
      </w:pPr>
    </w:p>
    <w:p w14:paraId="1607AABE" w14:textId="77777777" w:rsidR="006E3229" w:rsidRPr="00431509" w:rsidRDefault="00356F30" w:rsidP="00431509">
      <w:pPr>
        <w:pStyle w:val="textojustificadorecuoprimeiralinhaespsimples"/>
        <w:spacing w:before="0" w:beforeAutospacing="0" w:after="120" w:afterAutospacing="0" w:line="360" w:lineRule="auto"/>
        <w:rPr>
          <w:b/>
        </w:rPr>
      </w:pPr>
      <w:r w:rsidRPr="00431509">
        <w:rPr>
          <w:b/>
        </w:rPr>
        <w:t>9. Habilitação</w:t>
      </w:r>
    </w:p>
    <w:p w14:paraId="3F2DE7D5" w14:textId="77777777" w:rsidR="006E3229" w:rsidRPr="00431509" w:rsidRDefault="00356F30" w:rsidP="00431509">
      <w:pPr>
        <w:pStyle w:val="textojustificadorecuoprimeiralinhaespsimples"/>
        <w:spacing w:before="0" w:beforeAutospacing="0" w:after="120" w:afterAutospacing="0" w:line="360" w:lineRule="auto"/>
        <w:jc w:val="both"/>
      </w:pPr>
      <w:r w:rsidRPr="00431509">
        <w:rPr>
          <w:b/>
          <w:bCs/>
        </w:rPr>
        <w:t>9.1</w:t>
      </w:r>
      <w:r w:rsidRPr="00431509">
        <w:t xml:space="preserve"> Para fins de habilitação, deverá o licitante comprovar os seguintes requisitos:</w:t>
      </w:r>
    </w:p>
    <w:p w14:paraId="5F23A1AE" w14:textId="77777777" w:rsidR="006E3229" w:rsidRPr="00431509" w:rsidRDefault="00356F30" w:rsidP="00431509">
      <w:pPr>
        <w:pStyle w:val="textojustificadorecuoprimeiralinhaespsimples"/>
        <w:spacing w:before="0" w:beforeAutospacing="0" w:after="120" w:afterAutospacing="0" w:line="360" w:lineRule="auto"/>
        <w:jc w:val="both"/>
        <w:rPr>
          <w:b/>
        </w:rPr>
      </w:pPr>
      <w:r w:rsidRPr="00431509">
        <w:rPr>
          <w:b/>
        </w:rPr>
        <w:t xml:space="preserve">9.2 </w:t>
      </w:r>
      <w:r w:rsidRPr="00431509">
        <w:rPr>
          <w:bCs/>
        </w:rPr>
        <w:t xml:space="preserve">Para fins de </w:t>
      </w:r>
      <w:r w:rsidRPr="00431509">
        <w:rPr>
          <w:b/>
          <w:u w:val="single"/>
        </w:rPr>
        <w:t>Habilitação Jurídica</w:t>
      </w:r>
      <w:r w:rsidRPr="00431509">
        <w:rPr>
          <w:bCs/>
        </w:rPr>
        <w:t>, deverá o licitante comprovar os seguintes requisitos:</w:t>
      </w:r>
    </w:p>
    <w:p w14:paraId="74FE7F1A" w14:textId="77777777" w:rsidR="006E3229" w:rsidRPr="00431509" w:rsidRDefault="00356F30" w:rsidP="00431509">
      <w:pPr>
        <w:pStyle w:val="textojustificadorecuoprimeiralinhaespsimples"/>
        <w:spacing w:before="0" w:beforeAutospacing="0" w:after="120" w:afterAutospacing="0" w:line="360" w:lineRule="auto"/>
        <w:jc w:val="both"/>
        <w:rPr>
          <w:bCs/>
        </w:rPr>
      </w:pPr>
      <w:r w:rsidRPr="00431509">
        <w:rPr>
          <w:b/>
        </w:rPr>
        <w:t>I.</w:t>
      </w:r>
      <w:r w:rsidRPr="00431509">
        <w:rPr>
          <w:bCs/>
        </w:rPr>
        <w:t xml:space="preserve"> Cópia da cédula de identidade do proprietário da empresa concorrente; </w:t>
      </w:r>
    </w:p>
    <w:p w14:paraId="625F020D" w14:textId="77777777" w:rsidR="006E3229" w:rsidRPr="00431509" w:rsidRDefault="00356F30" w:rsidP="00431509">
      <w:pPr>
        <w:pStyle w:val="textojustificadorecuoprimeiralinhaespsimples"/>
        <w:spacing w:before="0" w:beforeAutospacing="0" w:after="120" w:afterAutospacing="0" w:line="360" w:lineRule="auto"/>
        <w:jc w:val="both"/>
        <w:rPr>
          <w:bCs/>
        </w:rPr>
      </w:pPr>
      <w:r w:rsidRPr="00431509">
        <w:rPr>
          <w:b/>
        </w:rPr>
        <w:t>II.</w:t>
      </w:r>
      <w:r w:rsidRPr="00431509">
        <w:rPr>
          <w:bCs/>
        </w:rPr>
        <w:t xml:space="preserve"> Empresário individual: inscrição no Registro Público de Empresas Mercantis, a cargo da Junta Comercial da respectiva sede; </w:t>
      </w:r>
    </w:p>
    <w:p w14:paraId="71DEA56E" w14:textId="77777777" w:rsidR="006E3229" w:rsidRPr="00431509" w:rsidRDefault="00356F30" w:rsidP="00431509">
      <w:pPr>
        <w:pStyle w:val="textojustificadorecuoprimeiralinhaespsimples"/>
        <w:spacing w:before="0" w:beforeAutospacing="0" w:after="120" w:afterAutospacing="0" w:line="360" w:lineRule="auto"/>
        <w:jc w:val="both"/>
        <w:rPr>
          <w:bCs/>
        </w:rPr>
      </w:pPr>
      <w:r w:rsidRPr="00431509">
        <w:rPr>
          <w:b/>
        </w:rPr>
        <w:t>III.</w:t>
      </w:r>
      <w:r w:rsidRPr="00431509">
        <w:rPr>
          <w:bCs/>
        </w:rPr>
        <w:t xml:space="preserve"> Microempreendedor Individual - MEI: Certificado da Condição de Microempreendedor Individual - CCMEI, cuja aceitação ficará condicionada à verificação da autenticidade no sítio https://www.gov.br/empresas-e-negocios/pt-br/empreendedor; </w:t>
      </w:r>
    </w:p>
    <w:p w14:paraId="057D5EB5" w14:textId="77777777" w:rsidR="006E3229" w:rsidRPr="00431509" w:rsidRDefault="00356F30" w:rsidP="00431509">
      <w:pPr>
        <w:pStyle w:val="textojustificadorecuoprimeiralinhaespsimples"/>
        <w:spacing w:before="0" w:beforeAutospacing="0" w:after="120" w:afterAutospacing="0" w:line="360" w:lineRule="auto"/>
        <w:jc w:val="both"/>
        <w:rPr>
          <w:bCs/>
        </w:rPr>
      </w:pPr>
      <w:r w:rsidRPr="00431509">
        <w:rPr>
          <w:b/>
        </w:rPr>
        <w:t>IV.</w:t>
      </w:r>
      <w:r w:rsidRPr="00431509">
        <w:rPr>
          <w:bCs/>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5A6EF0A" w14:textId="77777777" w:rsidR="006E3229" w:rsidRPr="00431509" w:rsidRDefault="00356F30" w:rsidP="00431509">
      <w:pPr>
        <w:pStyle w:val="textojustificadorecuoprimeiralinhaespsimples"/>
        <w:spacing w:before="0" w:beforeAutospacing="0" w:after="120" w:afterAutospacing="0" w:line="360" w:lineRule="auto"/>
        <w:jc w:val="both"/>
        <w:rPr>
          <w:bCs/>
        </w:rPr>
      </w:pPr>
      <w:r w:rsidRPr="00431509">
        <w:rPr>
          <w:b/>
        </w:rPr>
        <w:lastRenderedPageBreak/>
        <w:t>V.</w:t>
      </w:r>
      <w:r w:rsidRPr="00431509">
        <w:rPr>
          <w:bCs/>
        </w:rP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 º 77, de 18 de março de 2020.</w:t>
      </w:r>
    </w:p>
    <w:p w14:paraId="602D2FB1" w14:textId="77777777" w:rsidR="006E3229" w:rsidRPr="00431509" w:rsidRDefault="00356F30" w:rsidP="00431509">
      <w:pPr>
        <w:pStyle w:val="textojustificadorecuoprimeiralinhaespsimples"/>
        <w:spacing w:before="0" w:beforeAutospacing="0" w:after="120" w:afterAutospacing="0" w:line="360" w:lineRule="auto"/>
        <w:jc w:val="both"/>
        <w:rPr>
          <w:bCs/>
        </w:rPr>
      </w:pPr>
      <w:r w:rsidRPr="00431509">
        <w:rPr>
          <w:b/>
        </w:rPr>
        <w:t>VI.</w:t>
      </w:r>
      <w:r w:rsidRPr="00431509">
        <w:rPr>
          <w:bCs/>
        </w:rPr>
        <w:t xml:space="preserve"> Sociedade simples: inscrição do ato constitutivo no Registro Civil de Pessoas Jurídicas do local de sua sede, acompanhada de documento comprobatório de seus administradores;</w:t>
      </w:r>
    </w:p>
    <w:p w14:paraId="408B8A11" w14:textId="77777777" w:rsidR="006E3229" w:rsidRPr="00431509" w:rsidRDefault="00356F30" w:rsidP="00431509">
      <w:pPr>
        <w:pStyle w:val="textojustificadorecuoprimeiralinhaespsimples"/>
        <w:spacing w:before="0" w:beforeAutospacing="0" w:after="120" w:afterAutospacing="0" w:line="360" w:lineRule="auto"/>
        <w:jc w:val="both"/>
        <w:rPr>
          <w:bCs/>
        </w:rPr>
      </w:pPr>
      <w:r w:rsidRPr="00431509">
        <w:rPr>
          <w:b/>
        </w:rPr>
        <w:t>VII.</w:t>
      </w:r>
      <w:r w:rsidRPr="00431509">
        <w:rPr>
          <w:bCs/>
        </w:rPr>
        <w:t xml:space="preserve">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43C962D" w14:textId="77777777" w:rsidR="006E3229" w:rsidRPr="00431509" w:rsidRDefault="00356F30" w:rsidP="00431509">
      <w:pPr>
        <w:pStyle w:val="textojustificadorecuoprimeiralinhaespsimples"/>
        <w:spacing w:before="0" w:beforeAutospacing="0" w:after="120" w:afterAutospacing="0" w:line="360" w:lineRule="auto"/>
        <w:jc w:val="both"/>
        <w:rPr>
          <w:bCs/>
        </w:rPr>
      </w:pPr>
      <w:r w:rsidRPr="00431509">
        <w:rPr>
          <w:b/>
        </w:rPr>
        <w:t>9.2.1</w:t>
      </w:r>
      <w:r w:rsidRPr="00431509">
        <w:rPr>
          <w:bCs/>
        </w:rPr>
        <w:t xml:space="preserve"> No caso de ME e EPP que queira usufruir dos benefícios da Lei Complementar federal n. 123/2006 e da Lei Complementar estadual n. 303/2022: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635A1AAE" w14:textId="77777777" w:rsidR="006E3229" w:rsidRPr="00431509" w:rsidRDefault="00356F30" w:rsidP="00431509">
      <w:pPr>
        <w:pStyle w:val="textojustificadorecuoprimeiralinhaespsimples"/>
        <w:spacing w:before="0" w:beforeAutospacing="0" w:after="120" w:afterAutospacing="0" w:line="360" w:lineRule="auto"/>
        <w:jc w:val="both"/>
        <w:rPr>
          <w:bCs/>
          <w:iCs/>
        </w:rPr>
      </w:pPr>
      <w:r w:rsidRPr="00431509">
        <w:rPr>
          <w:b/>
        </w:rPr>
        <w:t>9.2.1.</w:t>
      </w:r>
      <w:r w:rsidRPr="00431509">
        <w:rPr>
          <w:b/>
          <w:iCs/>
        </w:rPr>
        <w:t>1</w:t>
      </w:r>
      <w:r w:rsidRPr="00431509">
        <w:rPr>
          <w:bCs/>
          <w:iCs/>
        </w:rPr>
        <w:t xml:space="preserve"> Havendo dúvidas sobre o enquadramento de licitante na condição de microempresa ou de empresa de pequeno porte, considerando os parâmetros estabelecidos no art. 3º da Lei Complementar n. 123/2006, a Administração poderá solicitar da licitante a apresentação dos documentos contábeis aptos a demonstrar a correção e a veracidade de declaração de seu enquadramento.</w:t>
      </w:r>
    </w:p>
    <w:p w14:paraId="12BE795A" w14:textId="77777777" w:rsidR="006E3229" w:rsidRPr="00431509" w:rsidRDefault="00356F30" w:rsidP="00431509">
      <w:pPr>
        <w:pStyle w:val="textojustificadorecuoprimeiralinhaespsimples"/>
        <w:spacing w:before="0" w:beforeAutospacing="0" w:after="120" w:afterAutospacing="0" w:line="360" w:lineRule="auto"/>
        <w:jc w:val="both"/>
        <w:rPr>
          <w:bCs/>
        </w:rPr>
      </w:pPr>
      <w:r w:rsidRPr="00431509">
        <w:rPr>
          <w:b/>
        </w:rPr>
        <w:t xml:space="preserve">9.3 </w:t>
      </w:r>
      <w:r w:rsidRPr="00431509">
        <w:rPr>
          <w:bCs/>
        </w:rPr>
        <w:t xml:space="preserve">Para fins de </w:t>
      </w:r>
      <w:r w:rsidRPr="00431509">
        <w:rPr>
          <w:b/>
          <w:u w:val="single"/>
        </w:rPr>
        <w:t>Habilitação Fiscal, Social e Trabalhista</w:t>
      </w:r>
      <w:r w:rsidRPr="00431509">
        <w:rPr>
          <w:bCs/>
        </w:rPr>
        <w:t>, deverá o licitante comprovar os seguintes requisitos:</w:t>
      </w:r>
    </w:p>
    <w:p w14:paraId="30423A01" w14:textId="77777777" w:rsidR="006E3229" w:rsidRPr="00431509" w:rsidRDefault="00356F30" w:rsidP="00431509">
      <w:pPr>
        <w:pStyle w:val="textojustificadorecuoprimeiralinhaespsimples"/>
        <w:spacing w:before="0" w:beforeAutospacing="0" w:after="120" w:afterAutospacing="0" w:line="360" w:lineRule="auto"/>
        <w:jc w:val="both"/>
        <w:rPr>
          <w:bCs/>
        </w:rPr>
      </w:pPr>
      <w:r w:rsidRPr="00431509">
        <w:rPr>
          <w:b/>
        </w:rPr>
        <w:t>I.</w:t>
      </w:r>
      <w:r w:rsidRPr="00431509">
        <w:rPr>
          <w:bCs/>
        </w:rPr>
        <w:t xml:space="preserve"> Prova de inscrição no Cadastro Nacional de Pessoas Jurídicas ou no Cadastro de Pessoas Físicas, conforme o caso;</w:t>
      </w:r>
    </w:p>
    <w:p w14:paraId="77B7F6B3" w14:textId="77777777" w:rsidR="006E3229" w:rsidRPr="00431509" w:rsidRDefault="00356F30" w:rsidP="00431509">
      <w:pPr>
        <w:pStyle w:val="textojustificadorecuoprimeiralinhaespsimples"/>
        <w:spacing w:before="0" w:beforeAutospacing="0" w:after="120" w:afterAutospacing="0" w:line="360" w:lineRule="auto"/>
        <w:jc w:val="both"/>
        <w:rPr>
          <w:bCs/>
        </w:rPr>
      </w:pPr>
      <w:r w:rsidRPr="00431509">
        <w:rPr>
          <w:b/>
        </w:rPr>
        <w:t>II.</w:t>
      </w:r>
      <w:r w:rsidRPr="00431509">
        <w:rPr>
          <w:bCs/>
        </w:rPr>
        <w:t xml:space="preserve"> Prova de inscrição no cadastro de contribuintes estadual ou municipal, se houver, relativo à sede da licitante, pertinente ao seu ramo de atividade e compatível com o objeto contratual;</w:t>
      </w:r>
    </w:p>
    <w:p w14:paraId="67803606" w14:textId="77777777" w:rsidR="006E3229" w:rsidRPr="00431509" w:rsidRDefault="00356F30" w:rsidP="00431509">
      <w:pPr>
        <w:pStyle w:val="textojustificadorecuoprimeiralinhaespsimples"/>
        <w:spacing w:before="0" w:beforeAutospacing="0" w:after="120" w:afterAutospacing="0" w:line="360" w:lineRule="auto"/>
        <w:jc w:val="both"/>
        <w:rPr>
          <w:bCs/>
        </w:rPr>
      </w:pPr>
      <w:r w:rsidRPr="00431509">
        <w:rPr>
          <w:b/>
        </w:rPr>
        <w:lastRenderedPageBreak/>
        <w:t>III.</w:t>
      </w:r>
      <w:r w:rsidRPr="00431509">
        <w:rPr>
          <w:bCs/>
        </w:rPr>
        <w:t xml:space="preserve"> Prova de regularidade fiscal, nos seguintes termos:</w:t>
      </w:r>
    </w:p>
    <w:p w14:paraId="3CA56DE7" w14:textId="77777777" w:rsidR="006E3229" w:rsidRPr="00431509" w:rsidRDefault="00356F30" w:rsidP="00431509">
      <w:pPr>
        <w:pStyle w:val="textojustificadorecuoprimeiralinhaespsimples"/>
        <w:spacing w:before="0" w:beforeAutospacing="0" w:after="120" w:afterAutospacing="0" w:line="360" w:lineRule="auto"/>
        <w:jc w:val="both"/>
        <w:rPr>
          <w:bCs/>
        </w:rPr>
      </w:pPr>
      <w:r w:rsidRPr="00431509">
        <w:rPr>
          <w:b/>
        </w:rPr>
        <w:t>a)</w:t>
      </w:r>
      <w:r w:rsidRPr="00431509">
        <w:rPr>
          <w:bCs/>
        </w:rPr>
        <w:t xml:space="preserve">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31761C13" w14:textId="64EFB3F3" w:rsidR="006E3229" w:rsidRPr="00431509" w:rsidRDefault="00356F30" w:rsidP="00431509">
      <w:pPr>
        <w:pStyle w:val="textojustificadorecuoprimeiralinhaespsimples"/>
        <w:spacing w:before="0" w:beforeAutospacing="0" w:after="120" w:afterAutospacing="0" w:line="360" w:lineRule="auto"/>
        <w:jc w:val="both"/>
        <w:rPr>
          <w:bCs/>
        </w:rPr>
      </w:pPr>
      <w:r w:rsidRPr="00431509">
        <w:rPr>
          <w:b/>
        </w:rPr>
        <w:t>b)</w:t>
      </w:r>
      <w:r w:rsidRPr="00431509">
        <w:rPr>
          <w:bCs/>
        </w:rPr>
        <w:t xml:space="preserve"> certidão emitida pela Fazenda Municipal </w:t>
      </w:r>
      <w:r w:rsidR="00E97B33">
        <w:rPr>
          <w:bCs/>
        </w:rPr>
        <w:t xml:space="preserve">e Estadual </w:t>
      </w:r>
      <w:r w:rsidRPr="00431509">
        <w:rPr>
          <w:bCs/>
        </w:rPr>
        <w:t>da sede ou domicílio do licitante que comprove a regularidade de débitos tributários referentes ao Imposto sobre Serviços de Qualquer Natureza – ISSQN;</w:t>
      </w:r>
    </w:p>
    <w:p w14:paraId="1B1FC09F" w14:textId="77777777" w:rsidR="006E3229" w:rsidRPr="00431509" w:rsidRDefault="00356F30" w:rsidP="00431509">
      <w:pPr>
        <w:pStyle w:val="textojustificadorecuoprimeiralinhaespsimples"/>
        <w:spacing w:before="0" w:beforeAutospacing="0" w:after="120" w:afterAutospacing="0" w:line="360" w:lineRule="auto"/>
        <w:jc w:val="both"/>
        <w:rPr>
          <w:bCs/>
        </w:rPr>
      </w:pPr>
      <w:r w:rsidRPr="00431509">
        <w:rPr>
          <w:b/>
        </w:rPr>
        <w:t>IV.</w:t>
      </w:r>
      <w:r w:rsidRPr="00431509">
        <w:rPr>
          <w:bCs/>
        </w:rPr>
        <w:t xml:space="preserve"> Prova de regularidade relativa à Seguridade Social e ao Fundo de Garantia do Tempo de Serviço (FGTS), demonstrando situação regular no cumprimento dos encargos sociais instituídos por lei;</w:t>
      </w:r>
    </w:p>
    <w:p w14:paraId="2C2D64B0" w14:textId="77777777" w:rsidR="006E3229" w:rsidRPr="00431509" w:rsidRDefault="00356F30" w:rsidP="00431509">
      <w:pPr>
        <w:pStyle w:val="textojustificadorecuoprimeiralinhaespsimples"/>
        <w:spacing w:before="0" w:beforeAutospacing="0" w:after="120" w:afterAutospacing="0" w:line="360" w:lineRule="auto"/>
        <w:jc w:val="both"/>
        <w:rPr>
          <w:bCs/>
        </w:rPr>
      </w:pPr>
      <w:r w:rsidRPr="00431509">
        <w:rPr>
          <w:b/>
        </w:rPr>
        <w:t>V.</w:t>
      </w:r>
      <w:r w:rsidRPr="00431509">
        <w:rPr>
          <w:bCs/>
        </w:rPr>
        <w:t xml:space="preserve"> Prova de inexistência de débitos inadimplidos perante a Justiça do Trabalho, mediante a apresentação de Certidão Negativa de Débitos Trabalhistas (CNDT).</w:t>
      </w:r>
    </w:p>
    <w:p w14:paraId="647C6E01" w14:textId="77777777" w:rsidR="006E3229" w:rsidRPr="00431509" w:rsidRDefault="00356F30" w:rsidP="00431509">
      <w:pPr>
        <w:pStyle w:val="textojustificadorecuoprimeiralinhaespsimples"/>
        <w:spacing w:before="0" w:beforeAutospacing="0" w:after="120" w:afterAutospacing="0" w:line="360" w:lineRule="auto"/>
        <w:jc w:val="both"/>
        <w:rPr>
          <w:bCs/>
        </w:rPr>
      </w:pPr>
      <w:r w:rsidRPr="00431509">
        <w:rPr>
          <w:b/>
        </w:rPr>
        <w:t>9.3.1</w:t>
      </w:r>
      <w:r w:rsidRPr="00431509">
        <w:rPr>
          <w:bCs/>
        </w:rPr>
        <w:t xml:space="preserve"> As microempresas (ME), empresas de pequeno porte (EPP) ou equiparadas deverão apresentar toda a documentação exigida para efeito de comprovação de regularidade fiscal e trabalhista, mesmo que esta apresente alguma restrição.</w:t>
      </w:r>
    </w:p>
    <w:p w14:paraId="149513CD" w14:textId="77777777" w:rsidR="006E3229" w:rsidRPr="00431509" w:rsidRDefault="00356F30" w:rsidP="00431509">
      <w:pPr>
        <w:pStyle w:val="textojustificadorecuoprimeiralinhaespsimples"/>
        <w:spacing w:before="0" w:beforeAutospacing="0" w:after="120" w:afterAutospacing="0" w:line="360" w:lineRule="auto"/>
        <w:jc w:val="both"/>
        <w:rPr>
          <w:bCs/>
        </w:rPr>
      </w:pPr>
      <w:r w:rsidRPr="00431509">
        <w:rPr>
          <w:b/>
        </w:rPr>
        <w:t>9.3.1.1</w:t>
      </w:r>
      <w:r w:rsidRPr="00431509">
        <w:rPr>
          <w:bCs/>
        </w:rPr>
        <w:t xml:space="preserve"> Constatada a existência de alguma restrição no que tange à regularidade fiscal e trabalhista, a ME/EPP/Equiparada será convocada para, no prazo de 5 (cinco) dias úteis, comprovar a regularização. O prazo poderá ser prorrogado por igual período, a critério da Administração Pública, quando requerido pela licitante, mediante apresentação de justificativa.</w:t>
      </w:r>
    </w:p>
    <w:p w14:paraId="3625677B" w14:textId="77777777" w:rsidR="006E3229" w:rsidRPr="00431509" w:rsidRDefault="00356F30" w:rsidP="00431509">
      <w:pPr>
        <w:pStyle w:val="textojustificadorecuoprimeiralinhaespsimples"/>
        <w:spacing w:before="0" w:beforeAutospacing="0" w:after="120" w:afterAutospacing="0" w:line="360" w:lineRule="auto"/>
        <w:jc w:val="both"/>
        <w:rPr>
          <w:bCs/>
        </w:rPr>
      </w:pPr>
      <w:r w:rsidRPr="00431509">
        <w:rPr>
          <w:b/>
        </w:rPr>
        <w:t>9.3.1.2</w:t>
      </w:r>
      <w:r w:rsidRPr="00431509">
        <w:rPr>
          <w:bCs/>
        </w:rPr>
        <w:t xml:space="preserve"> A não regularização fiscal e trabalhista no prazo previsto implicará na decadência do direito à contratação, sem prejuízo das sanções previstas no art. 156 da Lei Federal n.º 14.133, de 2021, sendo facultado ao órgão ou entidade responsável pelo processo licitatório convocar os licitantes remanescentes, na ordem de classificação, ou revogar a licitação.</w:t>
      </w:r>
    </w:p>
    <w:p w14:paraId="53FFA283" w14:textId="77777777" w:rsidR="006E3229" w:rsidRPr="00431509" w:rsidRDefault="00356F30" w:rsidP="00431509">
      <w:pPr>
        <w:pStyle w:val="textojustificadorecuoprimeiralinhaespsimples"/>
        <w:spacing w:before="0" w:beforeAutospacing="0" w:after="120" w:afterAutospacing="0" w:line="360" w:lineRule="auto"/>
        <w:jc w:val="both"/>
        <w:rPr>
          <w:bCs/>
        </w:rPr>
      </w:pPr>
      <w:r w:rsidRPr="00431509">
        <w:rPr>
          <w:b/>
        </w:rPr>
        <w:t>9.3.2</w:t>
      </w:r>
      <w:r w:rsidRPr="00431509">
        <w:rPr>
          <w:bCs/>
        </w:rPr>
        <w:t xml:space="preserve">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10A6AB6" w14:textId="77777777" w:rsidR="006E3229" w:rsidRPr="00431509" w:rsidRDefault="00356F30" w:rsidP="00431509">
      <w:pPr>
        <w:pStyle w:val="textojustificadorecuoprimeiralinhaespsimples"/>
        <w:spacing w:before="0" w:beforeAutospacing="0" w:after="120" w:afterAutospacing="0" w:line="360" w:lineRule="auto"/>
        <w:jc w:val="both"/>
      </w:pPr>
      <w:r w:rsidRPr="00431509">
        <w:rPr>
          <w:b/>
          <w:bCs/>
        </w:rPr>
        <w:lastRenderedPageBreak/>
        <w:t xml:space="preserve">9.4 </w:t>
      </w:r>
      <w:r w:rsidRPr="00431509">
        <w:t>O fornecedor deverá encaminhar, para fins de</w:t>
      </w:r>
      <w:r w:rsidRPr="00431509">
        <w:rPr>
          <w:b/>
          <w:bCs/>
        </w:rPr>
        <w:t xml:space="preserve"> </w:t>
      </w:r>
      <w:r w:rsidRPr="00431509">
        <w:rPr>
          <w:b/>
          <w:bCs/>
          <w:u w:val="single"/>
        </w:rPr>
        <w:t>Qualificação Econômico-Financeira</w:t>
      </w:r>
      <w:r w:rsidRPr="00431509">
        <w:rPr>
          <w:u w:val="single"/>
        </w:rPr>
        <w:t>,</w:t>
      </w:r>
      <w:r w:rsidRPr="00431509">
        <w:t xml:space="preserve"> os seguintes documentos: (Art. 69 da NLLC)</w:t>
      </w:r>
    </w:p>
    <w:p w14:paraId="57AC89E7" w14:textId="77777777" w:rsidR="006E3229" w:rsidRPr="00431509" w:rsidRDefault="00356F30" w:rsidP="00431509">
      <w:pPr>
        <w:pStyle w:val="textojustificadorecuoprimeiralinhaespsimples"/>
        <w:spacing w:before="0" w:beforeAutospacing="0" w:after="120" w:afterAutospacing="0" w:line="360" w:lineRule="auto"/>
        <w:jc w:val="both"/>
      </w:pPr>
      <w:r w:rsidRPr="00431509">
        <w:rPr>
          <w:b/>
          <w:bCs/>
        </w:rPr>
        <w:t>9.4.1</w:t>
      </w:r>
      <w:r w:rsidRPr="00431509">
        <w:t xml:space="preserve"> Para pessoa jurídica, </w:t>
      </w:r>
      <w:r w:rsidRPr="00431509">
        <w:rPr>
          <w:b/>
          <w:bCs/>
        </w:rPr>
        <w:t>certidão negativa de feitos sobre falência</w:t>
      </w:r>
      <w:r w:rsidRPr="00431509">
        <w:t>, expedida pelo distribuidor da sede do licitante.</w:t>
      </w:r>
    </w:p>
    <w:p w14:paraId="2D9509C6" w14:textId="74026497" w:rsidR="006E3229" w:rsidRPr="00431509" w:rsidRDefault="00356F30" w:rsidP="00431509">
      <w:pPr>
        <w:pStyle w:val="textojustificadorecuoprimeiralinhaespsimples"/>
        <w:spacing w:before="0" w:beforeAutospacing="0" w:after="120" w:afterAutospacing="0" w:line="360" w:lineRule="auto"/>
        <w:jc w:val="both"/>
        <w:rPr>
          <w:b/>
          <w:bCs/>
        </w:rPr>
      </w:pPr>
      <w:r w:rsidRPr="00431509">
        <w:rPr>
          <w:b/>
          <w:bCs/>
        </w:rPr>
        <w:t>9.4.1.1</w:t>
      </w:r>
      <w:r w:rsidRPr="00431509">
        <w:t xml:space="preserve"> No caso de empresa em recuperação judicial ou extrajudicial, o licitante deverá apresentar a comprovação de que o respectivo plano de recuperação foi acolhido judicialmente, na forma do art. 58, da Lei n.º 11.101, de 09 de fevereiro de 2005, sob pena de inabilitação, devendo, ainda, comprovar</w:t>
      </w:r>
      <w:r w:rsidRPr="00431509">
        <w:rPr>
          <w:b/>
          <w:bCs/>
        </w:rPr>
        <w:t xml:space="preserve"> </w:t>
      </w:r>
      <w:r w:rsidRPr="00431509">
        <w:rPr>
          <w:b/>
          <w:bCs/>
          <w:u w:val="single"/>
        </w:rPr>
        <w:t>todos os demais requisitos de habilitação.</w:t>
      </w:r>
    </w:p>
    <w:p w14:paraId="306F6E80" w14:textId="77777777" w:rsidR="00415D80" w:rsidRPr="00415D80" w:rsidRDefault="00415D80" w:rsidP="00415D80">
      <w:pPr>
        <w:spacing w:after="120" w:line="360" w:lineRule="auto"/>
        <w:jc w:val="both"/>
        <w:rPr>
          <w:bCs/>
          <w:iCs/>
        </w:rPr>
      </w:pPr>
      <w:bookmarkStart w:id="16" w:name="_Hlk181112051"/>
      <w:r w:rsidRPr="00415D80">
        <w:rPr>
          <w:b/>
          <w:bCs/>
          <w:iCs/>
          <w:u w:val="single"/>
        </w:rPr>
        <w:t>9.4.2. Balanço patrimonial</w:t>
      </w:r>
      <w:r w:rsidRPr="00415D80">
        <w:rPr>
          <w:bCs/>
          <w:iCs/>
        </w:rPr>
        <w:t>, demonstração de resultado de exercício e demais demonstrações contábeis dos 2 (dois) últimos exercícios sociais, que comprovem a boa situação financeira da empresa, vedada a sua substituição por balancetes ou balanços provisórios, podendo ser atualizados por índices oficiais quando encerrado há mais de 3 (três) meses da data de apresentação da proposta.</w:t>
      </w:r>
      <w:bookmarkEnd w:id="16"/>
    </w:p>
    <w:p w14:paraId="3DEEE131" w14:textId="77777777" w:rsidR="00415D80" w:rsidRPr="00415D80" w:rsidRDefault="00415D80" w:rsidP="00415D80">
      <w:pPr>
        <w:spacing w:after="120" w:line="360" w:lineRule="auto"/>
        <w:jc w:val="both"/>
        <w:rPr>
          <w:bCs/>
          <w:iCs/>
        </w:rPr>
      </w:pPr>
      <w:r w:rsidRPr="00415D80">
        <w:rPr>
          <w:bCs/>
          <w:iCs/>
        </w:rPr>
        <w:t>9.4.2.1. O balanço patrimonial, demonstração de resultado de exercício e demais demonstrações contábeis limitar-se-ão ao último exercício, no caso de a pessoa jurídica ter sido constituída há menos de 2 (dois) anos. (Lei nº 14.133, de 2021, art. 69, §6º).</w:t>
      </w:r>
    </w:p>
    <w:p w14:paraId="1041F397" w14:textId="77777777" w:rsidR="00415D80" w:rsidRPr="00415D80" w:rsidRDefault="00415D80" w:rsidP="00415D80">
      <w:pPr>
        <w:spacing w:after="120" w:line="360" w:lineRule="auto"/>
        <w:jc w:val="both"/>
        <w:rPr>
          <w:bCs/>
          <w:iCs/>
        </w:rPr>
      </w:pPr>
      <w:r w:rsidRPr="00415D80">
        <w:rPr>
          <w:bCs/>
          <w:iCs/>
        </w:rPr>
        <w:t>9.4.2.2. As empresas criadas no exercício financeiro da licitação deverão atender a todas as exigências da habilitação e poderão substituir os demonstrativos contábeis pelo balanço de abertura. (Lei nº 14.133, de 2021, art. 65, §1º).</w:t>
      </w:r>
    </w:p>
    <w:p w14:paraId="4D2A92B7" w14:textId="77777777" w:rsidR="00415D80" w:rsidRPr="00415D80" w:rsidRDefault="00415D80" w:rsidP="00415D80">
      <w:pPr>
        <w:spacing w:after="120" w:line="360" w:lineRule="auto"/>
        <w:jc w:val="both"/>
        <w:rPr>
          <w:bCs/>
          <w:iCs/>
        </w:rPr>
      </w:pPr>
      <w:r w:rsidRPr="00415D80">
        <w:rPr>
          <w:b/>
          <w:bCs/>
          <w:iCs/>
        </w:rPr>
        <w:t xml:space="preserve">9.4.2.3. </w:t>
      </w:r>
      <w:r w:rsidRPr="00415D80">
        <w:rPr>
          <w:bCs/>
          <w:iCs/>
        </w:rPr>
        <w:t>A comprovação da</w:t>
      </w:r>
      <w:r w:rsidRPr="00415D80">
        <w:rPr>
          <w:b/>
          <w:bCs/>
          <w:iCs/>
        </w:rPr>
        <w:t> </w:t>
      </w:r>
      <w:r w:rsidRPr="00415D80">
        <w:rPr>
          <w:bCs/>
          <w:iCs/>
        </w:rPr>
        <w:t>boa situação financeira da empresa será constatada mediante a comprovação dos índices de Liquidez Geral (LG), Solvência Geral (SG) e Liquidez Corrente (LC), maiores ou iguais a um (</w:t>
      </w:r>
      <w:r w:rsidRPr="00415D80">
        <w:rPr>
          <w:b/>
          <w:bCs/>
          <w:iCs/>
        </w:rPr>
        <w:t>≥ 1</w:t>
      </w:r>
      <w:r w:rsidRPr="00415D80">
        <w:rPr>
          <w:bCs/>
          <w:iCs/>
        </w:rPr>
        <w:t>), resultantes da aplicação das seguintes fórmulas:</w:t>
      </w:r>
    </w:p>
    <w:p w14:paraId="754B4C6C" w14:textId="77777777" w:rsidR="00415D80" w:rsidRPr="00415D80" w:rsidRDefault="00415D80" w:rsidP="00415D80">
      <w:pPr>
        <w:spacing w:after="120" w:line="360" w:lineRule="auto"/>
        <w:jc w:val="both"/>
        <w:rPr>
          <w:bCs/>
          <w:iCs/>
        </w:rPr>
      </w:pPr>
      <w:r w:rsidRPr="00415D80">
        <w:rPr>
          <w:bCs/>
          <w:iCs/>
        </w:rPr>
        <w:t> </w:t>
      </w:r>
    </w:p>
    <w:p w14:paraId="64BFB22F" w14:textId="77777777" w:rsidR="00415D80" w:rsidRPr="00415D80" w:rsidRDefault="00415D80" w:rsidP="00415D80">
      <w:pPr>
        <w:spacing w:after="120" w:line="360" w:lineRule="auto"/>
        <w:jc w:val="both"/>
        <w:rPr>
          <w:bCs/>
          <w:iCs/>
        </w:rPr>
      </w:pPr>
      <w:r w:rsidRPr="00415D80">
        <w:rPr>
          <w:bCs/>
          <w:iCs/>
        </w:rPr>
        <w:t xml:space="preserve">Liquidez Geral (LG) =           </w:t>
      </w:r>
      <w:r w:rsidRPr="00415D80">
        <w:rPr>
          <w:bCs/>
          <w:iCs/>
          <w:u w:val="single"/>
        </w:rPr>
        <w:t>Ativo Circulante + Realizável a Longo Prazo</w:t>
      </w:r>
      <w:r w:rsidRPr="00415D80">
        <w:rPr>
          <w:bCs/>
          <w:iCs/>
        </w:rPr>
        <w:tab/>
        <w:t>≥ 1</w:t>
      </w:r>
    </w:p>
    <w:p w14:paraId="2923A518" w14:textId="77777777" w:rsidR="00415D80" w:rsidRPr="00415D80" w:rsidRDefault="00415D80" w:rsidP="00415D80">
      <w:pPr>
        <w:spacing w:after="120" w:line="360" w:lineRule="auto"/>
        <w:jc w:val="both"/>
        <w:rPr>
          <w:bCs/>
          <w:iCs/>
        </w:rPr>
      </w:pPr>
      <w:r w:rsidRPr="00415D80">
        <w:rPr>
          <w:bCs/>
          <w:iCs/>
        </w:rPr>
        <w:t>Passivo Circulante + Exigível a Longo Prazo</w:t>
      </w:r>
    </w:p>
    <w:p w14:paraId="57815266" w14:textId="77777777" w:rsidR="00415D80" w:rsidRPr="00415D80" w:rsidRDefault="00415D80" w:rsidP="00415D80">
      <w:pPr>
        <w:spacing w:after="120" w:line="360" w:lineRule="auto"/>
        <w:jc w:val="both"/>
        <w:rPr>
          <w:bCs/>
          <w:iCs/>
        </w:rPr>
      </w:pPr>
      <w:r w:rsidRPr="00415D80">
        <w:rPr>
          <w:bCs/>
          <w:iCs/>
        </w:rPr>
        <w:t> </w:t>
      </w:r>
    </w:p>
    <w:p w14:paraId="1742F43D" w14:textId="77777777" w:rsidR="00415D80" w:rsidRPr="00415D80" w:rsidRDefault="00415D80" w:rsidP="00415D80">
      <w:pPr>
        <w:spacing w:after="120" w:line="360" w:lineRule="auto"/>
        <w:jc w:val="both"/>
        <w:rPr>
          <w:bCs/>
          <w:iCs/>
        </w:rPr>
      </w:pPr>
      <w:r w:rsidRPr="00415D80">
        <w:rPr>
          <w:bCs/>
          <w:iCs/>
        </w:rPr>
        <w:t xml:space="preserve">Solvência Geral (SG) =          </w:t>
      </w:r>
      <w:r w:rsidRPr="00415D80">
        <w:rPr>
          <w:bCs/>
          <w:iCs/>
          <w:u w:val="single"/>
        </w:rPr>
        <w:t xml:space="preserve">               Ativo Total                                      </w:t>
      </w:r>
      <w:r w:rsidRPr="00415D80">
        <w:rPr>
          <w:bCs/>
          <w:iCs/>
        </w:rPr>
        <w:t> </w:t>
      </w:r>
      <w:r w:rsidRPr="00415D80">
        <w:rPr>
          <w:bCs/>
          <w:iCs/>
        </w:rPr>
        <w:tab/>
        <w:t>≥ 1</w:t>
      </w:r>
      <w:r w:rsidRPr="00415D80">
        <w:rPr>
          <w:bCs/>
          <w:iCs/>
          <w:u w:val="single"/>
        </w:rPr>
        <w:t xml:space="preserve">                      </w:t>
      </w:r>
    </w:p>
    <w:p w14:paraId="7EA09230" w14:textId="77777777" w:rsidR="00415D80" w:rsidRPr="00415D80" w:rsidRDefault="00415D80" w:rsidP="00415D80">
      <w:pPr>
        <w:spacing w:after="120" w:line="360" w:lineRule="auto"/>
        <w:jc w:val="both"/>
        <w:rPr>
          <w:bCs/>
          <w:iCs/>
        </w:rPr>
      </w:pPr>
      <w:r w:rsidRPr="00415D80">
        <w:rPr>
          <w:bCs/>
          <w:iCs/>
        </w:rPr>
        <w:lastRenderedPageBreak/>
        <w:t>Passivo Circulante + Exigível a Longo Prazo</w:t>
      </w:r>
    </w:p>
    <w:p w14:paraId="711526F5" w14:textId="77777777" w:rsidR="00415D80" w:rsidRPr="00415D80" w:rsidRDefault="00415D80" w:rsidP="00415D80">
      <w:pPr>
        <w:spacing w:after="120" w:line="360" w:lineRule="auto"/>
        <w:jc w:val="both"/>
        <w:rPr>
          <w:bCs/>
          <w:iCs/>
        </w:rPr>
      </w:pPr>
      <w:r w:rsidRPr="00415D80">
        <w:rPr>
          <w:bCs/>
          <w:iCs/>
        </w:rPr>
        <w:t> </w:t>
      </w:r>
    </w:p>
    <w:p w14:paraId="53847805" w14:textId="77777777" w:rsidR="00415D80" w:rsidRPr="00415D80" w:rsidRDefault="00415D80" w:rsidP="00415D80">
      <w:pPr>
        <w:spacing w:after="120" w:line="360" w:lineRule="auto"/>
        <w:jc w:val="both"/>
        <w:rPr>
          <w:bCs/>
          <w:iCs/>
        </w:rPr>
      </w:pPr>
      <w:r w:rsidRPr="00415D80">
        <w:rPr>
          <w:bCs/>
          <w:iCs/>
        </w:rPr>
        <w:t> </w:t>
      </w:r>
    </w:p>
    <w:p w14:paraId="1BFD2AC4" w14:textId="77777777" w:rsidR="00415D80" w:rsidRPr="00415D80" w:rsidRDefault="00415D80" w:rsidP="00415D80">
      <w:pPr>
        <w:spacing w:after="120" w:line="360" w:lineRule="auto"/>
        <w:jc w:val="both"/>
        <w:rPr>
          <w:bCs/>
          <w:iCs/>
        </w:rPr>
      </w:pPr>
      <w:r w:rsidRPr="00415D80">
        <w:rPr>
          <w:bCs/>
          <w:iCs/>
        </w:rPr>
        <w:t>Liquidez Corrente (LC) =</w:t>
      </w:r>
      <w:r w:rsidRPr="00415D80">
        <w:rPr>
          <w:bCs/>
          <w:iCs/>
        </w:rPr>
        <w:tab/>
        <w:t>_</w:t>
      </w:r>
      <w:r w:rsidRPr="00415D80">
        <w:rPr>
          <w:bCs/>
          <w:iCs/>
          <w:u w:val="single"/>
        </w:rPr>
        <w:t xml:space="preserve">             Ativo Circulante                             </w:t>
      </w:r>
      <w:r w:rsidRPr="00415D80">
        <w:rPr>
          <w:bCs/>
          <w:iCs/>
        </w:rPr>
        <w:tab/>
      </w:r>
      <w:r w:rsidRPr="00415D80">
        <w:rPr>
          <w:bCs/>
          <w:iCs/>
        </w:rPr>
        <w:tab/>
        <w:t>≥ 1</w:t>
      </w:r>
    </w:p>
    <w:p w14:paraId="5A5E579A" w14:textId="77777777" w:rsidR="00415D80" w:rsidRPr="00415D80" w:rsidRDefault="00415D80" w:rsidP="00415D80">
      <w:pPr>
        <w:spacing w:after="120" w:line="360" w:lineRule="auto"/>
        <w:jc w:val="both"/>
        <w:rPr>
          <w:bCs/>
          <w:iCs/>
        </w:rPr>
      </w:pPr>
      <w:r w:rsidRPr="00415D80">
        <w:rPr>
          <w:bCs/>
          <w:iCs/>
        </w:rPr>
        <w:t xml:space="preserve">       </w:t>
      </w:r>
      <w:r w:rsidRPr="00415D80">
        <w:rPr>
          <w:bCs/>
          <w:iCs/>
        </w:rPr>
        <w:tab/>
      </w:r>
      <w:r w:rsidRPr="00415D80">
        <w:rPr>
          <w:bCs/>
          <w:iCs/>
        </w:rPr>
        <w:tab/>
      </w:r>
      <w:r w:rsidRPr="00415D80">
        <w:rPr>
          <w:bCs/>
          <w:iCs/>
        </w:rPr>
        <w:tab/>
      </w:r>
      <w:r w:rsidRPr="00415D80">
        <w:rPr>
          <w:bCs/>
          <w:iCs/>
        </w:rPr>
        <w:tab/>
        <w:t>               Passivo Circulante</w:t>
      </w:r>
    </w:p>
    <w:p w14:paraId="49A4BFAE" w14:textId="77777777" w:rsidR="006E3229" w:rsidRPr="00431509" w:rsidRDefault="006E3229" w:rsidP="00431509">
      <w:pPr>
        <w:spacing w:after="120" w:line="360" w:lineRule="auto"/>
        <w:jc w:val="both"/>
        <w:rPr>
          <w:bCs/>
          <w:iCs/>
        </w:rPr>
      </w:pPr>
    </w:p>
    <w:p w14:paraId="111F70FC" w14:textId="3C7CE5FB" w:rsidR="00E95D27" w:rsidRPr="00431509" w:rsidRDefault="00356F30" w:rsidP="00431509">
      <w:pPr>
        <w:spacing w:after="120" w:line="360" w:lineRule="auto"/>
        <w:jc w:val="both"/>
        <w:rPr>
          <w:b/>
        </w:rPr>
      </w:pPr>
      <w:r w:rsidRPr="00431509">
        <w:rPr>
          <w:bCs/>
          <w:iCs/>
        </w:rPr>
        <w:t>9.</w:t>
      </w:r>
      <w:r w:rsidR="002F5864" w:rsidRPr="00431509">
        <w:rPr>
          <w:bCs/>
          <w:iCs/>
        </w:rPr>
        <w:t>5</w:t>
      </w:r>
      <w:r w:rsidRPr="00431509">
        <w:rPr>
          <w:bCs/>
          <w:iCs/>
        </w:rPr>
        <w:t xml:space="preserve">. </w:t>
      </w:r>
      <w:r w:rsidR="00E95D27" w:rsidRPr="00431509">
        <w:rPr>
          <w:b/>
        </w:rPr>
        <w:t xml:space="preserve">Os critérios de </w:t>
      </w:r>
      <w:r w:rsidR="00E95D27" w:rsidRPr="00431509">
        <w:rPr>
          <w:b/>
          <w:u w:val="single"/>
        </w:rPr>
        <w:t>QUALIFICAÇÃO TÉCNICA</w:t>
      </w:r>
      <w:r w:rsidR="00E95D27" w:rsidRPr="00431509">
        <w:rPr>
          <w:b/>
        </w:rPr>
        <w:t xml:space="preserve"> a serem atendidos pelo licitante serão os seguintes: (art. 67 da NLLC)</w:t>
      </w:r>
    </w:p>
    <w:p w14:paraId="7E3E1CD4" w14:textId="0775C822" w:rsidR="00E95D27" w:rsidRPr="00431509" w:rsidRDefault="00E95D27" w:rsidP="00431509">
      <w:pPr>
        <w:spacing w:after="120" w:line="360" w:lineRule="auto"/>
        <w:jc w:val="both"/>
        <w:rPr>
          <w:lang w:val="x-none"/>
        </w:rPr>
      </w:pPr>
      <w:r w:rsidRPr="00431509">
        <w:t>9.</w:t>
      </w:r>
      <w:r w:rsidR="002F5864" w:rsidRPr="00431509">
        <w:t>5</w:t>
      </w:r>
      <w:r w:rsidRPr="00431509">
        <w:t>.1.</w:t>
      </w:r>
      <w:r w:rsidRPr="00431509">
        <w:rPr>
          <w:lang w:val="x-none"/>
        </w:rPr>
        <w:t xml:space="preserve"> Prova de inscrição ou registro do licitante junto ao Conselho Regional de Engenharia e Agronomia – CREA ou Conselho de Arquitetura e Urbanismo - CAU, que comprove atividade relacionada com o objeto do presente edital, em plena validade.</w:t>
      </w:r>
    </w:p>
    <w:p w14:paraId="2FE4F471" w14:textId="4B43F312" w:rsidR="00E95D27" w:rsidRPr="00431509" w:rsidRDefault="00E95D27" w:rsidP="00431509">
      <w:pPr>
        <w:spacing w:after="120" w:line="360" w:lineRule="auto"/>
        <w:jc w:val="both"/>
        <w:rPr>
          <w:lang w:val="x-none"/>
        </w:rPr>
      </w:pPr>
      <w:r w:rsidRPr="00431509">
        <w:t>9.</w:t>
      </w:r>
      <w:r w:rsidR="002F5864" w:rsidRPr="00431509">
        <w:t>5</w:t>
      </w:r>
      <w:r w:rsidRPr="00431509">
        <w:t>.2.</w:t>
      </w:r>
      <w:r w:rsidRPr="00431509">
        <w:rPr>
          <w:lang w:val="x-none"/>
        </w:rPr>
        <w:t xml:space="preserve"> Comprovação da capacitação técnico-profissional: Comprovação de que o licitante possui em seu corpo técnico, na data de abertura das propostas, profissional (</w:t>
      </w:r>
      <w:proofErr w:type="spellStart"/>
      <w:r w:rsidRPr="00431509">
        <w:rPr>
          <w:lang w:val="x-none"/>
        </w:rPr>
        <w:t>is</w:t>
      </w:r>
      <w:proofErr w:type="spellEnd"/>
      <w:r w:rsidRPr="00431509">
        <w:rPr>
          <w:lang w:val="x-none"/>
        </w:rPr>
        <w:t>) inscritos no Conselho Regional de Engenharia e Agronomia – CREA ou Conselho de Arquitetura e Urbanismo - CAU, detentor (es) de atestado(s) de responsabilidade técnica devidamente registrado(s) no CREA ou CAU da região onde os serviços foram executados, acompanhados (s) da (s) respectiva (s) certidão (</w:t>
      </w:r>
      <w:proofErr w:type="spellStart"/>
      <w:r w:rsidRPr="00431509">
        <w:rPr>
          <w:lang w:val="x-none"/>
        </w:rPr>
        <w:t>ões</w:t>
      </w:r>
      <w:proofErr w:type="spellEnd"/>
      <w:r w:rsidRPr="00431509">
        <w:rPr>
          <w:lang w:val="x-none"/>
        </w:rPr>
        <w:t>) de Acervo Técnico – CAT, expedidas por este(s) Conselho(s), que comprove(m) ter o(s) profissional(</w:t>
      </w:r>
      <w:proofErr w:type="spellStart"/>
      <w:r w:rsidRPr="00431509">
        <w:rPr>
          <w:lang w:val="x-none"/>
        </w:rPr>
        <w:t>is</w:t>
      </w:r>
      <w:proofErr w:type="spellEnd"/>
      <w:r w:rsidRPr="00431509">
        <w:rPr>
          <w:lang w:val="x-none"/>
        </w:rPr>
        <w:t xml:space="preserve">), executado para órgão ou entidade da administração pública direta ou indireta, federal, estadual, municipal ou do Distrito Federal, ou ainda, para empresa privada, serviços relativos à execução dos serviços que compõem as parcelas de maior relevância técnica e valor significativo da contratação, a </w:t>
      </w:r>
      <w:r w:rsidRPr="00431509">
        <w:t>ser definido pela equipe técnica a saber.</w:t>
      </w:r>
      <w:r w:rsidRPr="00431509">
        <w:rPr>
          <w:lang w:val="x-none"/>
        </w:rPr>
        <w:t xml:space="preserve"> </w:t>
      </w:r>
    </w:p>
    <w:tbl>
      <w:tblPr>
        <w:tblStyle w:val="Tabelacomgrade"/>
        <w:tblW w:w="9351" w:type="dxa"/>
        <w:tblLook w:val="04A0" w:firstRow="1" w:lastRow="0" w:firstColumn="1" w:lastColumn="0" w:noHBand="0" w:noVBand="1"/>
      </w:tblPr>
      <w:tblGrid>
        <w:gridCol w:w="2783"/>
        <w:gridCol w:w="1390"/>
        <w:gridCol w:w="1744"/>
        <w:gridCol w:w="3434"/>
      </w:tblGrid>
      <w:tr w:rsidR="009B30B5" w:rsidRPr="00A61AAB" w14:paraId="1C570791" w14:textId="77777777" w:rsidTr="00031A17">
        <w:tc>
          <w:tcPr>
            <w:tcW w:w="2783" w:type="dxa"/>
          </w:tcPr>
          <w:p w14:paraId="72EEFD02" w14:textId="77777777" w:rsidR="009B30B5" w:rsidRPr="00A61AAB" w:rsidRDefault="009B30B5" w:rsidP="00031A17">
            <w:pPr>
              <w:spacing w:after="120" w:line="360" w:lineRule="auto"/>
              <w:jc w:val="both"/>
              <w:rPr>
                <w:b/>
                <w:bCs/>
                <w:sz w:val="20"/>
                <w:szCs w:val="20"/>
              </w:rPr>
            </w:pPr>
            <w:bookmarkStart w:id="17" w:name="_Hlk169688853"/>
            <w:bookmarkStart w:id="18" w:name="_Hlk179790596"/>
            <w:r w:rsidRPr="00A61AAB">
              <w:rPr>
                <w:b/>
                <w:bCs/>
                <w:sz w:val="20"/>
                <w:szCs w:val="20"/>
              </w:rPr>
              <w:t>Descrição</w:t>
            </w:r>
          </w:p>
        </w:tc>
        <w:tc>
          <w:tcPr>
            <w:tcW w:w="1390" w:type="dxa"/>
          </w:tcPr>
          <w:p w14:paraId="556D2BBD" w14:textId="77777777" w:rsidR="009B30B5" w:rsidRPr="00A61AAB" w:rsidRDefault="009B30B5" w:rsidP="00031A17">
            <w:pPr>
              <w:spacing w:after="120" w:line="360" w:lineRule="auto"/>
              <w:jc w:val="both"/>
              <w:rPr>
                <w:b/>
                <w:bCs/>
                <w:sz w:val="20"/>
                <w:szCs w:val="20"/>
              </w:rPr>
            </w:pPr>
            <w:proofErr w:type="spellStart"/>
            <w:r w:rsidRPr="00A61AAB">
              <w:rPr>
                <w:b/>
                <w:bCs/>
                <w:sz w:val="20"/>
                <w:szCs w:val="20"/>
              </w:rPr>
              <w:t>Und</w:t>
            </w:r>
            <w:proofErr w:type="spellEnd"/>
          </w:p>
        </w:tc>
        <w:tc>
          <w:tcPr>
            <w:tcW w:w="1744" w:type="dxa"/>
          </w:tcPr>
          <w:p w14:paraId="5833CECB" w14:textId="77777777" w:rsidR="009B30B5" w:rsidRPr="00A61AAB" w:rsidRDefault="009B30B5" w:rsidP="00031A17">
            <w:pPr>
              <w:spacing w:after="120" w:line="360" w:lineRule="auto"/>
              <w:jc w:val="both"/>
              <w:rPr>
                <w:b/>
                <w:bCs/>
                <w:sz w:val="20"/>
                <w:szCs w:val="20"/>
              </w:rPr>
            </w:pPr>
            <w:r w:rsidRPr="00A61AAB">
              <w:rPr>
                <w:b/>
                <w:bCs/>
                <w:sz w:val="20"/>
                <w:szCs w:val="20"/>
              </w:rPr>
              <w:t>Quant.</w:t>
            </w:r>
          </w:p>
        </w:tc>
        <w:tc>
          <w:tcPr>
            <w:tcW w:w="3434" w:type="dxa"/>
          </w:tcPr>
          <w:p w14:paraId="5691397B" w14:textId="77777777" w:rsidR="009B30B5" w:rsidRPr="00A61AAB" w:rsidRDefault="009B30B5" w:rsidP="00031A17">
            <w:pPr>
              <w:spacing w:after="120" w:line="360" w:lineRule="auto"/>
              <w:jc w:val="both"/>
              <w:rPr>
                <w:b/>
                <w:bCs/>
                <w:sz w:val="20"/>
                <w:szCs w:val="20"/>
              </w:rPr>
            </w:pPr>
            <w:r w:rsidRPr="00A61AAB">
              <w:rPr>
                <w:b/>
                <w:bCs/>
                <w:sz w:val="20"/>
                <w:szCs w:val="20"/>
              </w:rPr>
              <w:t xml:space="preserve">Comprovação </w:t>
            </w:r>
            <w:proofErr w:type="spellStart"/>
            <w:r w:rsidRPr="00A61AAB">
              <w:rPr>
                <w:b/>
                <w:bCs/>
                <w:sz w:val="20"/>
                <w:szCs w:val="20"/>
              </w:rPr>
              <w:t>Minima</w:t>
            </w:r>
            <w:proofErr w:type="spellEnd"/>
            <w:r w:rsidRPr="00A61AAB">
              <w:rPr>
                <w:b/>
                <w:bCs/>
                <w:sz w:val="20"/>
                <w:szCs w:val="20"/>
              </w:rPr>
              <w:t xml:space="preserve"> (50%)</w:t>
            </w:r>
          </w:p>
        </w:tc>
      </w:tr>
      <w:tr w:rsidR="009B30B5" w:rsidRPr="00A61AAB" w14:paraId="4810AF15" w14:textId="77777777" w:rsidTr="00031A17">
        <w:tc>
          <w:tcPr>
            <w:tcW w:w="2783" w:type="dxa"/>
          </w:tcPr>
          <w:p w14:paraId="51C9FE05" w14:textId="77777777" w:rsidR="009B30B5" w:rsidRPr="00A61AAB" w:rsidRDefault="009B30B5" w:rsidP="00031A17">
            <w:pPr>
              <w:spacing w:after="120" w:line="360" w:lineRule="auto"/>
              <w:jc w:val="both"/>
              <w:rPr>
                <w:sz w:val="20"/>
                <w:szCs w:val="20"/>
              </w:rPr>
            </w:pPr>
          </w:p>
          <w:p w14:paraId="4D22F66F" w14:textId="77777777" w:rsidR="009B30B5" w:rsidRPr="00A61AAB" w:rsidRDefault="009B30B5" w:rsidP="00031A17">
            <w:pPr>
              <w:spacing w:after="120" w:line="360" w:lineRule="auto"/>
              <w:jc w:val="both"/>
              <w:rPr>
                <w:sz w:val="20"/>
                <w:szCs w:val="20"/>
              </w:rPr>
            </w:pPr>
            <w:r w:rsidRPr="005D2BD6">
              <w:rPr>
                <w:sz w:val="20"/>
                <w:szCs w:val="20"/>
              </w:rPr>
              <w:t>EXECUÇÃO DE MURO PRÉ-MOLDADO DE CONCRETO COM 2,00M DE ALTURA</w:t>
            </w:r>
          </w:p>
        </w:tc>
        <w:tc>
          <w:tcPr>
            <w:tcW w:w="1390" w:type="dxa"/>
          </w:tcPr>
          <w:p w14:paraId="5154DA63" w14:textId="77777777" w:rsidR="009B30B5" w:rsidRPr="00A61AAB" w:rsidRDefault="009B30B5" w:rsidP="00031A17">
            <w:pPr>
              <w:spacing w:after="120" w:line="360" w:lineRule="auto"/>
              <w:jc w:val="center"/>
              <w:rPr>
                <w:sz w:val="20"/>
                <w:szCs w:val="20"/>
              </w:rPr>
            </w:pPr>
          </w:p>
          <w:p w14:paraId="3F4AEE8B" w14:textId="77777777" w:rsidR="009B30B5" w:rsidRPr="00A61AAB" w:rsidRDefault="009B30B5" w:rsidP="00031A17">
            <w:pPr>
              <w:spacing w:after="120" w:line="360" w:lineRule="auto"/>
              <w:jc w:val="center"/>
              <w:rPr>
                <w:sz w:val="20"/>
                <w:szCs w:val="20"/>
              </w:rPr>
            </w:pPr>
          </w:p>
          <w:p w14:paraId="38AE1786" w14:textId="77777777" w:rsidR="009B30B5" w:rsidRPr="00A61AAB" w:rsidRDefault="009B30B5" w:rsidP="00031A17">
            <w:pPr>
              <w:spacing w:after="120" w:line="360" w:lineRule="auto"/>
              <w:jc w:val="center"/>
              <w:rPr>
                <w:sz w:val="20"/>
                <w:szCs w:val="20"/>
              </w:rPr>
            </w:pPr>
            <w:r w:rsidRPr="00A61AAB">
              <w:rPr>
                <w:sz w:val="20"/>
                <w:szCs w:val="20"/>
              </w:rPr>
              <w:t>m</w:t>
            </w:r>
          </w:p>
        </w:tc>
        <w:tc>
          <w:tcPr>
            <w:tcW w:w="1744" w:type="dxa"/>
          </w:tcPr>
          <w:p w14:paraId="09C93F08" w14:textId="77777777" w:rsidR="009B30B5" w:rsidRPr="00A61AAB" w:rsidRDefault="009B30B5" w:rsidP="00031A17">
            <w:pPr>
              <w:spacing w:after="120" w:line="360" w:lineRule="auto"/>
              <w:jc w:val="center"/>
              <w:rPr>
                <w:sz w:val="20"/>
                <w:szCs w:val="20"/>
              </w:rPr>
            </w:pPr>
          </w:p>
          <w:p w14:paraId="0883D719" w14:textId="77777777" w:rsidR="009B30B5" w:rsidRPr="00A61AAB" w:rsidRDefault="009B30B5" w:rsidP="00031A17">
            <w:pPr>
              <w:spacing w:after="120" w:line="360" w:lineRule="auto"/>
              <w:rPr>
                <w:sz w:val="20"/>
                <w:szCs w:val="20"/>
              </w:rPr>
            </w:pPr>
          </w:p>
          <w:p w14:paraId="44DF8E9B" w14:textId="77777777" w:rsidR="009B30B5" w:rsidRPr="00A61AAB" w:rsidRDefault="009B30B5" w:rsidP="00031A17">
            <w:pPr>
              <w:spacing w:after="120" w:line="360" w:lineRule="auto"/>
              <w:jc w:val="center"/>
              <w:rPr>
                <w:sz w:val="20"/>
                <w:szCs w:val="20"/>
              </w:rPr>
            </w:pPr>
            <w:r w:rsidRPr="005D2BD6">
              <w:rPr>
                <w:sz w:val="20"/>
                <w:szCs w:val="20"/>
              </w:rPr>
              <w:t>268,30</w:t>
            </w:r>
          </w:p>
        </w:tc>
        <w:tc>
          <w:tcPr>
            <w:tcW w:w="3434" w:type="dxa"/>
          </w:tcPr>
          <w:p w14:paraId="4F6EB6CF" w14:textId="77777777" w:rsidR="009B30B5" w:rsidRPr="00A61AAB" w:rsidRDefault="009B30B5" w:rsidP="00031A17">
            <w:pPr>
              <w:spacing w:after="120" w:line="360" w:lineRule="auto"/>
              <w:jc w:val="center"/>
              <w:rPr>
                <w:sz w:val="20"/>
                <w:szCs w:val="20"/>
              </w:rPr>
            </w:pPr>
          </w:p>
          <w:p w14:paraId="65680F9E" w14:textId="77777777" w:rsidR="009B30B5" w:rsidRPr="00A61AAB" w:rsidRDefault="009B30B5" w:rsidP="00031A17">
            <w:pPr>
              <w:spacing w:after="120" w:line="360" w:lineRule="auto"/>
              <w:jc w:val="center"/>
              <w:rPr>
                <w:sz w:val="20"/>
                <w:szCs w:val="20"/>
              </w:rPr>
            </w:pPr>
          </w:p>
          <w:p w14:paraId="642C1A3B" w14:textId="77777777" w:rsidR="009B30B5" w:rsidRPr="00A61AAB" w:rsidRDefault="009B30B5" w:rsidP="00031A17">
            <w:pPr>
              <w:spacing w:after="120" w:line="360" w:lineRule="auto"/>
              <w:jc w:val="center"/>
              <w:rPr>
                <w:sz w:val="20"/>
                <w:szCs w:val="20"/>
              </w:rPr>
            </w:pPr>
            <w:r w:rsidRPr="005D2BD6">
              <w:rPr>
                <w:sz w:val="20"/>
                <w:szCs w:val="20"/>
              </w:rPr>
              <w:t>134,15</w:t>
            </w:r>
          </w:p>
          <w:p w14:paraId="0AF7309D" w14:textId="77777777" w:rsidR="009B30B5" w:rsidRPr="00A61AAB" w:rsidRDefault="009B30B5" w:rsidP="00031A17">
            <w:pPr>
              <w:spacing w:after="120" w:line="360" w:lineRule="auto"/>
              <w:jc w:val="center"/>
              <w:rPr>
                <w:sz w:val="20"/>
                <w:szCs w:val="20"/>
              </w:rPr>
            </w:pPr>
          </w:p>
        </w:tc>
      </w:tr>
      <w:bookmarkEnd w:id="17"/>
      <w:bookmarkEnd w:id="18"/>
    </w:tbl>
    <w:p w14:paraId="60F34FC4" w14:textId="77777777" w:rsidR="00E95D27" w:rsidRPr="00431509" w:rsidRDefault="00E95D27" w:rsidP="00431509">
      <w:pPr>
        <w:spacing w:after="120" w:line="360" w:lineRule="auto"/>
        <w:jc w:val="both"/>
        <w:rPr>
          <w:highlight w:val="yellow"/>
          <w:lang w:val="x-none"/>
        </w:rPr>
      </w:pPr>
    </w:p>
    <w:p w14:paraId="7147ECF0" w14:textId="4842308C" w:rsidR="00E95D27" w:rsidRPr="00431509" w:rsidRDefault="00E95D27" w:rsidP="00431509">
      <w:pPr>
        <w:spacing w:after="120" w:line="360" w:lineRule="auto"/>
        <w:jc w:val="both"/>
      </w:pPr>
      <w:r w:rsidRPr="00431509">
        <w:lastRenderedPageBreak/>
        <w:t>9.</w:t>
      </w:r>
      <w:r w:rsidR="002F5864" w:rsidRPr="00431509">
        <w:t>5</w:t>
      </w:r>
      <w:r w:rsidRPr="00431509">
        <w:t xml:space="preserve">.3. </w:t>
      </w:r>
      <w:bookmarkStart w:id="19" w:name="_Hlk175149212"/>
      <w:r w:rsidRPr="00431509">
        <w:rPr>
          <w:lang w:val="x-none"/>
        </w:rPr>
        <w:t xml:space="preserve">Comprovação da capacitação técnico-operacional (Súmula TCU </w:t>
      </w:r>
      <w:proofErr w:type="spellStart"/>
      <w:r w:rsidRPr="00431509">
        <w:rPr>
          <w:lang w:val="x-none"/>
        </w:rPr>
        <w:t>n.°</w:t>
      </w:r>
      <w:proofErr w:type="spellEnd"/>
      <w:r w:rsidRPr="00431509">
        <w:rPr>
          <w:lang w:val="x-none"/>
        </w:rPr>
        <w:t xml:space="preserve"> 263): apresentação de um ou mais atestados de capacidade técnica, fornecido por pessoa jurídica de direito público ou privado devidamente identificada, em nome do licitante, relativo à execução de obra ou serviço de engenharia, compatível em características, quantidades e prazos com o objeto da presente licitação, envolvendo as parcelas de maior relevância e valor significativo do objeto da licitação, a </w:t>
      </w:r>
      <w:r w:rsidRPr="00431509">
        <w:t>ser definido pela equipe técnica.</w:t>
      </w:r>
    </w:p>
    <w:tbl>
      <w:tblPr>
        <w:tblStyle w:val="Tabelacomgrade"/>
        <w:tblW w:w="9351" w:type="dxa"/>
        <w:tblLook w:val="04A0" w:firstRow="1" w:lastRow="0" w:firstColumn="1" w:lastColumn="0" w:noHBand="0" w:noVBand="1"/>
      </w:tblPr>
      <w:tblGrid>
        <w:gridCol w:w="2783"/>
        <w:gridCol w:w="1390"/>
        <w:gridCol w:w="1744"/>
        <w:gridCol w:w="3434"/>
      </w:tblGrid>
      <w:tr w:rsidR="009B30B5" w:rsidRPr="00A61AAB" w14:paraId="48DD28E9" w14:textId="77777777" w:rsidTr="00031A17">
        <w:tc>
          <w:tcPr>
            <w:tcW w:w="2783" w:type="dxa"/>
          </w:tcPr>
          <w:p w14:paraId="38310AA5" w14:textId="77777777" w:rsidR="009B30B5" w:rsidRPr="00A61AAB" w:rsidRDefault="009B30B5" w:rsidP="00031A17">
            <w:pPr>
              <w:spacing w:after="120" w:line="360" w:lineRule="auto"/>
              <w:jc w:val="both"/>
              <w:rPr>
                <w:b/>
                <w:bCs/>
                <w:sz w:val="20"/>
                <w:szCs w:val="20"/>
              </w:rPr>
            </w:pPr>
            <w:r w:rsidRPr="00A61AAB">
              <w:rPr>
                <w:b/>
                <w:bCs/>
                <w:sz w:val="20"/>
                <w:szCs w:val="20"/>
              </w:rPr>
              <w:t>Descrição</w:t>
            </w:r>
          </w:p>
        </w:tc>
        <w:tc>
          <w:tcPr>
            <w:tcW w:w="1390" w:type="dxa"/>
          </w:tcPr>
          <w:p w14:paraId="4C7235EE" w14:textId="77777777" w:rsidR="009B30B5" w:rsidRPr="00A61AAB" w:rsidRDefault="009B30B5" w:rsidP="00031A17">
            <w:pPr>
              <w:spacing w:after="120" w:line="360" w:lineRule="auto"/>
              <w:jc w:val="both"/>
              <w:rPr>
                <w:b/>
                <w:bCs/>
                <w:sz w:val="20"/>
                <w:szCs w:val="20"/>
              </w:rPr>
            </w:pPr>
            <w:proofErr w:type="spellStart"/>
            <w:r w:rsidRPr="00A61AAB">
              <w:rPr>
                <w:b/>
                <w:bCs/>
                <w:sz w:val="20"/>
                <w:szCs w:val="20"/>
              </w:rPr>
              <w:t>Und</w:t>
            </w:r>
            <w:proofErr w:type="spellEnd"/>
          </w:p>
        </w:tc>
        <w:tc>
          <w:tcPr>
            <w:tcW w:w="1744" w:type="dxa"/>
          </w:tcPr>
          <w:p w14:paraId="548BCB12" w14:textId="77777777" w:rsidR="009B30B5" w:rsidRPr="00A61AAB" w:rsidRDefault="009B30B5" w:rsidP="00031A17">
            <w:pPr>
              <w:spacing w:after="120" w:line="360" w:lineRule="auto"/>
              <w:jc w:val="both"/>
              <w:rPr>
                <w:b/>
                <w:bCs/>
                <w:sz w:val="20"/>
                <w:szCs w:val="20"/>
              </w:rPr>
            </w:pPr>
            <w:r w:rsidRPr="00A61AAB">
              <w:rPr>
                <w:b/>
                <w:bCs/>
                <w:sz w:val="20"/>
                <w:szCs w:val="20"/>
              </w:rPr>
              <w:t>Quant.</w:t>
            </w:r>
          </w:p>
        </w:tc>
        <w:tc>
          <w:tcPr>
            <w:tcW w:w="3434" w:type="dxa"/>
          </w:tcPr>
          <w:p w14:paraId="11FA42B1" w14:textId="77777777" w:rsidR="009B30B5" w:rsidRPr="00A61AAB" w:rsidRDefault="009B30B5" w:rsidP="00031A17">
            <w:pPr>
              <w:spacing w:after="120" w:line="360" w:lineRule="auto"/>
              <w:jc w:val="both"/>
              <w:rPr>
                <w:b/>
                <w:bCs/>
                <w:sz w:val="20"/>
                <w:szCs w:val="20"/>
              </w:rPr>
            </w:pPr>
            <w:r w:rsidRPr="00A61AAB">
              <w:rPr>
                <w:b/>
                <w:bCs/>
                <w:sz w:val="20"/>
                <w:szCs w:val="20"/>
              </w:rPr>
              <w:t xml:space="preserve">Comprovação </w:t>
            </w:r>
            <w:proofErr w:type="spellStart"/>
            <w:r w:rsidRPr="00A61AAB">
              <w:rPr>
                <w:b/>
                <w:bCs/>
                <w:sz w:val="20"/>
                <w:szCs w:val="20"/>
              </w:rPr>
              <w:t>Minima</w:t>
            </w:r>
            <w:proofErr w:type="spellEnd"/>
            <w:r w:rsidRPr="00A61AAB">
              <w:rPr>
                <w:b/>
                <w:bCs/>
                <w:sz w:val="20"/>
                <w:szCs w:val="20"/>
              </w:rPr>
              <w:t xml:space="preserve"> (50%)</w:t>
            </w:r>
          </w:p>
        </w:tc>
      </w:tr>
      <w:tr w:rsidR="009B30B5" w:rsidRPr="00A61AAB" w14:paraId="5ACF23E5" w14:textId="77777777" w:rsidTr="00031A17">
        <w:tc>
          <w:tcPr>
            <w:tcW w:w="2783" w:type="dxa"/>
          </w:tcPr>
          <w:p w14:paraId="67775DB7" w14:textId="77777777" w:rsidR="009B30B5" w:rsidRPr="00A61AAB" w:rsidRDefault="009B30B5" w:rsidP="00031A17">
            <w:pPr>
              <w:spacing w:after="120" w:line="360" w:lineRule="auto"/>
              <w:jc w:val="both"/>
              <w:rPr>
                <w:sz w:val="20"/>
                <w:szCs w:val="20"/>
              </w:rPr>
            </w:pPr>
          </w:p>
          <w:p w14:paraId="695324F9" w14:textId="77777777" w:rsidR="009B30B5" w:rsidRPr="00A61AAB" w:rsidRDefault="009B30B5" w:rsidP="00031A17">
            <w:pPr>
              <w:spacing w:after="120" w:line="360" w:lineRule="auto"/>
              <w:jc w:val="both"/>
              <w:rPr>
                <w:sz w:val="20"/>
                <w:szCs w:val="20"/>
              </w:rPr>
            </w:pPr>
            <w:r w:rsidRPr="005D2BD6">
              <w:rPr>
                <w:sz w:val="20"/>
                <w:szCs w:val="20"/>
              </w:rPr>
              <w:t>EXECUÇÃO DE MURO PRÉ-MOLDADO DE CONCRETO COM 2,00M DE ALTURA</w:t>
            </w:r>
          </w:p>
        </w:tc>
        <w:tc>
          <w:tcPr>
            <w:tcW w:w="1390" w:type="dxa"/>
          </w:tcPr>
          <w:p w14:paraId="35BE4916" w14:textId="77777777" w:rsidR="009B30B5" w:rsidRPr="00A61AAB" w:rsidRDefault="009B30B5" w:rsidP="00031A17">
            <w:pPr>
              <w:spacing w:after="120" w:line="360" w:lineRule="auto"/>
              <w:jc w:val="center"/>
              <w:rPr>
                <w:sz w:val="20"/>
                <w:szCs w:val="20"/>
              </w:rPr>
            </w:pPr>
          </w:p>
          <w:p w14:paraId="6006A8A8" w14:textId="77777777" w:rsidR="009B30B5" w:rsidRPr="00A61AAB" w:rsidRDefault="009B30B5" w:rsidP="00031A17">
            <w:pPr>
              <w:spacing w:after="120" w:line="360" w:lineRule="auto"/>
              <w:jc w:val="center"/>
              <w:rPr>
                <w:sz w:val="20"/>
                <w:szCs w:val="20"/>
              </w:rPr>
            </w:pPr>
          </w:p>
          <w:p w14:paraId="7A8122CC" w14:textId="77777777" w:rsidR="009B30B5" w:rsidRPr="00A61AAB" w:rsidRDefault="009B30B5" w:rsidP="00031A17">
            <w:pPr>
              <w:spacing w:after="120" w:line="360" w:lineRule="auto"/>
              <w:jc w:val="center"/>
              <w:rPr>
                <w:sz w:val="20"/>
                <w:szCs w:val="20"/>
              </w:rPr>
            </w:pPr>
            <w:r w:rsidRPr="00A61AAB">
              <w:rPr>
                <w:sz w:val="20"/>
                <w:szCs w:val="20"/>
              </w:rPr>
              <w:t>m</w:t>
            </w:r>
          </w:p>
        </w:tc>
        <w:tc>
          <w:tcPr>
            <w:tcW w:w="1744" w:type="dxa"/>
          </w:tcPr>
          <w:p w14:paraId="4720F048" w14:textId="77777777" w:rsidR="009B30B5" w:rsidRPr="00A61AAB" w:rsidRDefault="009B30B5" w:rsidP="00031A17">
            <w:pPr>
              <w:spacing w:after="120" w:line="360" w:lineRule="auto"/>
              <w:jc w:val="center"/>
              <w:rPr>
                <w:sz w:val="20"/>
                <w:szCs w:val="20"/>
              </w:rPr>
            </w:pPr>
          </w:p>
          <w:p w14:paraId="55AEE3E1" w14:textId="77777777" w:rsidR="009B30B5" w:rsidRPr="00A61AAB" w:rsidRDefault="009B30B5" w:rsidP="00031A17">
            <w:pPr>
              <w:spacing w:after="120" w:line="360" w:lineRule="auto"/>
              <w:rPr>
                <w:sz w:val="20"/>
                <w:szCs w:val="20"/>
              </w:rPr>
            </w:pPr>
          </w:p>
          <w:p w14:paraId="316913E5" w14:textId="77777777" w:rsidR="009B30B5" w:rsidRPr="00A61AAB" w:rsidRDefault="009B30B5" w:rsidP="00031A17">
            <w:pPr>
              <w:spacing w:after="120" w:line="360" w:lineRule="auto"/>
              <w:jc w:val="center"/>
              <w:rPr>
                <w:sz w:val="20"/>
                <w:szCs w:val="20"/>
              </w:rPr>
            </w:pPr>
            <w:r w:rsidRPr="005D2BD6">
              <w:rPr>
                <w:sz w:val="20"/>
                <w:szCs w:val="20"/>
              </w:rPr>
              <w:t>268,30</w:t>
            </w:r>
          </w:p>
        </w:tc>
        <w:tc>
          <w:tcPr>
            <w:tcW w:w="3434" w:type="dxa"/>
          </w:tcPr>
          <w:p w14:paraId="272CF3E9" w14:textId="77777777" w:rsidR="009B30B5" w:rsidRPr="00A61AAB" w:rsidRDefault="009B30B5" w:rsidP="00031A17">
            <w:pPr>
              <w:spacing w:after="120" w:line="360" w:lineRule="auto"/>
              <w:jc w:val="center"/>
              <w:rPr>
                <w:sz w:val="20"/>
                <w:szCs w:val="20"/>
              </w:rPr>
            </w:pPr>
          </w:p>
          <w:p w14:paraId="02960292" w14:textId="77777777" w:rsidR="009B30B5" w:rsidRPr="00A61AAB" w:rsidRDefault="009B30B5" w:rsidP="00031A17">
            <w:pPr>
              <w:spacing w:after="120" w:line="360" w:lineRule="auto"/>
              <w:jc w:val="center"/>
              <w:rPr>
                <w:sz w:val="20"/>
                <w:szCs w:val="20"/>
              </w:rPr>
            </w:pPr>
          </w:p>
          <w:p w14:paraId="4FED551C" w14:textId="77777777" w:rsidR="009B30B5" w:rsidRPr="00A61AAB" w:rsidRDefault="009B30B5" w:rsidP="00031A17">
            <w:pPr>
              <w:spacing w:after="120" w:line="360" w:lineRule="auto"/>
              <w:jc w:val="center"/>
              <w:rPr>
                <w:sz w:val="20"/>
                <w:szCs w:val="20"/>
              </w:rPr>
            </w:pPr>
            <w:r w:rsidRPr="005D2BD6">
              <w:rPr>
                <w:sz w:val="20"/>
                <w:szCs w:val="20"/>
              </w:rPr>
              <w:t>134,15</w:t>
            </w:r>
          </w:p>
          <w:p w14:paraId="5EE6E43F" w14:textId="77777777" w:rsidR="009B30B5" w:rsidRPr="00A61AAB" w:rsidRDefault="009B30B5" w:rsidP="00031A17">
            <w:pPr>
              <w:spacing w:after="120" w:line="360" w:lineRule="auto"/>
              <w:jc w:val="center"/>
              <w:rPr>
                <w:sz w:val="20"/>
                <w:szCs w:val="20"/>
              </w:rPr>
            </w:pPr>
          </w:p>
        </w:tc>
      </w:tr>
    </w:tbl>
    <w:p w14:paraId="0C9B234D" w14:textId="77777777" w:rsidR="00E95D27" w:rsidRPr="00431509" w:rsidRDefault="00E95D27" w:rsidP="00431509">
      <w:pPr>
        <w:spacing w:after="120" w:line="360" w:lineRule="auto"/>
        <w:jc w:val="both"/>
        <w:rPr>
          <w:highlight w:val="yellow"/>
          <w:lang w:val="x-none"/>
        </w:rPr>
      </w:pPr>
    </w:p>
    <w:bookmarkEnd w:id="19"/>
    <w:p w14:paraId="36A5F75F" w14:textId="65A794D1" w:rsidR="00E95D27" w:rsidRPr="00431509" w:rsidRDefault="00E95D27" w:rsidP="00431509">
      <w:pPr>
        <w:spacing w:after="120" w:line="360" w:lineRule="auto"/>
        <w:jc w:val="both"/>
        <w:rPr>
          <w:lang w:val="x-none"/>
        </w:rPr>
      </w:pPr>
      <w:r w:rsidRPr="00431509">
        <w:t>9.</w:t>
      </w:r>
      <w:r w:rsidR="002F5864" w:rsidRPr="00431509">
        <w:t>5</w:t>
      </w:r>
      <w:r w:rsidRPr="00431509">
        <w:t xml:space="preserve">.4. </w:t>
      </w:r>
      <w:r w:rsidRPr="00431509">
        <w:rPr>
          <w:lang w:val="x-none"/>
        </w:rPr>
        <w:t xml:space="preserve">Será admitida a soma dos atestados apresentados pelas licitantes, desde que os mesmos sejam tecnicamente pertinentes e compatíveis em características, quantidades e prazos com o objeto da licitação. </w:t>
      </w:r>
    </w:p>
    <w:p w14:paraId="180FCC69" w14:textId="01D5D12F" w:rsidR="00E95D27" w:rsidRPr="00431509" w:rsidRDefault="00E95D27" w:rsidP="00431509">
      <w:pPr>
        <w:spacing w:after="120" w:line="360" w:lineRule="auto"/>
        <w:jc w:val="both"/>
        <w:rPr>
          <w:lang w:val="x-none"/>
        </w:rPr>
      </w:pPr>
      <w:r w:rsidRPr="00431509">
        <w:t>9.</w:t>
      </w:r>
      <w:r w:rsidR="002F5864" w:rsidRPr="00431509">
        <w:t>5</w:t>
      </w:r>
      <w:r w:rsidRPr="00431509">
        <w:t xml:space="preserve">.5. </w:t>
      </w:r>
      <w:r w:rsidRPr="00431509">
        <w:rPr>
          <w:lang w:val="x-none"/>
        </w:rPr>
        <w:t xml:space="preserve">Os atestados da licitante deverão ser apresentados preferencialmente em papel timbrado da tomadora dos serviços contendo no mínimo: Nome e endereço do emissor; assinatura e telefone de contato do Responsável da entidade ou empresa emissora. </w:t>
      </w:r>
    </w:p>
    <w:p w14:paraId="312183E7" w14:textId="19FDD9EB" w:rsidR="00E95D27" w:rsidRPr="00431509" w:rsidRDefault="00E95D27" w:rsidP="00431509">
      <w:pPr>
        <w:spacing w:after="120" w:line="360" w:lineRule="auto"/>
        <w:jc w:val="both"/>
        <w:rPr>
          <w:lang w:val="x-none"/>
        </w:rPr>
      </w:pPr>
      <w:r w:rsidRPr="00431509">
        <w:t>9.</w:t>
      </w:r>
      <w:r w:rsidR="002F5864" w:rsidRPr="00431509">
        <w:t>5</w:t>
      </w:r>
      <w:r w:rsidRPr="00431509">
        <w:t xml:space="preserve">.6. </w:t>
      </w:r>
      <w:r w:rsidRPr="00431509">
        <w:rPr>
          <w:lang w:val="x-none"/>
        </w:rPr>
        <w:t>As licitantes deverão disponibilizar, quando solicitadas, todas as informações necessárias à comprovação da legitimidade dos atestados de capacidade técnica apresentados.</w:t>
      </w:r>
    </w:p>
    <w:p w14:paraId="6DCE11C0" w14:textId="52429B17" w:rsidR="00E95D27" w:rsidRPr="00431509" w:rsidRDefault="00E95D27" w:rsidP="00431509">
      <w:pPr>
        <w:spacing w:after="120" w:line="360" w:lineRule="auto"/>
        <w:jc w:val="both"/>
        <w:rPr>
          <w:lang w:val="x-none"/>
        </w:rPr>
      </w:pPr>
      <w:r w:rsidRPr="00431509">
        <w:t>9.</w:t>
      </w:r>
      <w:r w:rsidR="002F5864" w:rsidRPr="00431509">
        <w:t>5</w:t>
      </w:r>
      <w:r w:rsidRPr="00431509">
        <w:t>.7.</w:t>
      </w:r>
      <w:r w:rsidRPr="00431509">
        <w:rPr>
          <w:lang w:val="x-none"/>
        </w:rPr>
        <w:t xml:space="preserve"> Declaração indicando o nome, o CPF e o número do registro no CREA ou CAU do responsável técnico que acompanhará a execução dos serviços de que trata o objeto.</w:t>
      </w:r>
    </w:p>
    <w:p w14:paraId="158BF4FA" w14:textId="4689363A" w:rsidR="00E95D27" w:rsidRPr="00431509" w:rsidRDefault="00E95D27" w:rsidP="00431509">
      <w:pPr>
        <w:spacing w:after="120" w:line="360" w:lineRule="auto"/>
        <w:jc w:val="both"/>
        <w:rPr>
          <w:lang w:val="x-none"/>
        </w:rPr>
      </w:pPr>
      <w:r w:rsidRPr="00431509">
        <w:t>9.</w:t>
      </w:r>
      <w:r w:rsidR="002F5864" w:rsidRPr="00431509">
        <w:t>5</w:t>
      </w:r>
      <w:r w:rsidRPr="00431509">
        <w:t>.8.</w:t>
      </w:r>
      <w:r w:rsidRPr="00431509">
        <w:rPr>
          <w:lang w:val="x-none"/>
        </w:rPr>
        <w:t xml:space="preserve"> Prova de inscrição ou registro do (s) seu (s) responsável (</w:t>
      </w:r>
      <w:proofErr w:type="spellStart"/>
      <w:r w:rsidRPr="00431509">
        <w:rPr>
          <w:lang w:val="x-none"/>
        </w:rPr>
        <w:t>is</w:t>
      </w:r>
      <w:proofErr w:type="spellEnd"/>
      <w:r w:rsidRPr="00431509">
        <w:rPr>
          <w:lang w:val="x-none"/>
        </w:rPr>
        <w:t>) técnico (s), junto ao Conselho Regional de Engenharia e Agronomia – CREA ou Conselho de Arquitetura e Urbanismo - CAU.</w:t>
      </w:r>
    </w:p>
    <w:p w14:paraId="3541E8F9" w14:textId="049D225E" w:rsidR="00E95D27" w:rsidRPr="00431509" w:rsidRDefault="00E95D27" w:rsidP="00431509">
      <w:pPr>
        <w:spacing w:after="120" w:line="360" w:lineRule="auto"/>
        <w:jc w:val="both"/>
        <w:rPr>
          <w:lang w:val="x-none"/>
        </w:rPr>
      </w:pPr>
      <w:r w:rsidRPr="00431509">
        <w:t>9.</w:t>
      </w:r>
      <w:r w:rsidR="002F5864" w:rsidRPr="00431509">
        <w:t>5</w:t>
      </w:r>
      <w:r w:rsidRPr="00431509">
        <w:t>.9.</w:t>
      </w:r>
      <w:r w:rsidRPr="00431509">
        <w:rPr>
          <w:lang w:val="x-none"/>
        </w:rPr>
        <w:t xml:space="preserve"> Os responsáveis técnicos e/ou membros da equipe técnica acima elencados deverão pertencer ao quadro permanente da empresa licitante, na data prevista para entrega da proposta, entendendo-se como tal, para fins deste certame, o sócio que comprove seu </w:t>
      </w:r>
      <w:r w:rsidRPr="00431509">
        <w:rPr>
          <w:lang w:val="x-none"/>
        </w:rPr>
        <w:lastRenderedPageBreak/>
        <w:t xml:space="preserve">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 </w:t>
      </w:r>
    </w:p>
    <w:p w14:paraId="3C935D3E" w14:textId="6D7FFF2C" w:rsidR="00E95D27" w:rsidRPr="00431509" w:rsidRDefault="00E95D27" w:rsidP="00431509">
      <w:pPr>
        <w:spacing w:after="120" w:line="360" w:lineRule="auto"/>
        <w:jc w:val="both"/>
        <w:rPr>
          <w:lang w:val="x-none"/>
        </w:rPr>
      </w:pPr>
      <w:r w:rsidRPr="00431509">
        <w:t>9.</w:t>
      </w:r>
      <w:r w:rsidR="002F5864" w:rsidRPr="00431509">
        <w:t>5</w:t>
      </w:r>
      <w:r w:rsidRPr="00431509">
        <w:t>.10</w:t>
      </w:r>
      <w:r w:rsidRPr="00431509">
        <w:rPr>
          <w:lang w:val="x-none"/>
        </w:rPr>
        <w:t xml:space="preserve">. No decorrer da execução do objeto, os profissionais de que trata este subitem poderão ser substituídos, nos termos do artigo </w:t>
      </w:r>
      <w:r w:rsidRPr="00431509">
        <w:t>67</w:t>
      </w:r>
      <w:r w:rsidRPr="00431509">
        <w:rPr>
          <w:lang w:val="x-none"/>
        </w:rPr>
        <w:t>, §</w:t>
      </w:r>
      <w:r w:rsidRPr="00431509">
        <w:t>6</w:t>
      </w:r>
      <w:r w:rsidRPr="00431509">
        <w:rPr>
          <w:lang w:val="x-none"/>
        </w:rPr>
        <w:t xml:space="preserve">, da Lei n° </w:t>
      </w:r>
      <w:r w:rsidRPr="00431509">
        <w:t>14.133/2021</w:t>
      </w:r>
      <w:r w:rsidRPr="00431509">
        <w:rPr>
          <w:lang w:val="x-none"/>
        </w:rPr>
        <w:t>, por profissionais de experiência equivalente ou superior, desde que a substituição seja aprovada pela Administração.</w:t>
      </w:r>
    </w:p>
    <w:p w14:paraId="635EC0C6" w14:textId="4B13E116" w:rsidR="006E3229" w:rsidRPr="000243DB" w:rsidRDefault="00E95D27" w:rsidP="00693B0C">
      <w:pPr>
        <w:pStyle w:val="PargrafodaLista"/>
        <w:spacing w:line="360" w:lineRule="auto"/>
        <w:ind w:left="0"/>
        <w:jc w:val="both"/>
      </w:pPr>
      <w:r w:rsidRPr="00431509">
        <w:t>9.</w:t>
      </w:r>
      <w:r w:rsidR="002F5864" w:rsidRPr="00431509">
        <w:t>5</w:t>
      </w:r>
      <w:r w:rsidRPr="00431509">
        <w:t>.11</w:t>
      </w:r>
      <w:r w:rsidRPr="00431509">
        <w:rPr>
          <w:lang w:val="x-none"/>
        </w:rPr>
        <w:t>. No ato da efetivação do contrato, a licitante vencedora que possua sede social fora do Estado de Mato Grosso do Sul, deverá apresentar Certidão de Registro junto ao CREA/CAU, com a formalização do “visto” no CREA/CAU/MS, nas condições Resolução nº 1121/19 CONFEA. O mesmo procedimento deverá ser adotado,</w:t>
      </w:r>
      <w:r w:rsidR="006664A7">
        <w:t xml:space="preserve"> </w:t>
      </w:r>
      <w:r w:rsidR="00554954" w:rsidRPr="00431509">
        <w:rPr>
          <w:lang w:val="x-none"/>
        </w:rPr>
        <w:t>caso o responsável técnico não possua registro no CREA/CAU/MS.</w:t>
      </w:r>
      <w:r w:rsidR="000243DB">
        <w:t xml:space="preserve"> </w:t>
      </w:r>
    </w:p>
    <w:p w14:paraId="543277B2" w14:textId="77777777" w:rsidR="006664A7" w:rsidRDefault="006664A7" w:rsidP="00693B0C">
      <w:pPr>
        <w:spacing w:after="120" w:line="360" w:lineRule="auto"/>
        <w:jc w:val="both"/>
        <w:rPr>
          <w:b/>
        </w:rPr>
      </w:pPr>
    </w:p>
    <w:p w14:paraId="65CFB1B2" w14:textId="54AEE275" w:rsidR="002F5864" w:rsidRPr="00431509" w:rsidRDefault="002F5864" w:rsidP="00431509">
      <w:pPr>
        <w:spacing w:after="120" w:line="360" w:lineRule="auto"/>
        <w:jc w:val="both"/>
        <w:rPr>
          <w:b/>
        </w:rPr>
      </w:pPr>
      <w:r w:rsidRPr="00431509">
        <w:rPr>
          <w:b/>
        </w:rPr>
        <w:t>10 Micro e pequenas empresas e equiparadas (</w:t>
      </w:r>
      <w:r w:rsidRPr="00431509">
        <w:rPr>
          <w:b/>
          <w:color w:val="FF0000"/>
        </w:rPr>
        <w:t>art. 4 NLLCA c/c art. 42 a 49 da LC 123/2006</w:t>
      </w:r>
      <w:r w:rsidRPr="00431509">
        <w:rPr>
          <w:b/>
        </w:rPr>
        <w:t>)</w:t>
      </w:r>
    </w:p>
    <w:p w14:paraId="6BE0F691" w14:textId="5F22A14E" w:rsidR="002F5864" w:rsidRPr="00431509" w:rsidRDefault="002F5864" w:rsidP="00431509">
      <w:pPr>
        <w:spacing w:after="120" w:line="360" w:lineRule="auto"/>
        <w:jc w:val="both"/>
        <w:rPr>
          <w:b/>
          <w:highlight w:val="green"/>
        </w:rPr>
      </w:pPr>
      <w:r w:rsidRPr="00431509">
        <w:t xml:space="preserve">10.1 A Lei Complementar n. 123/2006 confere tratamento diferenciado e simplificado à participação de micro e pequenas empresas e equiparadas e deve ser obrigatoriamente aplicada nas contratações da Administração Pública.      </w:t>
      </w:r>
    </w:p>
    <w:p w14:paraId="30601103" w14:textId="61505D95" w:rsidR="002F5864" w:rsidRPr="00431509" w:rsidRDefault="002F5864" w:rsidP="00431509">
      <w:pPr>
        <w:spacing w:after="120" w:line="360" w:lineRule="auto"/>
        <w:jc w:val="both"/>
        <w:rPr>
          <w:bCs/>
          <w:iCs/>
          <w:u w:val="single"/>
        </w:rPr>
      </w:pPr>
      <w:r w:rsidRPr="00431509">
        <w:rPr>
          <w:bCs/>
          <w:iCs/>
          <w:u w:val="single"/>
        </w:rPr>
        <w:t xml:space="preserve">10.2 A microempresa, empresa de pequeno porte ou equiparadas, que tiver alguma restrição na comprovação da regularidade fiscal e/ou trabalhista, terá assegurado o prazo de 05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 (art. 43, § 1º da Lei Complementar </w:t>
      </w:r>
      <w:proofErr w:type="spellStart"/>
      <w:r w:rsidRPr="00431509">
        <w:rPr>
          <w:bCs/>
          <w:iCs/>
          <w:u w:val="single"/>
        </w:rPr>
        <w:t>n.°</w:t>
      </w:r>
      <w:proofErr w:type="spellEnd"/>
      <w:r w:rsidRPr="00431509">
        <w:rPr>
          <w:bCs/>
          <w:iCs/>
          <w:u w:val="single"/>
        </w:rPr>
        <w:t xml:space="preserve"> 123/2006).</w:t>
      </w:r>
    </w:p>
    <w:p w14:paraId="70796F23" w14:textId="1FC492D2" w:rsidR="002F5864" w:rsidRPr="00431509" w:rsidRDefault="002F5864" w:rsidP="00431509">
      <w:pPr>
        <w:spacing w:after="120" w:line="360" w:lineRule="auto"/>
        <w:jc w:val="both"/>
        <w:rPr>
          <w:bCs/>
          <w:iCs/>
          <w:u w:val="single"/>
        </w:rPr>
      </w:pPr>
      <w:r w:rsidRPr="00431509">
        <w:rPr>
          <w:bCs/>
          <w:iCs/>
          <w:u w:val="single"/>
        </w:rPr>
        <w:t xml:space="preserve">10.3 A não regularização da documentação, implicará na decadência do direito à Contratação, sem prejuízo das sanções previstas no art. 156 da Lei Federal </w:t>
      </w:r>
      <w:proofErr w:type="spellStart"/>
      <w:r w:rsidRPr="00431509">
        <w:rPr>
          <w:bCs/>
          <w:iCs/>
          <w:u w:val="single"/>
        </w:rPr>
        <w:t>n.°</w:t>
      </w:r>
      <w:proofErr w:type="spellEnd"/>
      <w:r w:rsidRPr="00431509">
        <w:rPr>
          <w:bCs/>
          <w:iCs/>
          <w:u w:val="single"/>
        </w:rPr>
        <w:t xml:space="preserve"> 14.133/2021.</w:t>
      </w:r>
    </w:p>
    <w:p w14:paraId="7DA983C1" w14:textId="2EB2CFE4" w:rsidR="002F5864" w:rsidRPr="00431509" w:rsidRDefault="002F5864" w:rsidP="00431509">
      <w:pPr>
        <w:spacing w:after="120" w:line="360" w:lineRule="auto"/>
        <w:jc w:val="both"/>
        <w:rPr>
          <w:b/>
        </w:rPr>
      </w:pPr>
      <w:r w:rsidRPr="00431509">
        <w:rPr>
          <w:bCs/>
          <w:iCs/>
          <w:u w:val="single"/>
        </w:rPr>
        <w:lastRenderedPageBreak/>
        <w:t>10.4 A microempresa, empresa de pequeno porte ou equiparada deverá realizar a declaração disposta no § 2°, do art. 3º da Lei Federal n° 14.133/2021.</w:t>
      </w:r>
    </w:p>
    <w:p w14:paraId="37364B37" w14:textId="77777777" w:rsidR="002F5864" w:rsidRPr="00431509" w:rsidRDefault="002F5864" w:rsidP="00431509">
      <w:pPr>
        <w:pStyle w:val="PargrafodaLista"/>
        <w:tabs>
          <w:tab w:val="left" w:pos="0"/>
          <w:tab w:val="left" w:pos="426"/>
          <w:tab w:val="left" w:pos="851"/>
        </w:tabs>
        <w:spacing w:after="120" w:line="360" w:lineRule="auto"/>
        <w:ind w:left="0"/>
        <w:jc w:val="both"/>
      </w:pPr>
    </w:p>
    <w:p w14:paraId="45166670" w14:textId="1058B758" w:rsidR="006E3229" w:rsidRPr="00431509" w:rsidRDefault="00356F30" w:rsidP="00431509">
      <w:pPr>
        <w:pStyle w:val="textojustificadorecuoprimeiralinhaespsimples"/>
        <w:spacing w:before="0" w:beforeAutospacing="0" w:after="120" w:afterAutospacing="0" w:line="360" w:lineRule="auto"/>
        <w:jc w:val="both"/>
        <w:rPr>
          <w:b/>
          <w:bCs/>
        </w:rPr>
      </w:pPr>
      <w:r w:rsidRPr="00431509">
        <w:rPr>
          <w:b/>
          <w:bCs/>
        </w:rPr>
        <w:t>1</w:t>
      </w:r>
      <w:r w:rsidR="002F5864" w:rsidRPr="00431509">
        <w:rPr>
          <w:b/>
          <w:bCs/>
        </w:rPr>
        <w:t>1</w:t>
      </w:r>
      <w:r w:rsidRPr="00431509">
        <w:rPr>
          <w:b/>
          <w:bCs/>
        </w:rPr>
        <w:t>. Estimativas do Valor da Contratação e Dotação</w:t>
      </w:r>
    </w:p>
    <w:p w14:paraId="54DCC7F6" w14:textId="0C2A0DF5" w:rsidR="00554954" w:rsidRPr="00431509" w:rsidRDefault="00554954" w:rsidP="00431509">
      <w:pPr>
        <w:pStyle w:val="PargrafodaLista"/>
        <w:tabs>
          <w:tab w:val="left" w:pos="0"/>
          <w:tab w:val="left" w:pos="426"/>
          <w:tab w:val="left" w:pos="851"/>
        </w:tabs>
        <w:spacing w:after="120" w:line="360" w:lineRule="auto"/>
        <w:ind w:left="0"/>
        <w:jc w:val="both"/>
      </w:pPr>
      <w:r w:rsidRPr="00431509">
        <w:t>1</w:t>
      </w:r>
      <w:r w:rsidR="002F5864" w:rsidRPr="00431509">
        <w:t>1</w:t>
      </w:r>
      <w:r w:rsidRPr="00431509">
        <w:t xml:space="preserve">.1. Para fins de definição do valor estimado foi elaborado projeto técnico com planilha orçamentária nos termos do art. 23, § 2º, da Lei Federal </w:t>
      </w:r>
      <w:proofErr w:type="spellStart"/>
      <w:r w:rsidRPr="00431509">
        <w:t>n.°</w:t>
      </w:r>
      <w:proofErr w:type="spellEnd"/>
      <w:r w:rsidRPr="00431509">
        <w:t xml:space="preserve"> 14.133.</w:t>
      </w:r>
    </w:p>
    <w:p w14:paraId="34F0123E" w14:textId="63E86E5A" w:rsidR="00554954" w:rsidRPr="00431509" w:rsidRDefault="00554954" w:rsidP="00431509">
      <w:pPr>
        <w:spacing w:after="120" w:line="360" w:lineRule="auto"/>
        <w:ind w:right="-1"/>
        <w:jc w:val="both"/>
        <w:rPr>
          <w:b/>
          <w:bCs/>
        </w:rPr>
      </w:pPr>
      <w:r w:rsidRPr="00431509">
        <w:rPr>
          <w:bCs/>
        </w:rPr>
        <w:t>1</w:t>
      </w:r>
      <w:r w:rsidR="002F5864" w:rsidRPr="00431509">
        <w:rPr>
          <w:bCs/>
        </w:rPr>
        <w:t>1</w:t>
      </w:r>
      <w:r w:rsidRPr="00431509">
        <w:rPr>
          <w:bCs/>
        </w:rPr>
        <w:t xml:space="preserve">.2. </w:t>
      </w:r>
      <w:bookmarkStart w:id="20" w:name="_Hlk173833495"/>
      <w:r w:rsidR="009B30B5" w:rsidRPr="00177648">
        <w:rPr>
          <w:bCs/>
        </w:rPr>
        <w:t xml:space="preserve">Conforme planilha orçamentária, o valor estimado para a contratação será de R$ </w:t>
      </w:r>
      <w:r w:rsidR="009B30B5">
        <w:rPr>
          <w:bCs/>
        </w:rPr>
        <w:t>484.058,</w:t>
      </w:r>
      <w:proofErr w:type="gramStart"/>
      <w:r w:rsidR="009B30B5">
        <w:rPr>
          <w:bCs/>
        </w:rPr>
        <w:t>65</w:t>
      </w:r>
      <w:r w:rsidR="009B30B5">
        <w:t xml:space="preserve"> </w:t>
      </w:r>
      <w:r w:rsidR="009B30B5" w:rsidRPr="00177648">
        <w:rPr>
          <w:bCs/>
        </w:rPr>
        <w:t xml:space="preserve"> (</w:t>
      </w:r>
      <w:proofErr w:type="gramEnd"/>
      <w:r w:rsidR="009B30B5">
        <w:rPr>
          <w:bCs/>
        </w:rPr>
        <w:t>q</w:t>
      </w:r>
      <w:r w:rsidR="009B30B5" w:rsidRPr="0085439E">
        <w:rPr>
          <w:bCs/>
        </w:rPr>
        <w:t>uatrocentos e oitenta e quatro mil, cinquenta e oito reais e sessenta e cinco centavos.</w:t>
      </w:r>
      <w:r w:rsidR="009B30B5">
        <w:rPr>
          <w:bCs/>
        </w:rPr>
        <w:t xml:space="preserve">). </w:t>
      </w:r>
      <w:bookmarkEnd w:id="20"/>
    </w:p>
    <w:p w14:paraId="78F8A13F" w14:textId="710267DC" w:rsidR="00554954" w:rsidRPr="00431509" w:rsidRDefault="00554954" w:rsidP="00431509">
      <w:pPr>
        <w:pStyle w:val="PargrafodaLista"/>
        <w:tabs>
          <w:tab w:val="left" w:pos="0"/>
          <w:tab w:val="left" w:pos="426"/>
          <w:tab w:val="left" w:pos="851"/>
        </w:tabs>
        <w:spacing w:after="120" w:line="360" w:lineRule="auto"/>
        <w:ind w:left="0"/>
        <w:jc w:val="both"/>
      </w:pPr>
      <w:r w:rsidRPr="00431509">
        <w:t>1</w:t>
      </w:r>
      <w:r w:rsidR="002F5864" w:rsidRPr="00431509">
        <w:t>1</w:t>
      </w:r>
      <w:r w:rsidRPr="00431509">
        <w:t>.3 Vale mencionar que todos os documentos pertinentes as cotações estarão disponíveis em anexo neste Termo de Referência.</w:t>
      </w:r>
    </w:p>
    <w:p w14:paraId="754EEE16" w14:textId="10FB0E67" w:rsidR="00554954" w:rsidRPr="00431509" w:rsidRDefault="00554954" w:rsidP="00431509">
      <w:pPr>
        <w:pStyle w:val="textojustificadorecuoprimeiralinhaespsimples"/>
        <w:spacing w:before="0" w:beforeAutospacing="0" w:after="120" w:afterAutospacing="0" w:line="360" w:lineRule="auto"/>
        <w:rPr>
          <w:b/>
        </w:rPr>
      </w:pPr>
      <w:r w:rsidRPr="00431509">
        <w:rPr>
          <w:b/>
        </w:rPr>
        <w:t>1</w:t>
      </w:r>
      <w:r w:rsidR="002F5864" w:rsidRPr="00431509">
        <w:rPr>
          <w:b/>
        </w:rPr>
        <w:t>1</w:t>
      </w:r>
      <w:r w:rsidRPr="00431509">
        <w:rPr>
          <w:b/>
        </w:rPr>
        <w:t xml:space="preserve">.4 </w:t>
      </w:r>
      <w:r w:rsidRPr="00431509">
        <w:rPr>
          <w:bCs/>
        </w:rPr>
        <w:t xml:space="preserve">Para a aquisição pretendida, os gastos serão suportados </w:t>
      </w:r>
      <w:proofErr w:type="spellStart"/>
      <w:r w:rsidRPr="00431509">
        <w:rPr>
          <w:bCs/>
        </w:rPr>
        <w:t>pela</w:t>
      </w:r>
      <w:proofErr w:type="spellEnd"/>
      <w:r w:rsidRPr="00431509">
        <w:rPr>
          <w:bCs/>
        </w:rPr>
        <w:t xml:space="preserve"> seguinte dotação orçamentária</w:t>
      </w:r>
      <w:r w:rsidR="009B30B5">
        <w:rPr>
          <w:bCs/>
        </w:rPr>
        <w:t xml:space="preserve">: </w:t>
      </w:r>
      <w:r w:rsidR="005C7B1B">
        <w:rPr>
          <w:b/>
        </w:rPr>
        <w:t xml:space="preserve">01.002.04.122.0006.2084.449051000000 </w:t>
      </w:r>
      <w:r w:rsidR="00197376">
        <w:rPr>
          <w:b/>
        </w:rPr>
        <w:t>(OBRAS E</w:t>
      </w:r>
      <w:r w:rsidR="005C7B1B">
        <w:rPr>
          <w:b/>
        </w:rPr>
        <w:t xml:space="preserve"> </w:t>
      </w:r>
      <w:r w:rsidR="00197376">
        <w:rPr>
          <w:b/>
        </w:rPr>
        <w:t xml:space="preserve">INSTALAÇÕES). </w:t>
      </w:r>
    </w:p>
    <w:p w14:paraId="2B0B7C93" w14:textId="77777777" w:rsidR="006E3229" w:rsidRPr="00431509" w:rsidRDefault="006E3229" w:rsidP="00431509">
      <w:pPr>
        <w:pStyle w:val="textojustificadorecuoprimeiralinhaespsimples"/>
        <w:spacing w:before="0" w:beforeAutospacing="0" w:after="120" w:afterAutospacing="0" w:line="360" w:lineRule="auto"/>
        <w:jc w:val="both"/>
        <w:rPr>
          <w:bCs/>
        </w:rPr>
      </w:pPr>
    </w:p>
    <w:p w14:paraId="72B6DA6E" w14:textId="35EAFB33" w:rsidR="006E3229" w:rsidRPr="00431509" w:rsidRDefault="00356F30" w:rsidP="00431509">
      <w:pPr>
        <w:pStyle w:val="textojustificadorecuoprimeiralinhaespsimples"/>
        <w:spacing w:before="0" w:beforeAutospacing="0" w:after="120" w:afterAutospacing="0" w:line="360" w:lineRule="auto"/>
        <w:rPr>
          <w:b/>
        </w:rPr>
      </w:pPr>
      <w:r w:rsidRPr="00431509">
        <w:rPr>
          <w:b/>
        </w:rPr>
        <w:t>1</w:t>
      </w:r>
      <w:r w:rsidR="002F5864" w:rsidRPr="00431509">
        <w:rPr>
          <w:b/>
        </w:rPr>
        <w:t>2</w:t>
      </w:r>
      <w:r w:rsidRPr="00431509">
        <w:rPr>
          <w:b/>
        </w:rPr>
        <w:t>. Das obrigações das partes</w:t>
      </w:r>
    </w:p>
    <w:p w14:paraId="6BE6B5A7" w14:textId="116AE832" w:rsidR="006E3229" w:rsidRPr="00431509" w:rsidRDefault="00356F30" w:rsidP="00431509">
      <w:pPr>
        <w:spacing w:after="120" w:line="360" w:lineRule="auto"/>
        <w:jc w:val="both"/>
        <w:rPr>
          <w:color w:val="000000" w:themeColor="text1"/>
        </w:rPr>
      </w:pPr>
      <w:r w:rsidRPr="00431509">
        <w:rPr>
          <w:b/>
          <w:bCs/>
          <w:color w:val="000000" w:themeColor="text1"/>
        </w:rPr>
        <w:t>1</w:t>
      </w:r>
      <w:r w:rsidR="002F5864" w:rsidRPr="00431509">
        <w:rPr>
          <w:b/>
          <w:bCs/>
          <w:color w:val="000000" w:themeColor="text1"/>
        </w:rPr>
        <w:t>2</w:t>
      </w:r>
      <w:r w:rsidRPr="00431509">
        <w:rPr>
          <w:b/>
          <w:bCs/>
          <w:color w:val="000000" w:themeColor="text1"/>
        </w:rPr>
        <w:t>.1</w:t>
      </w:r>
      <w:r w:rsidRPr="00431509">
        <w:rPr>
          <w:color w:val="000000" w:themeColor="text1"/>
        </w:rPr>
        <w:t xml:space="preserve"> São obrigações do </w:t>
      </w:r>
      <w:r w:rsidRPr="00431509">
        <w:rPr>
          <w:b/>
          <w:bCs/>
          <w:color w:val="000000" w:themeColor="text1"/>
        </w:rPr>
        <w:t>Contratante</w:t>
      </w:r>
      <w:r w:rsidRPr="00431509">
        <w:rPr>
          <w:color w:val="000000" w:themeColor="text1"/>
        </w:rPr>
        <w:t>:</w:t>
      </w:r>
    </w:p>
    <w:p w14:paraId="0CD3C613" w14:textId="239D32E1" w:rsidR="006E3229" w:rsidRPr="00431509" w:rsidRDefault="00356F30" w:rsidP="00431509">
      <w:pPr>
        <w:spacing w:after="120" w:line="360" w:lineRule="auto"/>
        <w:jc w:val="both"/>
        <w:rPr>
          <w:color w:val="000000" w:themeColor="text1"/>
        </w:rPr>
      </w:pPr>
      <w:r w:rsidRPr="00431509">
        <w:rPr>
          <w:b/>
          <w:bCs/>
          <w:color w:val="000000" w:themeColor="text1"/>
        </w:rPr>
        <w:t>1</w:t>
      </w:r>
      <w:r w:rsidR="002F5864" w:rsidRPr="00431509">
        <w:rPr>
          <w:b/>
          <w:bCs/>
          <w:color w:val="000000" w:themeColor="text1"/>
        </w:rPr>
        <w:t>2</w:t>
      </w:r>
      <w:r w:rsidRPr="00431509">
        <w:rPr>
          <w:b/>
          <w:bCs/>
          <w:color w:val="000000" w:themeColor="text1"/>
        </w:rPr>
        <w:t>.1.1</w:t>
      </w:r>
      <w:r w:rsidRPr="00431509">
        <w:rPr>
          <w:color w:val="000000" w:themeColor="text1"/>
        </w:rPr>
        <w:t xml:space="preserve"> Exigir o cumprimento de todas as obrigações assumidas pelo Contratado, de acordo com o instrumento convocatório e seus anexos.</w:t>
      </w:r>
    </w:p>
    <w:p w14:paraId="33628ADD" w14:textId="3623975D" w:rsidR="006E3229" w:rsidRPr="00431509" w:rsidRDefault="00356F30" w:rsidP="00431509">
      <w:pPr>
        <w:spacing w:after="120" w:line="360" w:lineRule="auto"/>
        <w:jc w:val="both"/>
        <w:rPr>
          <w:color w:val="000000" w:themeColor="text1"/>
        </w:rPr>
      </w:pPr>
      <w:r w:rsidRPr="00431509">
        <w:rPr>
          <w:b/>
          <w:bCs/>
          <w:color w:val="000000" w:themeColor="text1"/>
        </w:rPr>
        <w:t>1</w:t>
      </w:r>
      <w:r w:rsidR="002F5864" w:rsidRPr="00431509">
        <w:rPr>
          <w:b/>
          <w:bCs/>
          <w:color w:val="000000" w:themeColor="text1"/>
        </w:rPr>
        <w:t>2</w:t>
      </w:r>
      <w:r w:rsidRPr="00431509">
        <w:rPr>
          <w:b/>
          <w:bCs/>
          <w:color w:val="000000" w:themeColor="text1"/>
        </w:rPr>
        <w:t>.1.2</w:t>
      </w:r>
      <w:r w:rsidRPr="00431509">
        <w:rPr>
          <w:color w:val="000000" w:themeColor="text1"/>
        </w:rPr>
        <w:t xml:space="preserve"> Receber os serviços objeto da contratação no prazo e condições estabelecidas no Termo de Referência.</w:t>
      </w:r>
    </w:p>
    <w:p w14:paraId="66761075" w14:textId="5BAFE780" w:rsidR="006E3229" w:rsidRPr="00431509" w:rsidRDefault="00356F30" w:rsidP="00431509">
      <w:pPr>
        <w:spacing w:after="120" w:line="360" w:lineRule="auto"/>
        <w:jc w:val="both"/>
        <w:rPr>
          <w:color w:val="000000" w:themeColor="text1"/>
        </w:rPr>
      </w:pPr>
      <w:r w:rsidRPr="00431509">
        <w:rPr>
          <w:b/>
          <w:bCs/>
          <w:color w:val="000000" w:themeColor="text1"/>
        </w:rPr>
        <w:t>1</w:t>
      </w:r>
      <w:r w:rsidR="002F5864" w:rsidRPr="00431509">
        <w:rPr>
          <w:b/>
          <w:bCs/>
          <w:color w:val="000000" w:themeColor="text1"/>
        </w:rPr>
        <w:t>2</w:t>
      </w:r>
      <w:r w:rsidRPr="00431509">
        <w:rPr>
          <w:b/>
          <w:bCs/>
          <w:color w:val="000000" w:themeColor="text1"/>
        </w:rPr>
        <w:t>.1.3</w:t>
      </w:r>
      <w:r w:rsidRPr="00431509">
        <w:rPr>
          <w:color w:val="000000" w:themeColor="text1"/>
        </w:rPr>
        <w:t xml:space="preserve"> Notificar o Contratado, por escrito, sobre vícios, defeitos ou incorreções verificadas na execução dos serviços, para que seja por ele substituído, reparado ou corrigido, no total ou em parte, às suas expensas;</w:t>
      </w:r>
    </w:p>
    <w:p w14:paraId="5A623FFB" w14:textId="6A634479" w:rsidR="006E3229" w:rsidRPr="00431509" w:rsidRDefault="00356F30" w:rsidP="00431509">
      <w:pPr>
        <w:spacing w:after="120" w:line="360" w:lineRule="auto"/>
        <w:jc w:val="both"/>
        <w:rPr>
          <w:color w:val="000000" w:themeColor="text1"/>
        </w:rPr>
      </w:pPr>
      <w:r w:rsidRPr="00431509">
        <w:rPr>
          <w:b/>
          <w:bCs/>
          <w:color w:val="000000" w:themeColor="text1"/>
        </w:rPr>
        <w:t>1</w:t>
      </w:r>
      <w:r w:rsidR="002F5864" w:rsidRPr="00431509">
        <w:rPr>
          <w:b/>
          <w:bCs/>
          <w:color w:val="000000" w:themeColor="text1"/>
        </w:rPr>
        <w:t>2</w:t>
      </w:r>
      <w:r w:rsidRPr="00431509">
        <w:rPr>
          <w:b/>
          <w:bCs/>
          <w:color w:val="000000" w:themeColor="text1"/>
        </w:rPr>
        <w:t>.1.4</w:t>
      </w:r>
      <w:r w:rsidRPr="00431509">
        <w:rPr>
          <w:color w:val="000000" w:themeColor="text1"/>
        </w:rPr>
        <w:t xml:space="preserve"> Acompanhar e fiscalizar a execução do contrato e o cumprimento das obrigações pelo Contratado;</w:t>
      </w:r>
    </w:p>
    <w:p w14:paraId="063D541B" w14:textId="2081A0DB" w:rsidR="006E3229" w:rsidRPr="00431509" w:rsidRDefault="00356F30" w:rsidP="00431509">
      <w:pPr>
        <w:spacing w:after="120" w:line="360" w:lineRule="auto"/>
        <w:jc w:val="both"/>
        <w:rPr>
          <w:bCs/>
          <w:color w:val="000000" w:themeColor="text1"/>
        </w:rPr>
      </w:pPr>
      <w:r w:rsidRPr="00431509">
        <w:rPr>
          <w:b/>
          <w:bCs/>
          <w:color w:val="000000" w:themeColor="text1"/>
        </w:rPr>
        <w:t>1</w:t>
      </w:r>
      <w:r w:rsidR="002F5864" w:rsidRPr="00431509">
        <w:rPr>
          <w:b/>
          <w:bCs/>
          <w:color w:val="000000" w:themeColor="text1"/>
        </w:rPr>
        <w:t>2</w:t>
      </w:r>
      <w:r w:rsidRPr="00431509">
        <w:rPr>
          <w:b/>
          <w:bCs/>
          <w:color w:val="000000" w:themeColor="text1"/>
        </w:rPr>
        <w:t>.1.5</w:t>
      </w:r>
      <w:r w:rsidRPr="00431509">
        <w:rPr>
          <w:color w:val="000000" w:themeColor="text1"/>
        </w:rPr>
        <w:t xml:space="preserve"> Comunicar a empresa para </w:t>
      </w:r>
      <w:r w:rsidRPr="00431509">
        <w:rPr>
          <w:bCs/>
          <w:color w:val="000000" w:themeColor="text1"/>
        </w:rPr>
        <w:t xml:space="preserve">emissão de Nota Fiscal pertinente a obra que poderá ser estabelecida remuneração variável vinculada ao desempenho do contratado, com base em metas, padrões de qualidade, critérios de sustentabilidade ambiental e prazos de </w:t>
      </w:r>
      <w:r w:rsidRPr="00431509">
        <w:rPr>
          <w:bCs/>
          <w:color w:val="000000" w:themeColor="text1"/>
        </w:rPr>
        <w:lastRenderedPageBreak/>
        <w:t xml:space="preserve">entrega definidos no edital de licitação e no contrato., conforme o </w:t>
      </w:r>
      <w:r w:rsidRPr="00431509">
        <w:rPr>
          <w:bCs/>
        </w:rPr>
        <w:t>art. 144 da Lei nº 14.133, de 2021</w:t>
      </w:r>
      <w:r w:rsidRPr="00431509">
        <w:rPr>
          <w:bCs/>
          <w:color w:val="000000" w:themeColor="text1"/>
        </w:rPr>
        <w:t>;</w:t>
      </w:r>
    </w:p>
    <w:p w14:paraId="79D05411" w14:textId="565B8F02" w:rsidR="006E3229" w:rsidRPr="00431509" w:rsidRDefault="00356F30" w:rsidP="00431509">
      <w:pPr>
        <w:spacing w:after="120" w:line="360" w:lineRule="auto"/>
        <w:jc w:val="both"/>
        <w:rPr>
          <w:color w:val="000000" w:themeColor="text1"/>
        </w:rPr>
      </w:pPr>
      <w:r w:rsidRPr="00431509">
        <w:rPr>
          <w:b/>
          <w:bCs/>
          <w:color w:val="000000" w:themeColor="text1"/>
        </w:rPr>
        <w:t>1</w:t>
      </w:r>
      <w:r w:rsidR="002F5864" w:rsidRPr="00431509">
        <w:rPr>
          <w:b/>
          <w:bCs/>
          <w:color w:val="000000" w:themeColor="text1"/>
        </w:rPr>
        <w:t>2</w:t>
      </w:r>
      <w:r w:rsidRPr="00431509">
        <w:rPr>
          <w:b/>
          <w:bCs/>
          <w:color w:val="000000" w:themeColor="text1"/>
        </w:rPr>
        <w:t>.1.6</w:t>
      </w:r>
      <w:r w:rsidRPr="00431509">
        <w:rPr>
          <w:color w:val="000000" w:themeColor="text1"/>
        </w:rPr>
        <w:t xml:space="preserve"> Efetuar o pagamento ao Contratado do valor correspondente a prestação dos serviços, no prazo, forma e condições estabelecidos no Termo de Referência;</w:t>
      </w:r>
    </w:p>
    <w:p w14:paraId="4835FC39" w14:textId="7B6DD10D" w:rsidR="006E3229" w:rsidRPr="00431509" w:rsidRDefault="00356F30" w:rsidP="00431509">
      <w:pPr>
        <w:spacing w:after="120" w:line="360" w:lineRule="auto"/>
        <w:jc w:val="both"/>
        <w:rPr>
          <w:color w:val="000000" w:themeColor="text1"/>
        </w:rPr>
      </w:pPr>
      <w:r w:rsidRPr="00431509">
        <w:rPr>
          <w:b/>
          <w:bCs/>
          <w:color w:val="000000" w:themeColor="text1"/>
        </w:rPr>
        <w:t>1</w:t>
      </w:r>
      <w:r w:rsidR="002F5864" w:rsidRPr="00431509">
        <w:rPr>
          <w:b/>
          <w:bCs/>
          <w:color w:val="000000" w:themeColor="text1"/>
        </w:rPr>
        <w:t>2</w:t>
      </w:r>
      <w:r w:rsidRPr="00431509">
        <w:rPr>
          <w:b/>
          <w:bCs/>
          <w:color w:val="000000" w:themeColor="text1"/>
        </w:rPr>
        <w:t>.1.7</w:t>
      </w:r>
      <w:r w:rsidRPr="00431509">
        <w:rPr>
          <w:color w:val="000000" w:themeColor="text1"/>
        </w:rPr>
        <w:t xml:space="preserve"> Aplicar ao Contratado as sanções previstas na lei e no instrumento convocatório; </w:t>
      </w:r>
    </w:p>
    <w:p w14:paraId="5A19EDD9" w14:textId="0FEB7D0F" w:rsidR="006E3229" w:rsidRPr="00431509" w:rsidRDefault="00356F30" w:rsidP="00431509">
      <w:pPr>
        <w:spacing w:after="120" w:line="360" w:lineRule="auto"/>
        <w:jc w:val="both"/>
        <w:rPr>
          <w:color w:val="000000" w:themeColor="text1"/>
        </w:rPr>
      </w:pPr>
      <w:r w:rsidRPr="00431509">
        <w:rPr>
          <w:b/>
          <w:bCs/>
          <w:color w:val="000000" w:themeColor="text1"/>
        </w:rPr>
        <w:t>1</w:t>
      </w:r>
      <w:r w:rsidR="002F5864" w:rsidRPr="00431509">
        <w:rPr>
          <w:b/>
          <w:bCs/>
          <w:color w:val="000000" w:themeColor="text1"/>
        </w:rPr>
        <w:t>2</w:t>
      </w:r>
      <w:r w:rsidRPr="00431509">
        <w:rPr>
          <w:b/>
          <w:bCs/>
          <w:color w:val="000000" w:themeColor="text1"/>
        </w:rPr>
        <w:t>.1.8</w:t>
      </w:r>
      <w:r w:rsidRPr="00431509">
        <w:rPr>
          <w:color w:val="000000" w:themeColor="text1"/>
        </w:rPr>
        <w:t xml:space="preserve"> Cientificar o órgão de representação judicial para adoção das medidas cabíveis quando do descumprimento de obrigações pelo Contratado;</w:t>
      </w:r>
    </w:p>
    <w:p w14:paraId="2FC68130" w14:textId="47257458" w:rsidR="006E3229" w:rsidRPr="00431509" w:rsidRDefault="00356F30" w:rsidP="00431509">
      <w:pPr>
        <w:spacing w:after="120" w:line="360" w:lineRule="auto"/>
        <w:jc w:val="both"/>
        <w:rPr>
          <w:color w:val="000000" w:themeColor="text1"/>
        </w:rPr>
      </w:pPr>
      <w:r w:rsidRPr="00431509">
        <w:rPr>
          <w:b/>
          <w:bCs/>
          <w:color w:val="000000" w:themeColor="text1"/>
        </w:rPr>
        <w:t>1</w:t>
      </w:r>
      <w:r w:rsidR="002F5864" w:rsidRPr="00431509">
        <w:rPr>
          <w:b/>
          <w:bCs/>
          <w:color w:val="000000" w:themeColor="text1"/>
        </w:rPr>
        <w:t>2</w:t>
      </w:r>
      <w:r w:rsidRPr="00431509">
        <w:rPr>
          <w:b/>
          <w:bCs/>
          <w:color w:val="000000" w:themeColor="text1"/>
        </w:rPr>
        <w:t>.1.9</w:t>
      </w:r>
      <w:r w:rsidRPr="00431509">
        <w:rPr>
          <w:color w:val="000000" w:themeColor="text1"/>
        </w:rPr>
        <w:t xml:space="preserve"> Explicitamente emitir decisão sobre todas as solicitações e reclamações relacionadas à execução do contrato, ressalvados os requerimentos manifestamente impertinentes, meramente protelatórios ou de nenhum interesse para a boa execução do ajuste. A Administração terá o prazo de 30 (trinta) dias, a contar da data do protocolo do requerimento, para decidir todas as solicitações e reclamações relacionadas à execução dos contratos regidos pela </w:t>
      </w:r>
      <w:r w:rsidRPr="00431509">
        <w:rPr>
          <w:bCs/>
          <w:color w:val="000000" w:themeColor="text1"/>
        </w:rPr>
        <w:t>Lei nº 14.133, de 2021</w:t>
      </w:r>
      <w:r w:rsidRPr="00431509">
        <w:rPr>
          <w:color w:val="000000" w:themeColor="text1"/>
        </w:rPr>
        <w:t>, admitida a prorrogação motivada, por igual período.</w:t>
      </w:r>
    </w:p>
    <w:p w14:paraId="6D56E2BB" w14:textId="61FFF8FB" w:rsidR="006E3229" w:rsidRPr="00431509" w:rsidRDefault="00356F30" w:rsidP="00431509">
      <w:pPr>
        <w:pStyle w:val="Nivel2"/>
        <w:spacing w:before="0" w:line="360" w:lineRule="auto"/>
        <w:rPr>
          <w:rFonts w:ascii="Times New Roman" w:hAnsi="Times New Roman" w:cs="Times New Roman"/>
          <w:color w:val="000000" w:themeColor="text1"/>
          <w:sz w:val="24"/>
          <w:szCs w:val="24"/>
        </w:rPr>
      </w:pPr>
      <w:r w:rsidRPr="00431509">
        <w:rPr>
          <w:rFonts w:ascii="Times New Roman" w:hAnsi="Times New Roman" w:cs="Times New Roman"/>
          <w:b/>
          <w:bCs/>
          <w:color w:val="000000" w:themeColor="text1"/>
          <w:sz w:val="24"/>
          <w:szCs w:val="24"/>
        </w:rPr>
        <w:t>1</w:t>
      </w:r>
      <w:r w:rsidR="002F5864" w:rsidRPr="00431509">
        <w:rPr>
          <w:rFonts w:ascii="Times New Roman" w:hAnsi="Times New Roman" w:cs="Times New Roman"/>
          <w:b/>
          <w:bCs/>
          <w:color w:val="000000" w:themeColor="text1"/>
          <w:sz w:val="24"/>
          <w:szCs w:val="24"/>
        </w:rPr>
        <w:t>2</w:t>
      </w:r>
      <w:r w:rsidRPr="00431509">
        <w:rPr>
          <w:rFonts w:ascii="Times New Roman" w:hAnsi="Times New Roman" w:cs="Times New Roman"/>
          <w:b/>
          <w:bCs/>
          <w:color w:val="000000" w:themeColor="text1"/>
          <w:sz w:val="24"/>
          <w:szCs w:val="24"/>
        </w:rPr>
        <w:t xml:space="preserve">.1.10 </w:t>
      </w:r>
      <w:r w:rsidRPr="00431509">
        <w:rPr>
          <w:rFonts w:ascii="Times New Roman" w:hAnsi="Times New Roman" w:cs="Times New Roman"/>
          <w:color w:val="000000" w:themeColor="text1"/>
          <w:sz w:val="24"/>
          <w:szCs w:val="24"/>
        </w:rPr>
        <w:t>Responder eventuais pedidos de reestabelecimento do equilíbrio econômico-financeiro feitos pelo contratado no prazo máximo de 30 (trinta) dias;</w:t>
      </w:r>
    </w:p>
    <w:p w14:paraId="39450709" w14:textId="6DF96389" w:rsidR="006E3229" w:rsidRPr="00431509" w:rsidRDefault="00356F30" w:rsidP="00431509">
      <w:pPr>
        <w:spacing w:after="120" w:line="360" w:lineRule="auto"/>
        <w:jc w:val="both"/>
        <w:rPr>
          <w:color w:val="000000" w:themeColor="text1"/>
        </w:rPr>
      </w:pPr>
      <w:r w:rsidRPr="00431509">
        <w:rPr>
          <w:b/>
          <w:bCs/>
          <w:color w:val="000000" w:themeColor="text1"/>
        </w:rPr>
        <w:t>1</w:t>
      </w:r>
      <w:r w:rsidR="002F5864" w:rsidRPr="00431509">
        <w:rPr>
          <w:b/>
          <w:bCs/>
          <w:color w:val="000000" w:themeColor="text1"/>
        </w:rPr>
        <w:t>2</w:t>
      </w:r>
      <w:r w:rsidRPr="00431509">
        <w:rPr>
          <w:b/>
          <w:bCs/>
          <w:color w:val="000000" w:themeColor="text1"/>
        </w:rPr>
        <w:t xml:space="preserve">.1.11 </w:t>
      </w:r>
      <w:r w:rsidRPr="00431509">
        <w:rPr>
          <w:color w:val="000000" w:themeColor="text1"/>
        </w:rPr>
        <w:t>Notificar os emitentes das garantias, se houver, quanto ao início de processo administrativo para apuração de descumprimento de cláusulas contratuais</w:t>
      </w:r>
      <w:r w:rsidRPr="00431509">
        <w:rPr>
          <w:i/>
          <w:iCs/>
          <w:color w:val="000000" w:themeColor="text1"/>
        </w:rPr>
        <w:t xml:space="preserve"> </w:t>
      </w:r>
      <w:r w:rsidRPr="00431509">
        <w:rPr>
          <w:color w:val="000000" w:themeColor="text1"/>
        </w:rPr>
        <w:t>(4º, do art. 137, da Lei nº 14.133, de 2021).</w:t>
      </w:r>
    </w:p>
    <w:p w14:paraId="63D14A78" w14:textId="5305A758" w:rsidR="00D77430" w:rsidRPr="00475FBC" w:rsidRDefault="00356F30" w:rsidP="00475FBC">
      <w:pPr>
        <w:spacing w:after="120" w:line="360" w:lineRule="auto"/>
        <w:jc w:val="both"/>
        <w:rPr>
          <w:color w:val="000000" w:themeColor="text1"/>
        </w:rPr>
      </w:pPr>
      <w:r w:rsidRPr="00431509">
        <w:rPr>
          <w:b/>
          <w:bCs/>
          <w:color w:val="000000" w:themeColor="text1"/>
        </w:rPr>
        <w:t>1</w:t>
      </w:r>
      <w:r w:rsidR="002F5864" w:rsidRPr="00431509">
        <w:rPr>
          <w:b/>
          <w:bCs/>
          <w:color w:val="000000" w:themeColor="text1"/>
        </w:rPr>
        <w:t>2</w:t>
      </w:r>
      <w:r w:rsidRPr="00431509">
        <w:rPr>
          <w:b/>
          <w:bCs/>
          <w:color w:val="000000" w:themeColor="text1"/>
        </w:rPr>
        <w:t xml:space="preserve">.1.12 </w:t>
      </w:r>
      <w:r w:rsidRPr="00431509">
        <w:rPr>
          <w:color w:val="000000" w:themeColor="text1"/>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67E79F9" w14:textId="77777777" w:rsidR="00D77430" w:rsidRPr="00431509" w:rsidRDefault="00D77430" w:rsidP="00431509">
      <w:pPr>
        <w:pStyle w:val="textojustificadorecuoprimeiralinhaespsimples"/>
        <w:spacing w:before="0" w:beforeAutospacing="0" w:after="120" w:afterAutospacing="0" w:line="360" w:lineRule="auto"/>
        <w:rPr>
          <w:b/>
        </w:rPr>
      </w:pPr>
    </w:p>
    <w:p w14:paraId="30CD0DFC" w14:textId="6F22D627" w:rsidR="006E3229" w:rsidRPr="00431509" w:rsidRDefault="00356F30" w:rsidP="00431509">
      <w:pPr>
        <w:pStyle w:val="textojustificadorecuoprimeiralinhaespsimples"/>
        <w:spacing w:before="0" w:beforeAutospacing="0" w:after="120" w:afterAutospacing="0" w:line="360" w:lineRule="auto"/>
        <w:rPr>
          <w:b/>
        </w:rPr>
      </w:pPr>
      <w:r w:rsidRPr="00431509">
        <w:rPr>
          <w:b/>
        </w:rPr>
        <w:t>1</w:t>
      </w:r>
      <w:r w:rsidR="002F5864" w:rsidRPr="00431509">
        <w:rPr>
          <w:b/>
        </w:rPr>
        <w:t>2</w:t>
      </w:r>
      <w:r w:rsidRPr="00431509">
        <w:rPr>
          <w:b/>
        </w:rPr>
        <w:t xml:space="preserve">.2 </w:t>
      </w:r>
      <w:r w:rsidRPr="00431509">
        <w:rPr>
          <w:color w:val="000000" w:themeColor="text1"/>
        </w:rPr>
        <w:t xml:space="preserve">São obrigações da </w:t>
      </w:r>
      <w:r w:rsidRPr="00431509">
        <w:rPr>
          <w:b/>
          <w:bCs/>
          <w:color w:val="000000" w:themeColor="text1"/>
        </w:rPr>
        <w:t>Contratada</w:t>
      </w:r>
      <w:r w:rsidRPr="00431509">
        <w:rPr>
          <w:color w:val="000000" w:themeColor="text1"/>
        </w:rPr>
        <w:t>:</w:t>
      </w:r>
    </w:p>
    <w:p w14:paraId="459E405B" w14:textId="44C4218E" w:rsidR="006E3229" w:rsidRPr="00431509" w:rsidRDefault="00356F30" w:rsidP="00431509">
      <w:pPr>
        <w:spacing w:after="120" w:line="360" w:lineRule="auto"/>
        <w:jc w:val="both"/>
        <w:rPr>
          <w:color w:val="000000" w:themeColor="text1"/>
        </w:rPr>
      </w:pPr>
      <w:r w:rsidRPr="00431509">
        <w:rPr>
          <w:b/>
          <w:bCs/>
          <w:color w:val="000000" w:themeColor="text1"/>
        </w:rPr>
        <w:t>1</w:t>
      </w:r>
      <w:r w:rsidR="002F5864" w:rsidRPr="00431509">
        <w:rPr>
          <w:b/>
          <w:bCs/>
          <w:color w:val="000000" w:themeColor="text1"/>
        </w:rPr>
        <w:t>2</w:t>
      </w:r>
      <w:r w:rsidRPr="00431509">
        <w:rPr>
          <w:b/>
          <w:bCs/>
          <w:color w:val="000000" w:themeColor="text1"/>
        </w:rPr>
        <w:t xml:space="preserve">.2.1 </w:t>
      </w:r>
      <w:r w:rsidRPr="00431509">
        <w:rPr>
          <w:color w:val="000000" w:themeColor="text1"/>
        </w:rPr>
        <w:t>O Contratado deve cumprir todas as obrigações constantes do instrumento convocatório e em seus anexos, assumindo como exclusivamente seus os riscos e as despesas decorrentes da boa e perfeita execução do objeto, observando, ainda, as obrigações a seguir dispostas:</w:t>
      </w:r>
    </w:p>
    <w:p w14:paraId="6317CBA8" w14:textId="7233FCB7" w:rsidR="006E3229" w:rsidRPr="00431509" w:rsidRDefault="00356F30" w:rsidP="00431509">
      <w:pPr>
        <w:spacing w:after="120" w:line="360" w:lineRule="auto"/>
        <w:jc w:val="both"/>
        <w:rPr>
          <w:color w:val="000000" w:themeColor="text1"/>
        </w:rPr>
      </w:pPr>
      <w:r w:rsidRPr="00431509">
        <w:rPr>
          <w:b/>
          <w:bCs/>
          <w:color w:val="000000" w:themeColor="text1"/>
        </w:rPr>
        <w:lastRenderedPageBreak/>
        <w:t>1</w:t>
      </w:r>
      <w:r w:rsidR="002F5864" w:rsidRPr="00431509">
        <w:rPr>
          <w:b/>
          <w:bCs/>
          <w:color w:val="000000" w:themeColor="text1"/>
        </w:rPr>
        <w:t>2</w:t>
      </w:r>
      <w:r w:rsidRPr="00431509">
        <w:rPr>
          <w:b/>
          <w:bCs/>
          <w:color w:val="000000" w:themeColor="text1"/>
        </w:rPr>
        <w:t xml:space="preserve">.2.2 </w:t>
      </w:r>
      <w:r w:rsidRPr="00431509">
        <w:rPr>
          <w:color w:val="000000" w:themeColor="text1"/>
        </w:rPr>
        <w:t>Responsabilizar-se pelos vícios e danos decorrentes do objeto, de acordo com o Código de Defesa do Consumidor (Lei nº 8.078, de 1990);</w:t>
      </w:r>
    </w:p>
    <w:p w14:paraId="22ECDBC0" w14:textId="045A15C3" w:rsidR="006E3229" w:rsidRPr="00431509" w:rsidRDefault="00356F30" w:rsidP="00431509">
      <w:pPr>
        <w:spacing w:after="120" w:line="360" w:lineRule="auto"/>
        <w:jc w:val="both"/>
        <w:rPr>
          <w:color w:val="000000" w:themeColor="text1"/>
        </w:rPr>
      </w:pPr>
      <w:r w:rsidRPr="00431509">
        <w:rPr>
          <w:b/>
          <w:bCs/>
          <w:color w:val="000000" w:themeColor="text1"/>
        </w:rPr>
        <w:t>1</w:t>
      </w:r>
      <w:r w:rsidR="002F5864" w:rsidRPr="00431509">
        <w:rPr>
          <w:b/>
          <w:bCs/>
          <w:color w:val="000000" w:themeColor="text1"/>
        </w:rPr>
        <w:t>2</w:t>
      </w:r>
      <w:r w:rsidRPr="00431509">
        <w:rPr>
          <w:b/>
          <w:bCs/>
          <w:color w:val="000000" w:themeColor="text1"/>
        </w:rPr>
        <w:t xml:space="preserve">.2.3 </w:t>
      </w:r>
      <w:r w:rsidRPr="00431509">
        <w:rPr>
          <w:color w:val="000000" w:themeColor="text1"/>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3B727EB" w14:textId="49F609D4" w:rsidR="006E3229" w:rsidRPr="00431509" w:rsidRDefault="00356F30" w:rsidP="00431509">
      <w:pPr>
        <w:spacing w:after="120" w:line="360" w:lineRule="auto"/>
        <w:jc w:val="both"/>
        <w:rPr>
          <w:color w:val="000000" w:themeColor="text1"/>
        </w:rPr>
      </w:pPr>
      <w:r w:rsidRPr="00431509">
        <w:rPr>
          <w:b/>
          <w:bCs/>
          <w:color w:val="000000" w:themeColor="text1"/>
        </w:rPr>
        <w:t>1</w:t>
      </w:r>
      <w:r w:rsidR="002F5864" w:rsidRPr="00431509">
        <w:rPr>
          <w:b/>
          <w:bCs/>
          <w:color w:val="000000" w:themeColor="text1"/>
        </w:rPr>
        <w:t>2</w:t>
      </w:r>
      <w:r w:rsidRPr="00431509">
        <w:rPr>
          <w:b/>
          <w:bCs/>
          <w:color w:val="000000" w:themeColor="text1"/>
        </w:rPr>
        <w:t xml:space="preserve">.2.4 </w:t>
      </w:r>
      <w:r w:rsidRPr="00431509">
        <w:rPr>
          <w:color w:val="000000" w:themeColor="text1"/>
        </w:rPr>
        <w:t>Responsabilizar-se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4835409" w14:textId="0A359CE1" w:rsidR="006E3229" w:rsidRPr="00431509" w:rsidRDefault="00356F30" w:rsidP="00431509">
      <w:pPr>
        <w:spacing w:after="120" w:line="360" w:lineRule="auto"/>
        <w:jc w:val="both"/>
        <w:rPr>
          <w:color w:val="000000" w:themeColor="text1"/>
        </w:rPr>
      </w:pPr>
      <w:r w:rsidRPr="00431509">
        <w:rPr>
          <w:b/>
          <w:bCs/>
          <w:color w:val="000000" w:themeColor="text1"/>
        </w:rPr>
        <w:t>1</w:t>
      </w:r>
      <w:r w:rsidR="002F5864" w:rsidRPr="00431509">
        <w:rPr>
          <w:b/>
          <w:bCs/>
          <w:color w:val="000000" w:themeColor="text1"/>
        </w:rPr>
        <w:t>2</w:t>
      </w:r>
      <w:r w:rsidRPr="00431509">
        <w:rPr>
          <w:b/>
          <w:bCs/>
          <w:color w:val="000000" w:themeColor="text1"/>
        </w:rPr>
        <w:t xml:space="preserve">.2.5 </w:t>
      </w:r>
      <w:r w:rsidRPr="00431509">
        <w:rPr>
          <w:color w:val="000000" w:themeColor="text1"/>
        </w:rPr>
        <w:t>Atender às determinações regulares emitidas pelo fiscal ou gestor do contrato ou autoridade superior (art. 137, II, da Lei n.º 14.133, de 2021) e prestar todo esclarecimento ou informação por eles solicitados;</w:t>
      </w:r>
    </w:p>
    <w:p w14:paraId="4D3BCC3D" w14:textId="617E5EB7" w:rsidR="006E3229" w:rsidRPr="00431509" w:rsidRDefault="00356F30" w:rsidP="00431509">
      <w:pPr>
        <w:spacing w:after="120" w:line="360" w:lineRule="auto"/>
        <w:jc w:val="both"/>
        <w:rPr>
          <w:color w:val="000000" w:themeColor="text1"/>
        </w:rPr>
      </w:pPr>
      <w:r w:rsidRPr="00431509">
        <w:rPr>
          <w:b/>
          <w:bCs/>
          <w:color w:val="000000" w:themeColor="text1"/>
        </w:rPr>
        <w:t>1</w:t>
      </w:r>
      <w:r w:rsidR="002F5864" w:rsidRPr="00431509">
        <w:rPr>
          <w:b/>
          <w:bCs/>
          <w:color w:val="000000" w:themeColor="text1"/>
        </w:rPr>
        <w:t>2</w:t>
      </w:r>
      <w:r w:rsidRPr="00431509">
        <w:rPr>
          <w:b/>
          <w:bCs/>
          <w:color w:val="000000" w:themeColor="text1"/>
        </w:rPr>
        <w:t xml:space="preserve">.2.6 </w:t>
      </w:r>
      <w:r w:rsidRPr="00431509">
        <w:rPr>
          <w:bCs/>
          <w:color w:val="000000" w:themeColor="text1"/>
        </w:rPr>
        <w:t>I</w:t>
      </w:r>
      <w:r w:rsidRPr="00431509">
        <w:rPr>
          <w:color w:val="000000" w:themeColor="text1"/>
        </w:rPr>
        <w:t>ndicar preposto para representá-lo durante a execução do contrato, e manter comunicação com representante da Administração para a gestão do contrato;</w:t>
      </w:r>
      <w:r w:rsidRPr="00431509">
        <w:rPr>
          <w:color w:val="000000" w:themeColor="text1"/>
        </w:rPr>
        <w:br/>
      </w:r>
      <w:r w:rsidRPr="00431509">
        <w:rPr>
          <w:b/>
          <w:bCs/>
          <w:color w:val="000000" w:themeColor="text1"/>
        </w:rPr>
        <w:t>1</w:t>
      </w:r>
      <w:r w:rsidR="002F5864" w:rsidRPr="00431509">
        <w:rPr>
          <w:b/>
          <w:bCs/>
          <w:color w:val="000000" w:themeColor="text1"/>
        </w:rPr>
        <w:t>2</w:t>
      </w:r>
      <w:r w:rsidRPr="00431509">
        <w:rPr>
          <w:b/>
          <w:bCs/>
          <w:color w:val="000000" w:themeColor="text1"/>
        </w:rPr>
        <w:t xml:space="preserve">.2.7 </w:t>
      </w:r>
      <w:r w:rsidRPr="00431509">
        <w:rPr>
          <w:color w:val="000000" w:themeColor="text1"/>
        </w:rPr>
        <w:t xml:space="preserve">Manter durante toda a vigência do contrato, em compatibilidade com as obrigações assumidas, todas as condições exigidas para habilitação na licitação; </w:t>
      </w:r>
    </w:p>
    <w:p w14:paraId="0A171A61" w14:textId="6DBF0BD2" w:rsidR="006E3229" w:rsidRPr="00431509" w:rsidRDefault="00356F30" w:rsidP="00431509">
      <w:pPr>
        <w:spacing w:after="120" w:line="360" w:lineRule="auto"/>
        <w:jc w:val="both"/>
        <w:rPr>
          <w:color w:val="000000" w:themeColor="text1"/>
        </w:rPr>
      </w:pPr>
      <w:r w:rsidRPr="00431509">
        <w:rPr>
          <w:b/>
          <w:bCs/>
          <w:color w:val="000000" w:themeColor="text1"/>
        </w:rPr>
        <w:t>1</w:t>
      </w:r>
      <w:r w:rsidR="002F5864" w:rsidRPr="00431509">
        <w:rPr>
          <w:b/>
          <w:bCs/>
          <w:color w:val="000000" w:themeColor="text1"/>
        </w:rPr>
        <w:t>2</w:t>
      </w:r>
      <w:r w:rsidRPr="00431509">
        <w:rPr>
          <w:b/>
          <w:bCs/>
          <w:color w:val="000000" w:themeColor="text1"/>
        </w:rPr>
        <w:t xml:space="preserve">.2.8 </w:t>
      </w:r>
      <w:r w:rsidRPr="00431509">
        <w:rPr>
          <w:color w:val="000000" w:themeColor="text1"/>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35BA307" w14:textId="7B4D9B86" w:rsidR="006E3229" w:rsidRPr="00431509" w:rsidRDefault="00356F30" w:rsidP="00431509">
      <w:pPr>
        <w:spacing w:after="120" w:line="360" w:lineRule="auto"/>
        <w:jc w:val="both"/>
        <w:rPr>
          <w:color w:val="000000" w:themeColor="text1"/>
        </w:rPr>
      </w:pPr>
      <w:r w:rsidRPr="00431509">
        <w:rPr>
          <w:b/>
          <w:bCs/>
          <w:color w:val="000000" w:themeColor="text1"/>
        </w:rPr>
        <w:t>1</w:t>
      </w:r>
      <w:r w:rsidR="002F5864" w:rsidRPr="00431509">
        <w:rPr>
          <w:b/>
          <w:bCs/>
          <w:color w:val="000000" w:themeColor="text1"/>
        </w:rPr>
        <w:t>2</w:t>
      </w:r>
      <w:r w:rsidRPr="00431509">
        <w:rPr>
          <w:b/>
          <w:bCs/>
          <w:color w:val="000000" w:themeColor="text1"/>
        </w:rPr>
        <w:t>.2.9</w:t>
      </w:r>
      <w:r w:rsidRPr="00431509">
        <w:rPr>
          <w:color w:val="000000" w:themeColor="text1"/>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 se for o caso. A comprovação deverá se dar no prazo fixado pelo fiscal do contrato, hipótese em que deverá indicar os empregados que preencheram as referidas vagas </w:t>
      </w:r>
      <w:r w:rsidRPr="00431509">
        <w:rPr>
          <w:b/>
          <w:bCs/>
          <w:color w:val="000000" w:themeColor="text1"/>
        </w:rPr>
        <w:t>(</w:t>
      </w:r>
      <w:hyperlink r:id="rId7" w:anchor="art116" w:tooltip="http://www.planalto.gov.br/ccivil_03/_ato2019-2022/2021/lei/L14133.htm#art116" w:history="1">
        <w:r w:rsidRPr="00431509">
          <w:rPr>
            <w:rStyle w:val="Hyperlink"/>
            <w:b/>
            <w:bCs/>
            <w:color w:val="000000" w:themeColor="text1"/>
          </w:rPr>
          <w:t>art. 116, parágrafo único, da Lei n.º 14.133, de 2021</w:t>
        </w:r>
      </w:hyperlink>
      <w:r w:rsidRPr="00431509">
        <w:rPr>
          <w:b/>
          <w:bCs/>
          <w:color w:val="000000" w:themeColor="text1"/>
        </w:rPr>
        <w:t>)</w:t>
      </w:r>
      <w:r w:rsidRPr="00431509">
        <w:rPr>
          <w:color w:val="000000" w:themeColor="text1"/>
        </w:rPr>
        <w:t>.;</w:t>
      </w:r>
    </w:p>
    <w:p w14:paraId="5D8A0853" w14:textId="1CF6648B" w:rsidR="006E3229" w:rsidRPr="00431509" w:rsidRDefault="00356F30" w:rsidP="00431509">
      <w:pPr>
        <w:spacing w:after="120" w:line="360" w:lineRule="auto"/>
        <w:jc w:val="both"/>
        <w:rPr>
          <w:color w:val="000000" w:themeColor="text1"/>
        </w:rPr>
      </w:pPr>
      <w:r w:rsidRPr="00431509">
        <w:rPr>
          <w:b/>
          <w:bCs/>
          <w:color w:val="000000" w:themeColor="text1"/>
        </w:rPr>
        <w:t>1</w:t>
      </w:r>
      <w:r w:rsidR="002F5864" w:rsidRPr="00431509">
        <w:rPr>
          <w:b/>
          <w:bCs/>
          <w:color w:val="000000" w:themeColor="text1"/>
        </w:rPr>
        <w:t>2</w:t>
      </w:r>
      <w:r w:rsidRPr="00431509">
        <w:rPr>
          <w:b/>
          <w:bCs/>
          <w:color w:val="000000" w:themeColor="text1"/>
        </w:rPr>
        <w:t>.2.10</w:t>
      </w:r>
      <w:r w:rsidRPr="00431509">
        <w:rPr>
          <w:color w:val="000000" w:themeColor="text1"/>
        </w:rPr>
        <w:t xml:space="preserve"> Paralisar, por determinação do contratante, qualquer atividade que não esteja sendo executada de acordo com a boa técnica ou que ponha em risco a segurança de pessoas ou bens de terceiros;</w:t>
      </w:r>
    </w:p>
    <w:p w14:paraId="136E4E9E" w14:textId="316DB43C" w:rsidR="006E3229" w:rsidRPr="00431509" w:rsidRDefault="00356F30" w:rsidP="00431509">
      <w:pPr>
        <w:spacing w:after="120" w:line="360" w:lineRule="auto"/>
        <w:jc w:val="both"/>
        <w:rPr>
          <w:color w:val="000000" w:themeColor="text1"/>
        </w:rPr>
      </w:pPr>
      <w:r w:rsidRPr="00431509">
        <w:rPr>
          <w:b/>
          <w:bCs/>
          <w:color w:val="000000" w:themeColor="text1"/>
        </w:rPr>
        <w:lastRenderedPageBreak/>
        <w:t>1</w:t>
      </w:r>
      <w:r w:rsidR="002F5864" w:rsidRPr="00431509">
        <w:rPr>
          <w:b/>
          <w:bCs/>
          <w:color w:val="000000" w:themeColor="text1"/>
        </w:rPr>
        <w:t>2</w:t>
      </w:r>
      <w:r w:rsidRPr="00431509">
        <w:rPr>
          <w:b/>
          <w:bCs/>
          <w:color w:val="000000" w:themeColor="text1"/>
        </w:rPr>
        <w:t xml:space="preserve">.2.11 </w:t>
      </w:r>
      <w:r w:rsidRPr="00431509">
        <w:rPr>
          <w:color w:val="000000" w:themeColor="text1"/>
        </w:rPr>
        <w:t xml:space="preserve">Guardar sigilo sobre todas as informações obtidas em decorrência do cumprimento do contrato; </w:t>
      </w:r>
    </w:p>
    <w:p w14:paraId="09CABD8C" w14:textId="46868A99" w:rsidR="006E3229" w:rsidRPr="00431509" w:rsidRDefault="00356F30" w:rsidP="00431509">
      <w:pPr>
        <w:spacing w:after="120" w:line="360" w:lineRule="auto"/>
        <w:jc w:val="both"/>
        <w:rPr>
          <w:color w:val="000000" w:themeColor="text1"/>
        </w:rPr>
      </w:pPr>
      <w:r w:rsidRPr="00431509">
        <w:rPr>
          <w:b/>
          <w:bCs/>
          <w:color w:val="000000" w:themeColor="text1"/>
        </w:rPr>
        <w:t>1</w:t>
      </w:r>
      <w:r w:rsidR="002F5864" w:rsidRPr="00431509">
        <w:rPr>
          <w:b/>
          <w:bCs/>
          <w:color w:val="000000" w:themeColor="text1"/>
        </w:rPr>
        <w:t>2</w:t>
      </w:r>
      <w:r w:rsidRPr="00431509">
        <w:rPr>
          <w:b/>
          <w:bCs/>
          <w:color w:val="000000" w:themeColor="text1"/>
        </w:rPr>
        <w:t xml:space="preserve">.2.12 </w:t>
      </w:r>
      <w:r w:rsidRPr="00431509">
        <w:rPr>
          <w:color w:val="000000" w:themeColor="text1"/>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69C5304" w14:textId="7CA201AD" w:rsidR="006E3229" w:rsidRPr="006664A7" w:rsidRDefault="00356F30" w:rsidP="006664A7">
      <w:pPr>
        <w:spacing w:after="120" w:line="360" w:lineRule="auto"/>
        <w:jc w:val="both"/>
        <w:rPr>
          <w:color w:val="000000" w:themeColor="text1"/>
        </w:rPr>
      </w:pPr>
      <w:r w:rsidRPr="00431509">
        <w:rPr>
          <w:b/>
          <w:bCs/>
          <w:color w:val="000000" w:themeColor="text1"/>
        </w:rPr>
        <w:t>1</w:t>
      </w:r>
      <w:r w:rsidR="002F5864" w:rsidRPr="00431509">
        <w:rPr>
          <w:b/>
          <w:bCs/>
          <w:color w:val="000000" w:themeColor="text1"/>
        </w:rPr>
        <w:t>2</w:t>
      </w:r>
      <w:r w:rsidRPr="00431509">
        <w:rPr>
          <w:b/>
          <w:bCs/>
          <w:color w:val="000000" w:themeColor="text1"/>
        </w:rPr>
        <w:t xml:space="preserve">.2.13 </w:t>
      </w:r>
      <w:r w:rsidRPr="00431509">
        <w:rPr>
          <w:color w:val="000000" w:themeColor="text1"/>
        </w:rPr>
        <w:t>Cumprir, além dos postulados legais vigentes de âmbito federal, estadual ou municipal, as normas de segurança do contratante;</w:t>
      </w:r>
    </w:p>
    <w:p w14:paraId="4629B005" w14:textId="2002D9C1" w:rsidR="006E3229" w:rsidRPr="00431509" w:rsidRDefault="00356F30" w:rsidP="00431509">
      <w:pPr>
        <w:pStyle w:val="textojustificadorecuoprimeiralinhaespsimples"/>
        <w:spacing w:before="0" w:beforeAutospacing="0" w:after="120" w:afterAutospacing="0" w:line="360" w:lineRule="auto"/>
        <w:rPr>
          <w:b/>
        </w:rPr>
      </w:pPr>
      <w:r w:rsidRPr="00431509">
        <w:rPr>
          <w:b/>
        </w:rPr>
        <w:t>1</w:t>
      </w:r>
      <w:r w:rsidR="002F5864" w:rsidRPr="00431509">
        <w:rPr>
          <w:b/>
        </w:rPr>
        <w:t>3</w:t>
      </w:r>
      <w:r w:rsidRPr="00431509">
        <w:rPr>
          <w:b/>
        </w:rPr>
        <w:t>. Classificação quanto ao acesso</w:t>
      </w:r>
    </w:p>
    <w:p w14:paraId="48529B6A" w14:textId="77777777" w:rsidR="006E3229" w:rsidRPr="00431509" w:rsidRDefault="00356F30" w:rsidP="00431509">
      <w:pPr>
        <w:pStyle w:val="textojustificadorecuoprimeiralinhaespsimples"/>
        <w:spacing w:before="0" w:beforeAutospacing="0" w:after="120" w:afterAutospacing="0" w:line="360" w:lineRule="auto"/>
        <w:jc w:val="both"/>
        <w:rPr>
          <w:bCs/>
        </w:rPr>
      </w:pPr>
      <w:r w:rsidRPr="00431509">
        <w:rPr>
          <w:b/>
        </w:rPr>
        <w:t>12.1</w:t>
      </w:r>
      <w:r w:rsidRPr="00431509">
        <w:rPr>
          <w:bCs/>
        </w:rPr>
        <w:t xml:space="preserve"> Nos termos da Lei nº 12.527, de 18 de novembro de 2011, (Lei de acesso à informação), o presente Estudo não se classifica como sigiloso.</w:t>
      </w:r>
    </w:p>
    <w:p w14:paraId="2421050E" w14:textId="77777777" w:rsidR="006E3229" w:rsidRPr="00554954" w:rsidRDefault="006E3229">
      <w:pPr>
        <w:spacing w:after="120"/>
        <w:jc w:val="right"/>
      </w:pPr>
    </w:p>
    <w:p w14:paraId="21CBB1DF" w14:textId="77777777" w:rsidR="006E3229" w:rsidRPr="00554954" w:rsidRDefault="006E3229">
      <w:pPr>
        <w:spacing w:after="120"/>
        <w:jc w:val="right"/>
      </w:pPr>
    </w:p>
    <w:p w14:paraId="7AB366F6" w14:textId="2E3B7FAD" w:rsidR="006E3229" w:rsidRPr="002F5864" w:rsidRDefault="00356F30" w:rsidP="002F5864">
      <w:pPr>
        <w:spacing w:after="120"/>
        <w:jc w:val="right"/>
      </w:pPr>
      <w:r w:rsidRPr="00554954">
        <w:t xml:space="preserve">Anaurilândia – MS, </w:t>
      </w:r>
      <w:r w:rsidR="009B30B5">
        <w:t>05</w:t>
      </w:r>
      <w:r w:rsidRPr="00554954">
        <w:t xml:space="preserve"> de </w:t>
      </w:r>
      <w:r w:rsidR="009B30B5">
        <w:t>novembro</w:t>
      </w:r>
      <w:r w:rsidRPr="00554954">
        <w:t xml:space="preserve"> de 2024.</w:t>
      </w:r>
      <w:r>
        <w:rPr>
          <w:noProof/>
        </w:rPr>
        <mc:AlternateContent>
          <mc:Choice Requires="wps">
            <w:drawing>
              <wp:anchor distT="45720" distB="45720" distL="114300" distR="114300" simplePos="0" relativeHeight="251660288" behindDoc="0" locked="0" layoutInCell="1" allowOverlap="1" wp14:anchorId="4F81D52A" wp14:editId="42DB9861">
                <wp:simplePos x="0" y="0"/>
                <wp:positionH relativeFrom="column">
                  <wp:posOffset>2762250</wp:posOffset>
                </wp:positionH>
                <wp:positionV relativeFrom="paragraph">
                  <wp:posOffset>1290955</wp:posOffset>
                </wp:positionV>
                <wp:extent cx="2720340" cy="1404620"/>
                <wp:effectExtent l="0" t="0" r="0" b="0"/>
                <wp:wrapSquare wrapText="bothSides"/>
                <wp:docPr id="2" name="Caixa de Texto 2"/>
                <wp:cNvGraphicFramePr/>
                <a:graphic xmlns:a="http://schemas.openxmlformats.org/drawingml/2006/main">
                  <a:graphicData uri="http://schemas.microsoft.com/office/word/2010/wordprocessingShape">
                    <wps:wsp>
                      <wps:cNvSpPr txBox="1"/>
                      <wps:spPr bwMode="auto">
                        <a:xfrm>
                          <a:off x="0" y="0"/>
                          <a:ext cx="2720340" cy="1404620"/>
                        </a:xfrm>
                        <a:prstGeom prst="rect">
                          <a:avLst/>
                        </a:prstGeom>
                        <a:solidFill>
                          <a:srgbClr val="FFFFFF"/>
                        </a:solidFill>
                        <a:ln>
                          <a:noFill/>
                        </a:ln>
                      </wps:spPr>
                      <wps:txbx>
                        <w:txbxContent>
                          <w:p w14:paraId="524941B5" w14:textId="77777777" w:rsidR="006E3229" w:rsidRDefault="00356F30">
                            <w:r>
                              <w:t>Aprovado por:</w:t>
                            </w:r>
                          </w:p>
                          <w:p w14:paraId="5F6AAF78" w14:textId="77777777" w:rsidR="006E3229" w:rsidRDefault="006E3229">
                            <w:pPr>
                              <w:jc w:val="center"/>
                            </w:pPr>
                          </w:p>
                          <w:p w14:paraId="1ADA6BF5" w14:textId="77777777" w:rsidR="006E3229" w:rsidRDefault="00356F30">
                            <w:pPr>
                              <w:jc w:val="center"/>
                            </w:pPr>
                            <w:r>
                              <w:t>_______________________________</w:t>
                            </w:r>
                          </w:p>
                          <w:p w14:paraId="486C55EB" w14:textId="77777777" w:rsidR="006E3229" w:rsidRDefault="00356F30">
                            <w:pPr>
                              <w:jc w:val="center"/>
                            </w:pPr>
                            <w:r>
                              <w:t>Paulo Gonçalves da Silva</w:t>
                            </w:r>
                          </w:p>
                          <w:p w14:paraId="7F28EFE2" w14:textId="77777777" w:rsidR="006E3229" w:rsidRDefault="00356F30">
                            <w:pPr>
                              <w:jc w:val="center"/>
                              <w:rPr>
                                <w:b/>
                                <w:bCs/>
                              </w:rPr>
                            </w:pPr>
                            <w:r>
                              <w:rPr>
                                <w:b/>
                                <w:bCs/>
                              </w:rPr>
                              <w:t>Secretário M. Obras, Defesa Civil, Transportes e Projetos</w:t>
                            </w:r>
                          </w:p>
                          <w:p w14:paraId="6087B74C" w14:textId="77777777" w:rsidR="006E3229" w:rsidRDefault="006E3229">
                            <w:pPr>
                              <w:jc w:val="center"/>
                              <w:rPr>
                                <w:b/>
                                <w:bCs/>
                              </w:rPr>
                            </w:pPr>
                          </w:p>
                        </w:txbxContent>
                      </wps:txbx>
                      <wps:bodyPr wrap="square" upright="1">
                        <a:spAutoFit/>
                      </wps:bodyPr>
                    </wps:wsp>
                  </a:graphicData>
                </a:graphic>
                <wp14:sizeRelH relativeFrom="page">
                  <wp14:pctWidth>0</wp14:pctWidth>
                </wp14:sizeRelH>
                <wp14:sizeRelV relativeFrom="page">
                  <wp14:pctHeight>20000</wp14:pctHeight>
                </wp14:sizeRelV>
              </wp:anchor>
            </w:drawing>
          </mc:Choice>
          <mc:Fallback>
            <w:pict>
              <v:shapetype w14:anchorId="4F81D52A" id="_x0000_t202" coordsize="21600,21600" o:spt="202" path="m,l,21600r21600,l21600,xe">
                <v:stroke joinstyle="miter"/>
                <v:path gradientshapeok="t" o:connecttype="rect"/>
              </v:shapetype>
              <v:shape id="Caixa de Texto 2" o:spid="_x0000_s1026" type="#_x0000_t202" style="position:absolute;left:0;text-align:left;margin-left:217.5pt;margin-top:101.65pt;width:214.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iwgEAAGUDAAAOAAAAZHJzL2Uyb0RvYy54bWysU8uO2yAU3VfqPyD2jR03mlZWnFE7o3TT&#10;lzTTD7gGbCMBlwKJnb/vhTz62lX1Apn7OJxzLmzvF2vYUYWo0XV8vao5U06g1G7s+Lfn/au3nMUE&#10;ToJBpzp+UpHf716+2M6+VQ1OaKQKjEBcbGff8Skl31ZVFJOyEFfolaPkgMFCom0YKxlgJnRrqqau&#10;76oZg/QBhYqRoo/nJN8V/GFQIn0ZhqgSMx0nbqmsoax9XqvdFtoxgJ+0uNCAf2BhQTs69Ab1CAnY&#10;Iei/oKwWASMOaSXQVjgMWqiigdSs6z/UPE3gVdFC5kR/syn+P1jx+fg1MC073nDmwNKIHkAvwKRi&#10;z2pJyJrs0exjS6VPnorT8h4XmvU1HnOwnz+hpGY4JCxGLEOw2RCSyKiavD/d/CZcJijYvGnq1xtK&#10;CcqtN/XmrikTqaC9tvsQ0weFluWfjgcaaIGH48eYiBiVXkvyaRGNlnttTNmEsX8wgR2Bhr8vX+ZM&#10;Lb+VGZeLHea2czpHqiw5SzuLT0u/XHzoUZ5I8UyXpuPx+wGC4uzggx4nYrgu9KJ/R0bsdaGYkc5N&#10;F1iaZaFxuXf5svy6L1U/X8fuBwAAAP//AwBQSwMEFAAGAAgAAAAhAA6ImyPgAAAACwEAAA8AAABk&#10;cnMvZG93bnJldi54bWxMj81OwzAQhO9IvIO1SNyoQ36qKo1TVVRcOCBRkODoxk4c1V5HtpuGt2c5&#10;wXE0o5lvmt3iLJt1iKNHAY+rDJjGzqsRBwEf788PG2AxSVTSetQCvnWEXXt708ha+Su+6fmYBkYl&#10;GGspwKQ01ZzHzmgn48pPGsnrfXAykQwDV0FeqdxZnmfZmjs5Ii0YOekno7vz8eIEfDozqkN4/eqV&#10;nQ8v/b6aljAJcX+37LfAkl7SXxh+8QkdWmI6+QuqyKyAsqjoSxKQZ0UBjBKbdVECO5GVlxXwtuH/&#10;P7Q/AAAA//8DAFBLAQItABQABgAIAAAAIQC2gziS/gAAAOEBAAATAAAAAAAAAAAAAAAAAAAAAABb&#10;Q29udGVudF9UeXBlc10ueG1sUEsBAi0AFAAGAAgAAAAhADj9If/WAAAAlAEAAAsAAAAAAAAAAAAA&#10;AAAALwEAAF9yZWxzLy5yZWxzUEsBAi0AFAAGAAgAAAAhAMr8haLCAQAAZQMAAA4AAAAAAAAAAAAA&#10;AAAALgIAAGRycy9lMm9Eb2MueG1sUEsBAi0AFAAGAAgAAAAhAA6ImyPgAAAACwEAAA8AAAAAAAAA&#10;AAAAAAAAHAQAAGRycy9kb3ducmV2LnhtbFBLBQYAAAAABAAEAPMAAAApBQAAAAA=&#10;" stroked="f">
                <v:textbox style="mso-fit-shape-to-text:t">
                  <w:txbxContent>
                    <w:p w14:paraId="524941B5" w14:textId="77777777" w:rsidR="006E3229" w:rsidRDefault="00356F30">
                      <w:r>
                        <w:t>Aprovado por:</w:t>
                      </w:r>
                    </w:p>
                    <w:p w14:paraId="5F6AAF78" w14:textId="77777777" w:rsidR="006E3229" w:rsidRDefault="006E3229">
                      <w:pPr>
                        <w:jc w:val="center"/>
                      </w:pPr>
                    </w:p>
                    <w:p w14:paraId="1ADA6BF5" w14:textId="77777777" w:rsidR="006E3229" w:rsidRDefault="00356F30">
                      <w:pPr>
                        <w:jc w:val="center"/>
                      </w:pPr>
                      <w:r>
                        <w:t>_______________________________</w:t>
                      </w:r>
                    </w:p>
                    <w:p w14:paraId="486C55EB" w14:textId="77777777" w:rsidR="006E3229" w:rsidRDefault="00356F30">
                      <w:pPr>
                        <w:jc w:val="center"/>
                      </w:pPr>
                      <w:r>
                        <w:t>Paulo Gonçalves da Silva</w:t>
                      </w:r>
                    </w:p>
                    <w:p w14:paraId="7F28EFE2" w14:textId="77777777" w:rsidR="006E3229" w:rsidRDefault="00356F30">
                      <w:pPr>
                        <w:jc w:val="center"/>
                        <w:rPr>
                          <w:b/>
                          <w:bCs/>
                        </w:rPr>
                      </w:pPr>
                      <w:r>
                        <w:rPr>
                          <w:b/>
                          <w:bCs/>
                        </w:rPr>
                        <w:t>Secretário M. Obras, Defesa Civil, Transportes e Projetos</w:t>
                      </w:r>
                    </w:p>
                    <w:p w14:paraId="6087B74C" w14:textId="77777777" w:rsidR="006E3229" w:rsidRDefault="006E3229">
                      <w:pPr>
                        <w:jc w:val="center"/>
                        <w:rPr>
                          <w:b/>
                          <w:bCs/>
                        </w:rPr>
                      </w:pP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7D719F32" wp14:editId="0AF538D4">
                <wp:simplePos x="0" y="0"/>
                <wp:positionH relativeFrom="column">
                  <wp:posOffset>38735</wp:posOffset>
                </wp:positionH>
                <wp:positionV relativeFrom="paragraph">
                  <wp:posOffset>1300480</wp:posOffset>
                </wp:positionV>
                <wp:extent cx="2720340" cy="1404620"/>
                <wp:effectExtent l="0" t="0" r="0" b="0"/>
                <wp:wrapSquare wrapText="bothSides"/>
                <wp:docPr id="3" name="Caixa de Texto 3"/>
                <wp:cNvGraphicFramePr/>
                <a:graphic xmlns:a="http://schemas.openxmlformats.org/drawingml/2006/main">
                  <a:graphicData uri="http://schemas.microsoft.com/office/word/2010/wordprocessingShape">
                    <wps:wsp>
                      <wps:cNvSpPr txBox="1"/>
                      <wps:spPr bwMode="auto">
                        <a:xfrm>
                          <a:off x="0" y="0"/>
                          <a:ext cx="2720340" cy="1404620"/>
                        </a:xfrm>
                        <a:prstGeom prst="rect">
                          <a:avLst/>
                        </a:prstGeom>
                        <a:solidFill>
                          <a:srgbClr val="FFFFFF"/>
                        </a:solidFill>
                        <a:ln>
                          <a:noFill/>
                        </a:ln>
                      </wps:spPr>
                      <wps:txbx>
                        <w:txbxContent>
                          <w:p w14:paraId="137B503E" w14:textId="77777777" w:rsidR="006E3229" w:rsidRDefault="00356F30">
                            <w:r>
                              <w:t>Elaborado por:</w:t>
                            </w:r>
                          </w:p>
                          <w:p w14:paraId="7CC21C3B" w14:textId="77777777" w:rsidR="006E3229" w:rsidRDefault="006E3229">
                            <w:pPr>
                              <w:jc w:val="center"/>
                            </w:pPr>
                          </w:p>
                          <w:p w14:paraId="3DC20F1A" w14:textId="77777777" w:rsidR="006E3229" w:rsidRDefault="00356F30">
                            <w:pPr>
                              <w:jc w:val="center"/>
                            </w:pPr>
                            <w:r>
                              <w:t>_______________________________</w:t>
                            </w:r>
                          </w:p>
                          <w:p w14:paraId="58CA2219" w14:textId="77777777" w:rsidR="006E3229" w:rsidRDefault="00356F30">
                            <w:pPr>
                              <w:jc w:val="center"/>
                            </w:pPr>
                            <w:r>
                              <w:t xml:space="preserve">Kelven Lucas B. Siqueira </w:t>
                            </w:r>
                          </w:p>
                          <w:p w14:paraId="5D8B0820" w14:textId="77777777" w:rsidR="006E3229" w:rsidRDefault="00356F30">
                            <w:pPr>
                              <w:jc w:val="center"/>
                              <w:rPr>
                                <w:b/>
                                <w:bCs/>
                              </w:rPr>
                            </w:pPr>
                            <w:r>
                              <w:rPr>
                                <w:b/>
                                <w:bCs/>
                              </w:rPr>
                              <w:t>Departamento de Compras</w:t>
                            </w:r>
                          </w:p>
                        </w:txbxContent>
                      </wps:txbx>
                      <wps:bodyPr wrap="square" upright="1">
                        <a:spAutoFit/>
                      </wps:bodyPr>
                    </wps:wsp>
                  </a:graphicData>
                </a:graphic>
                <wp14:sizeRelH relativeFrom="page">
                  <wp14:pctWidth>0</wp14:pctWidth>
                </wp14:sizeRelH>
                <wp14:sizeRelV relativeFrom="page">
                  <wp14:pctHeight>20000</wp14:pctHeight>
                </wp14:sizeRelV>
              </wp:anchor>
            </w:drawing>
          </mc:Choice>
          <mc:Fallback>
            <w:pict>
              <v:shape w14:anchorId="7D719F32" id="Caixa de Texto 3" o:spid="_x0000_s1027" type="#_x0000_t202" style="position:absolute;left:0;text-align:left;margin-left:3.05pt;margin-top:102.4pt;width:214.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NxAEAAGwDAAAOAAAAZHJzL2Uyb0RvYy54bWysU8mO3CAQvUfKPyDuabsXTSKr3aNkRp1L&#10;NmkmH1AGbCMBRYBuu/8+Bb1MllsUH5Cp5fHeK9jez9awowpRo2v5clFzppxAqd3Q8u/P+zfvOIsJ&#10;nASDTrX8pCK/371+tZ18o1Y4opEqMAJxsZl8y8eUfFNVUYzKQlygV46SPQYLibZhqGSAidCtqVZ1&#10;fVdNGKQPKFSMFH08J/mu4Pe9Eulr30eVmGk5cUtlDWXt8lrtttAMAfyoxYUG/AMLC9rRoTeoR0jA&#10;DkH/BWW1CBixTwuBtsK+10IVDaRmWf+h5mkEr4oWMif6m03x/8GKL8dvgWnZ8jVnDiyN6AH0DEwq&#10;9qzmhGydPZp8bKj0yVNxmj/gTLO+xmMOdtNnlNQMh4TFiLkPNhtCEhlVk/enm9+EywQFV29X9XpD&#10;KUG55abe3K3KRCporu0+xPRRoWX5p+WBBlrg4fgpJiJGpdeSfFpEo+VeG1M2YegeTGBHoOHvy5c5&#10;U8tvZcblYoe57ZzOkSpLztLO4tPczcWmm+wO5YmET3R3Wh5/HCAozg4+6GEkosvCMvr35MdeF6YZ&#10;8Nx0QaeRFjaX65fvzK/7UvXySHY/AQAA//8DAFBLAwQUAAYACAAAACEANVMmR94AAAAJAQAADwAA&#10;AGRycy9kb3ducmV2LnhtbEyPwU7DMBBE70j8g7VI3KjdkEYoxKkqKi4ckGiR4OjGThxhryPbTcPf&#10;s5zgtqMZzb5ptot3bDYxjQElrFcCmMEu6BEHCe/H57sHYCkr1MoFNBK+TYJte33VqFqHC76Z+ZAH&#10;RiWYaiXB5jzVnKfOGq/SKkwGyetD9CqTjAPXUV2o3DteCFFxr0akD1ZN5sma7utw9hI+vB31Pr5+&#10;9trN+5d+t5mWOEl5e7PsHoFls+S/MPziEzq0xHQKZ9SJOQnVmoISClHSAvLL+3ID7ERHUQngbcP/&#10;L2h/AAAA//8DAFBLAQItABQABgAIAAAAIQC2gziS/gAAAOEBAAATAAAAAAAAAAAAAAAAAAAAAABb&#10;Q29udGVudF9UeXBlc10ueG1sUEsBAi0AFAAGAAgAAAAhADj9If/WAAAAlAEAAAsAAAAAAAAAAAAA&#10;AAAALwEAAF9yZWxzLy5yZWxzUEsBAi0AFAAGAAgAAAAhAP9NuE3EAQAAbAMAAA4AAAAAAAAAAAAA&#10;AAAALgIAAGRycy9lMm9Eb2MueG1sUEsBAi0AFAAGAAgAAAAhADVTJkfeAAAACQEAAA8AAAAAAAAA&#10;AAAAAAAAHgQAAGRycy9kb3ducmV2LnhtbFBLBQYAAAAABAAEAPMAAAApBQAAAAA=&#10;" stroked="f">
                <v:textbox style="mso-fit-shape-to-text:t">
                  <w:txbxContent>
                    <w:p w14:paraId="137B503E" w14:textId="77777777" w:rsidR="006E3229" w:rsidRDefault="00356F30">
                      <w:r>
                        <w:t>Elaborado por:</w:t>
                      </w:r>
                    </w:p>
                    <w:p w14:paraId="7CC21C3B" w14:textId="77777777" w:rsidR="006E3229" w:rsidRDefault="006E3229">
                      <w:pPr>
                        <w:jc w:val="center"/>
                      </w:pPr>
                    </w:p>
                    <w:p w14:paraId="3DC20F1A" w14:textId="77777777" w:rsidR="006E3229" w:rsidRDefault="00356F30">
                      <w:pPr>
                        <w:jc w:val="center"/>
                      </w:pPr>
                      <w:r>
                        <w:t>_______________________________</w:t>
                      </w:r>
                    </w:p>
                    <w:p w14:paraId="58CA2219" w14:textId="77777777" w:rsidR="006E3229" w:rsidRDefault="00356F30">
                      <w:pPr>
                        <w:jc w:val="center"/>
                      </w:pPr>
                      <w:r>
                        <w:t xml:space="preserve">Kelven Lucas B. Siqueira </w:t>
                      </w:r>
                    </w:p>
                    <w:p w14:paraId="5D8B0820" w14:textId="77777777" w:rsidR="006E3229" w:rsidRDefault="00356F30">
                      <w:pPr>
                        <w:jc w:val="center"/>
                        <w:rPr>
                          <w:b/>
                          <w:bCs/>
                        </w:rPr>
                      </w:pPr>
                      <w:r>
                        <w:rPr>
                          <w:b/>
                          <w:bCs/>
                        </w:rPr>
                        <w:t>Departamento de Compras</w:t>
                      </w:r>
                    </w:p>
                  </w:txbxContent>
                </v:textbox>
                <w10:wrap type="square"/>
              </v:shape>
            </w:pict>
          </mc:Fallback>
        </mc:AlternateContent>
      </w:r>
    </w:p>
    <w:sectPr w:rsidR="006E3229" w:rsidRPr="002F5864">
      <w:headerReference w:type="default" r:id="rId8"/>
      <w:footerReference w:type="default" r:id="rId9"/>
      <w:pgSz w:w="11906" w:h="16838"/>
      <w:pgMar w:top="1417" w:right="1701" w:bottom="1560" w:left="1701"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A6DEB" w14:textId="77777777" w:rsidR="00592CA4" w:rsidRDefault="00592CA4">
      <w:r>
        <w:separator/>
      </w:r>
    </w:p>
  </w:endnote>
  <w:endnote w:type="continuationSeparator" w:id="0">
    <w:p w14:paraId="28E60453" w14:textId="77777777" w:rsidR="00592CA4" w:rsidRDefault="0059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2053199"/>
      <w:docPartObj>
        <w:docPartGallery w:val="Page Numbers (Bottom of Page)"/>
        <w:docPartUnique/>
      </w:docPartObj>
    </w:sdtPr>
    <w:sdtEndPr/>
    <w:sdtContent>
      <w:p w14:paraId="48C96038" w14:textId="77777777" w:rsidR="006E3229" w:rsidRDefault="00356F30">
        <w:pPr>
          <w:pStyle w:val="Rodap"/>
          <w:jc w:val="right"/>
        </w:pPr>
        <w:r>
          <w:fldChar w:fldCharType="begin"/>
        </w:r>
        <w:r>
          <w:instrText>PAGE   \* MERGEFORMAT</w:instrText>
        </w:r>
        <w:r>
          <w:fldChar w:fldCharType="separate"/>
        </w:r>
        <w:r>
          <w:t>12</w:t>
        </w:r>
        <w:r>
          <w:fldChar w:fldCharType="end"/>
        </w:r>
      </w:p>
    </w:sdtContent>
  </w:sdt>
  <w:p w14:paraId="707D206E" w14:textId="77777777" w:rsidR="006E3229" w:rsidRDefault="006E32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3091F" w14:textId="77777777" w:rsidR="00592CA4" w:rsidRDefault="00592CA4">
      <w:r>
        <w:separator/>
      </w:r>
    </w:p>
  </w:footnote>
  <w:footnote w:type="continuationSeparator" w:id="0">
    <w:p w14:paraId="4FF3781B" w14:textId="77777777" w:rsidR="00592CA4" w:rsidRDefault="00592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E3F0A" w14:textId="77777777" w:rsidR="006E3229" w:rsidRDefault="00356F30">
    <w:pPr>
      <w:pStyle w:val="Cabealho"/>
    </w:pPr>
    <w:r>
      <w:rPr>
        <w:noProof/>
      </w:rPr>
      <mc:AlternateContent>
        <mc:Choice Requires="wpg">
          <w:drawing>
            <wp:inline distT="0" distB="0" distL="0" distR="0" wp14:anchorId="3FE1F09A" wp14:editId="59D81923">
              <wp:extent cx="5400040" cy="834964"/>
              <wp:effectExtent l="0" t="0" r="0" b="3810"/>
              <wp:docPr id="1"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5400040" cy="834964"/>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25.2pt;height:65.7pt;mso-wrap-distance-left:0.0pt;mso-wrap-distance-top:0.0pt;mso-wrap-distance-right:0.0pt;mso-wrap-distance-bottom:0.0pt;" stroked="f">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57D1"/>
    <w:multiLevelType w:val="multilevel"/>
    <w:tmpl w:val="37CCFB3A"/>
    <w:lvl w:ilvl="0">
      <w:start w:val="5"/>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A096E"/>
    <w:multiLevelType w:val="hybridMultilevel"/>
    <w:tmpl w:val="036A5CD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7707D69"/>
    <w:multiLevelType w:val="multilevel"/>
    <w:tmpl w:val="6FA81CCE"/>
    <w:lvl w:ilvl="0">
      <w:start w:val="16"/>
      <w:numFmt w:val="decimal"/>
      <w:lvlText w:val="%1"/>
      <w:lvlJc w:val="left"/>
      <w:pPr>
        <w:ind w:left="465" w:hanging="465"/>
      </w:pPr>
    </w:lvl>
    <w:lvl w:ilvl="1">
      <w:start w:val="1"/>
      <w:numFmt w:val="decimal"/>
      <w:lvlText w:val="%1.%2"/>
      <w:lvlJc w:val="left"/>
      <w:pPr>
        <w:ind w:left="465" w:hanging="465"/>
      </w:pPr>
      <w:rPr>
        <w:b/>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B0F6583"/>
    <w:multiLevelType w:val="multilevel"/>
    <w:tmpl w:val="8DE4C80E"/>
    <w:lvl w:ilvl="0">
      <w:start w:val="1"/>
      <w:numFmt w:val="decimal"/>
      <w:lvlText w:val="%1."/>
      <w:lvlJc w:val="left"/>
      <w:pPr>
        <w:ind w:left="502" w:hanging="240"/>
      </w:pPr>
      <w:rPr>
        <w:rFonts w:ascii="Times New Roman" w:eastAsia="Times New Roman" w:hAnsi="Times New Roman" w:cs="Times New Roman" w:hint="default"/>
        <w:b/>
        <w:bCs/>
        <w:sz w:val="24"/>
        <w:szCs w:val="24"/>
        <w:lang w:val="pt-PT" w:eastAsia="en-US" w:bidi="ar-SA"/>
      </w:rPr>
    </w:lvl>
    <w:lvl w:ilvl="1">
      <w:start w:val="1"/>
      <w:numFmt w:val="decimal"/>
      <w:lvlText w:val="%1.%2."/>
      <w:lvlJc w:val="left"/>
      <w:pPr>
        <w:ind w:left="262" w:hanging="636"/>
      </w:pPr>
      <w:rPr>
        <w:rFonts w:hint="default"/>
        <w:b/>
        <w:bCs w:val="0"/>
        <w:lang w:val="pt-PT" w:eastAsia="en-US" w:bidi="ar-SA"/>
      </w:rPr>
    </w:lvl>
    <w:lvl w:ilvl="2">
      <w:start w:val="1"/>
      <w:numFmt w:val="decimal"/>
      <w:lvlText w:val="%1.%2.%3."/>
      <w:lvlJc w:val="left"/>
      <w:pPr>
        <w:ind w:left="262" w:hanging="636"/>
      </w:pPr>
      <w:rPr>
        <w:rFonts w:hint="default"/>
        <w:b/>
        <w:bCs/>
        <w:lang w:val="pt-PT" w:eastAsia="en-US" w:bidi="ar-SA"/>
      </w:rPr>
    </w:lvl>
    <w:lvl w:ilvl="3">
      <w:start w:val="1"/>
      <w:numFmt w:val="decimal"/>
      <w:lvlText w:val="%1.%2.%3.%4."/>
      <w:lvlJc w:val="left"/>
      <w:pPr>
        <w:ind w:left="262" w:hanging="636"/>
      </w:pPr>
      <w:rPr>
        <w:rFonts w:ascii="Times New Roman" w:eastAsia="Times New Roman" w:hAnsi="Times New Roman" w:cs="Times New Roman" w:hint="default"/>
        <w:sz w:val="24"/>
        <w:szCs w:val="24"/>
        <w:lang w:val="pt-PT" w:eastAsia="en-US" w:bidi="ar-SA"/>
      </w:rPr>
    </w:lvl>
    <w:lvl w:ilvl="4">
      <w:start w:val="1"/>
      <w:numFmt w:val="bullet"/>
      <w:lvlText w:val="•"/>
      <w:lvlJc w:val="left"/>
      <w:pPr>
        <w:ind w:left="980" w:hanging="636"/>
      </w:pPr>
      <w:rPr>
        <w:rFonts w:hint="default"/>
        <w:lang w:val="pt-PT" w:eastAsia="en-US" w:bidi="ar-SA"/>
      </w:rPr>
    </w:lvl>
    <w:lvl w:ilvl="5">
      <w:start w:val="1"/>
      <w:numFmt w:val="bullet"/>
      <w:lvlText w:val="•"/>
      <w:lvlJc w:val="left"/>
      <w:pPr>
        <w:ind w:left="1160" w:hanging="636"/>
      </w:pPr>
      <w:rPr>
        <w:rFonts w:hint="default"/>
        <w:lang w:val="pt-PT" w:eastAsia="en-US" w:bidi="ar-SA"/>
      </w:rPr>
    </w:lvl>
    <w:lvl w:ilvl="6">
      <w:start w:val="1"/>
      <w:numFmt w:val="bullet"/>
      <w:lvlText w:val="•"/>
      <w:lvlJc w:val="left"/>
      <w:pPr>
        <w:ind w:left="2981" w:hanging="636"/>
      </w:pPr>
      <w:rPr>
        <w:rFonts w:hint="default"/>
        <w:lang w:val="pt-PT" w:eastAsia="en-US" w:bidi="ar-SA"/>
      </w:rPr>
    </w:lvl>
    <w:lvl w:ilvl="7">
      <w:start w:val="1"/>
      <w:numFmt w:val="bullet"/>
      <w:lvlText w:val="•"/>
      <w:lvlJc w:val="left"/>
      <w:pPr>
        <w:ind w:left="4802" w:hanging="636"/>
      </w:pPr>
      <w:rPr>
        <w:rFonts w:hint="default"/>
        <w:lang w:val="pt-PT" w:eastAsia="en-US" w:bidi="ar-SA"/>
      </w:rPr>
    </w:lvl>
    <w:lvl w:ilvl="8">
      <w:start w:val="1"/>
      <w:numFmt w:val="bullet"/>
      <w:lvlText w:val="•"/>
      <w:lvlJc w:val="left"/>
      <w:pPr>
        <w:ind w:left="6623" w:hanging="636"/>
      </w:pPr>
      <w:rPr>
        <w:rFonts w:hint="default"/>
        <w:lang w:val="pt-PT" w:eastAsia="en-US" w:bidi="ar-SA"/>
      </w:rPr>
    </w:lvl>
  </w:abstractNum>
  <w:abstractNum w:abstractNumId="4" w15:restartNumberingAfterBreak="0">
    <w:nsid w:val="0D082CCE"/>
    <w:multiLevelType w:val="multilevel"/>
    <w:tmpl w:val="3BF44BF4"/>
    <w:lvl w:ilvl="0">
      <w:start w:val="17"/>
      <w:numFmt w:val="decimal"/>
      <w:lvlText w:val="%1"/>
      <w:lvlJc w:val="left"/>
      <w:pPr>
        <w:ind w:left="465" w:hanging="465"/>
      </w:pPr>
    </w:lvl>
    <w:lvl w:ilvl="1">
      <w:start w:val="1"/>
      <w:numFmt w:val="decimal"/>
      <w:lvlText w:val="%1.%2"/>
      <w:lvlJc w:val="left"/>
      <w:pPr>
        <w:ind w:left="465" w:hanging="465"/>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07F7CCD"/>
    <w:multiLevelType w:val="hybridMultilevel"/>
    <w:tmpl w:val="5160412C"/>
    <w:lvl w:ilvl="0" w:tplc="9C1ECBE2">
      <w:start w:val="1"/>
      <w:numFmt w:val="decimal"/>
      <w:lvlText w:val="%1."/>
      <w:lvlJc w:val="left"/>
      <w:pPr>
        <w:ind w:left="720" w:hanging="360"/>
      </w:pPr>
    </w:lvl>
    <w:lvl w:ilvl="1" w:tplc="3216DCEA">
      <w:start w:val="1"/>
      <w:numFmt w:val="lowerLetter"/>
      <w:lvlText w:val="%2."/>
      <w:lvlJc w:val="left"/>
      <w:pPr>
        <w:ind w:left="1440" w:hanging="360"/>
      </w:pPr>
    </w:lvl>
    <w:lvl w:ilvl="2" w:tplc="A08A3698">
      <w:start w:val="1"/>
      <w:numFmt w:val="lowerRoman"/>
      <w:lvlText w:val="%3."/>
      <w:lvlJc w:val="right"/>
      <w:pPr>
        <w:ind w:left="2160" w:hanging="180"/>
      </w:pPr>
    </w:lvl>
    <w:lvl w:ilvl="3" w:tplc="B54A6EDC">
      <w:start w:val="1"/>
      <w:numFmt w:val="decimal"/>
      <w:lvlText w:val="%4."/>
      <w:lvlJc w:val="left"/>
      <w:pPr>
        <w:ind w:left="2880" w:hanging="360"/>
      </w:pPr>
    </w:lvl>
    <w:lvl w:ilvl="4" w:tplc="653E5C1C">
      <w:start w:val="1"/>
      <w:numFmt w:val="lowerLetter"/>
      <w:lvlText w:val="%5."/>
      <w:lvlJc w:val="left"/>
      <w:pPr>
        <w:ind w:left="3600" w:hanging="360"/>
      </w:pPr>
    </w:lvl>
    <w:lvl w:ilvl="5" w:tplc="F4BC7356">
      <w:start w:val="1"/>
      <w:numFmt w:val="lowerRoman"/>
      <w:lvlText w:val="%6."/>
      <w:lvlJc w:val="right"/>
      <w:pPr>
        <w:ind w:left="4320" w:hanging="180"/>
      </w:pPr>
    </w:lvl>
    <w:lvl w:ilvl="6" w:tplc="1BEEC248">
      <w:start w:val="1"/>
      <w:numFmt w:val="decimal"/>
      <w:lvlText w:val="%7."/>
      <w:lvlJc w:val="left"/>
      <w:pPr>
        <w:ind w:left="5040" w:hanging="360"/>
      </w:pPr>
    </w:lvl>
    <w:lvl w:ilvl="7" w:tplc="B5BEC97C">
      <w:start w:val="1"/>
      <w:numFmt w:val="lowerLetter"/>
      <w:lvlText w:val="%8."/>
      <w:lvlJc w:val="left"/>
      <w:pPr>
        <w:ind w:left="5760" w:hanging="360"/>
      </w:pPr>
    </w:lvl>
    <w:lvl w:ilvl="8" w:tplc="399439FC">
      <w:start w:val="1"/>
      <w:numFmt w:val="lowerRoman"/>
      <w:lvlText w:val="%9."/>
      <w:lvlJc w:val="right"/>
      <w:pPr>
        <w:ind w:left="6480" w:hanging="180"/>
      </w:pPr>
    </w:lvl>
  </w:abstractNum>
  <w:abstractNum w:abstractNumId="6" w15:restartNumberingAfterBreak="0">
    <w:nsid w:val="10EB3BD9"/>
    <w:multiLevelType w:val="hybridMultilevel"/>
    <w:tmpl w:val="43F690D4"/>
    <w:lvl w:ilvl="0" w:tplc="A9C43B42">
      <w:start w:val="16"/>
      <w:numFmt w:val="decimal"/>
      <w:lvlText w:val="%1."/>
      <w:lvlJc w:val="left"/>
      <w:pPr>
        <w:ind w:left="720" w:hanging="360"/>
      </w:pPr>
      <w:rPr>
        <w:b/>
      </w:rPr>
    </w:lvl>
    <w:lvl w:ilvl="1" w:tplc="A36CDD2A">
      <w:start w:val="1"/>
      <w:numFmt w:val="lowerLetter"/>
      <w:lvlText w:val="%2."/>
      <w:lvlJc w:val="left"/>
      <w:pPr>
        <w:ind w:left="1440" w:hanging="360"/>
      </w:pPr>
    </w:lvl>
    <w:lvl w:ilvl="2" w:tplc="3B6268BC">
      <w:start w:val="1"/>
      <w:numFmt w:val="lowerRoman"/>
      <w:lvlText w:val="%3."/>
      <w:lvlJc w:val="right"/>
      <w:pPr>
        <w:ind w:left="2160" w:hanging="180"/>
      </w:pPr>
    </w:lvl>
    <w:lvl w:ilvl="3" w:tplc="8F2AB8F2">
      <w:start w:val="1"/>
      <w:numFmt w:val="decimal"/>
      <w:lvlText w:val="%4."/>
      <w:lvlJc w:val="left"/>
      <w:pPr>
        <w:ind w:left="2880" w:hanging="360"/>
      </w:pPr>
    </w:lvl>
    <w:lvl w:ilvl="4" w:tplc="8FF2DCC4">
      <w:start w:val="1"/>
      <w:numFmt w:val="lowerLetter"/>
      <w:lvlText w:val="%5."/>
      <w:lvlJc w:val="left"/>
      <w:pPr>
        <w:ind w:left="3600" w:hanging="360"/>
      </w:pPr>
    </w:lvl>
    <w:lvl w:ilvl="5" w:tplc="F5102C82">
      <w:start w:val="1"/>
      <w:numFmt w:val="lowerRoman"/>
      <w:lvlText w:val="%6."/>
      <w:lvlJc w:val="right"/>
      <w:pPr>
        <w:ind w:left="4320" w:hanging="180"/>
      </w:pPr>
    </w:lvl>
    <w:lvl w:ilvl="6" w:tplc="CEBED704">
      <w:start w:val="1"/>
      <w:numFmt w:val="decimal"/>
      <w:lvlText w:val="%7."/>
      <w:lvlJc w:val="left"/>
      <w:pPr>
        <w:ind w:left="5040" w:hanging="360"/>
      </w:pPr>
    </w:lvl>
    <w:lvl w:ilvl="7" w:tplc="45BEFDC4">
      <w:start w:val="1"/>
      <w:numFmt w:val="lowerLetter"/>
      <w:lvlText w:val="%8."/>
      <w:lvlJc w:val="left"/>
      <w:pPr>
        <w:ind w:left="5760" w:hanging="360"/>
      </w:pPr>
    </w:lvl>
    <w:lvl w:ilvl="8" w:tplc="FD94B802">
      <w:start w:val="1"/>
      <w:numFmt w:val="lowerRoman"/>
      <w:lvlText w:val="%9."/>
      <w:lvlJc w:val="right"/>
      <w:pPr>
        <w:ind w:left="6480" w:hanging="180"/>
      </w:pPr>
    </w:lvl>
  </w:abstractNum>
  <w:abstractNum w:abstractNumId="7" w15:restartNumberingAfterBreak="0">
    <w:nsid w:val="1B3A4326"/>
    <w:multiLevelType w:val="hybridMultilevel"/>
    <w:tmpl w:val="948C53BA"/>
    <w:lvl w:ilvl="0" w:tplc="8E886CA8">
      <w:start w:val="1"/>
      <w:numFmt w:val="bullet"/>
      <w:lvlText w:val=""/>
      <w:lvlJc w:val="left"/>
      <w:pPr>
        <w:ind w:left="720" w:hanging="360"/>
      </w:pPr>
      <w:rPr>
        <w:rFonts w:ascii="Symbol" w:hAnsi="Symbol" w:hint="default"/>
      </w:rPr>
    </w:lvl>
    <w:lvl w:ilvl="1" w:tplc="D5DAA502">
      <w:start w:val="1"/>
      <w:numFmt w:val="bullet"/>
      <w:lvlText w:val="o"/>
      <w:lvlJc w:val="left"/>
      <w:pPr>
        <w:ind w:left="1440" w:hanging="360"/>
      </w:pPr>
      <w:rPr>
        <w:rFonts w:ascii="Courier New" w:hAnsi="Courier New" w:cs="Courier New" w:hint="default"/>
      </w:rPr>
    </w:lvl>
    <w:lvl w:ilvl="2" w:tplc="AEFA3F78">
      <w:start w:val="1"/>
      <w:numFmt w:val="bullet"/>
      <w:lvlText w:val=""/>
      <w:lvlJc w:val="left"/>
      <w:pPr>
        <w:ind w:left="2160" w:hanging="360"/>
      </w:pPr>
      <w:rPr>
        <w:rFonts w:ascii="Wingdings" w:hAnsi="Wingdings" w:hint="default"/>
      </w:rPr>
    </w:lvl>
    <w:lvl w:ilvl="3" w:tplc="62F860B8">
      <w:start w:val="1"/>
      <w:numFmt w:val="bullet"/>
      <w:lvlText w:val=""/>
      <w:lvlJc w:val="left"/>
      <w:pPr>
        <w:ind w:left="2880" w:hanging="360"/>
      </w:pPr>
      <w:rPr>
        <w:rFonts w:ascii="Symbol" w:hAnsi="Symbol" w:hint="default"/>
      </w:rPr>
    </w:lvl>
    <w:lvl w:ilvl="4" w:tplc="0D665DDE">
      <w:start w:val="1"/>
      <w:numFmt w:val="bullet"/>
      <w:lvlText w:val="o"/>
      <w:lvlJc w:val="left"/>
      <w:pPr>
        <w:ind w:left="3600" w:hanging="360"/>
      </w:pPr>
      <w:rPr>
        <w:rFonts w:ascii="Courier New" w:hAnsi="Courier New" w:cs="Courier New" w:hint="default"/>
      </w:rPr>
    </w:lvl>
    <w:lvl w:ilvl="5" w:tplc="63B8F0FC">
      <w:start w:val="1"/>
      <w:numFmt w:val="bullet"/>
      <w:lvlText w:val=""/>
      <w:lvlJc w:val="left"/>
      <w:pPr>
        <w:ind w:left="4320" w:hanging="360"/>
      </w:pPr>
      <w:rPr>
        <w:rFonts w:ascii="Wingdings" w:hAnsi="Wingdings" w:hint="default"/>
      </w:rPr>
    </w:lvl>
    <w:lvl w:ilvl="6" w:tplc="755A6A70">
      <w:start w:val="1"/>
      <w:numFmt w:val="bullet"/>
      <w:lvlText w:val=""/>
      <w:lvlJc w:val="left"/>
      <w:pPr>
        <w:ind w:left="5040" w:hanging="360"/>
      </w:pPr>
      <w:rPr>
        <w:rFonts w:ascii="Symbol" w:hAnsi="Symbol" w:hint="default"/>
      </w:rPr>
    </w:lvl>
    <w:lvl w:ilvl="7" w:tplc="A6544D06">
      <w:start w:val="1"/>
      <w:numFmt w:val="bullet"/>
      <w:lvlText w:val="o"/>
      <w:lvlJc w:val="left"/>
      <w:pPr>
        <w:ind w:left="5760" w:hanging="360"/>
      </w:pPr>
      <w:rPr>
        <w:rFonts w:ascii="Courier New" w:hAnsi="Courier New" w:cs="Courier New" w:hint="default"/>
      </w:rPr>
    </w:lvl>
    <w:lvl w:ilvl="8" w:tplc="7110DCCC">
      <w:start w:val="1"/>
      <w:numFmt w:val="bullet"/>
      <w:lvlText w:val=""/>
      <w:lvlJc w:val="left"/>
      <w:pPr>
        <w:ind w:left="6480" w:hanging="360"/>
      </w:pPr>
      <w:rPr>
        <w:rFonts w:ascii="Wingdings" w:hAnsi="Wingdings" w:hint="default"/>
      </w:rPr>
    </w:lvl>
  </w:abstractNum>
  <w:abstractNum w:abstractNumId="8" w15:restartNumberingAfterBreak="0">
    <w:nsid w:val="1D951E9A"/>
    <w:multiLevelType w:val="multilevel"/>
    <w:tmpl w:val="548E54F0"/>
    <w:lvl w:ilvl="0">
      <w:start w:val="1"/>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62A64BC1"/>
    <w:multiLevelType w:val="multilevel"/>
    <w:tmpl w:val="ECB0A42A"/>
    <w:lvl w:ilvl="0">
      <w:start w:val="1"/>
      <w:numFmt w:val="decimal"/>
      <w:lvlText w:val="%1."/>
      <w:lvlJc w:val="left"/>
      <w:pPr>
        <w:ind w:left="720" w:hanging="360"/>
      </w:pPr>
    </w:lvl>
    <w:lvl w:ilvl="1">
      <w:start w:val="1"/>
      <w:numFmt w:val="decimal"/>
      <w:isLgl/>
      <w:lvlText w:val="%1.%2"/>
      <w:lvlJc w:val="left"/>
      <w:pPr>
        <w:ind w:left="3479" w:hanging="360"/>
      </w:pPr>
      <w:rPr>
        <w:b/>
      </w:rPr>
    </w:lvl>
    <w:lvl w:ilvl="2">
      <w:start w:val="1"/>
      <w:numFmt w:val="decimal"/>
      <w:isLgl/>
      <w:lvlText w:val="%1.%2.%3"/>
      <w:lvlJc w:val="left"/>
      <w:pPr>
        <w:ind w:left="2280" w:hanging="720"/>
      </w:pPr>
      <w:rPr>
        <w:b/>
        <w:color w:val="auto"/>
      </w:rPr>
    </w:lvl>
    <w:lvl w:ilvl="3">
      <w:start w:val="1"/>
      <w:numFmt w:val="decimal"/>
      <w:isLgl/>
      <w:lvlText w:val="%1.%2.%3.%4"/>
      <w:lvlJc w:val="left"/>
      <w:pPr>
        <w:ind w:left="1080" w:hanging="720"/>
      </w:pPr>
      <w:rPr>
        <w:b/>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8"/>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229"/>
    <w:rsid w:val="000123B7"/>
    <w:rsid w:val="000243DB"/>
    <w:rsid w:val="00061650"/>
    <w:rsid w:val="00197376"/>
    <w:rsid w:val="001B3366"/>
    <w:rsid w:val="001E6EF1"/>
    <w:rsid w:val="00215C8C"/>
    <w:rsid w:val="002B315D"/>
    <w:rsid w:val="002C2AC1"/>
    <w:rsid w:val="002F5864"/>
    <w:rsid w:val="00356F30"/>
    <w:rsid w:val="003D309C"/>
    <w:rsid w:val="003D3912"/>
    <w:rsid w:val="00415D80"/>
    <w:rsid w:val="00431509"/>
    <w:rsid w:val="00475FBC"/>
    <w:rsid w:val="004B0E9A"/>
    <w:rsid w:val="00547421"/>
    <w:rsid w:val="00554954"/>
    <w:rsid w:val="00592CA4"/>
    <w:rsid w:val="005951C1"/>
    <w:rsid w:val="005C7B1B"/>
    <w:rsid w:val="00653C21"/>
    <w:rsid w:val="006664A7"/>
    <w:rsid w:val="00693B0C"/>
    <w:rsid w:val="006E3229"/>
    <w:rsid w:val="00701A90"/>
    <w:rsid w:val="007B73CE"/>
    <w:rsid w:val="007E53B8"/>
    <w:rsid w:val="0087258A"/>
    <w:rsid w:val="00897025"/>
    <w:rsid w:val="008A4EA9"/>
    <w:rsid w:val="008E0B71"/>
    <w:rsid w:val="00952168"/>
    <w:rsid w:val="009B30B5"/>
    <w:rsid w:val="00A00DF1"/>
    <w:rsid w:val="00B23649"/>
    <w:rsid w:val="00BF058E"/>
    <w:rsid w:val="00BF51EF"/>
    <w:rsid w:val="00C86BD4"/>
    <w:rsid w:val="00CB5D96"/>
    <w:rsid w:val="00D54186"/>
    <w:rsid w:val="00D77430"/>
    <w:rsid w:val="00DA4FFF"/>
    <w:rsid w:val="00DE0869"/>
    <w:rsid w:val="00E95D27"/>
    <w:rsid w:val="00E97B33"/>
    <w:rsid w:val="00F961B7"/>
    <w:rsid w:val="00FA5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AACC"/>
  <w15:docId w15:val="{E48F2E57-2554-400B-9D28-618599C6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pPr>
      <w:keepNext/>
      <w:spacing w:before="240" w:after="60"/>
      <w:outlineLvl w:val="0"/>
    </w:pPr>
    <w:rPr>
      <w:rFonts w:ascii="Cambria" w:hAnsi="Cambria"/>
      <w:b/>
      <w:bCs/>
      <w:sz w:val="32"/>
      <w:szCs w:val="32"/>
    </w:rPr>
  </w:style>
  <w:style w:type="paragraph" w:styleId="Ttulo2">
    <w:name w:val="heading 2"/>
    <w:basedOn w:val="Normal"/>
    <w:next w:val="Normal"/>
    <w:link w:val="Ttulo2Char"/>
    <w:semiHidden/>
    <w:unhideWhenUsed/>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Heading2Char">
    <w:name w:val="Heading 2 Char"/>
    <w:basedOn w:val="Fontepargpadro"/>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lang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lang w:eastAsia="pt-B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lang w:eastAsia="pt-B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lang w:eastAsia="pt-B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lang w:eastAsia="pt-B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lang w:eastAsia="pt-B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lang w:eastAsia="pt-B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Ttulo1Char">
    <w:name w:val="Título 1 Char"/>
    <w:basedOn w:val="Fontepargpadro"/>
    <w:link w:val="Ttulo1"/>
    <w:rPr>
      <w:rFonts w:ascii="Cambria" w:eastAsia="Times New Roman" w:hAnsi="Cambria" w:cs="Times New Roman"/>
      <w:b/>
      <w:bCs/>
      <w:sz w:val="32"/>
      <w:szCs w:val="32"/>
    </w:rPr>
  </w:style>
  <w:style w:type="character" w:customStyle="1" w:styleId="Ttulo2Char">
    <w:name w:val="Título 2 Char"/>
    <w:basedOn w:val="Fontepargpadro"/>
    <w:link w:val="Ttulo2"/>
    <w:semiHidden/>
    <w:rPr>
      <w:rFonts w:ascii="Cambria" w:eastAsia="Times New Roman" w:hAnsi="Cambria" w:cs="Times New Roman"/>
      <w:b/>
      <w:bCs/>
      <w:i/>
      <w:iCs/>
      <w:sz w:val="28"/>
      <w:szCs w:val="28"/>
    </w:rPr>
  </w:style>
  <w:style w:type="paragraph" w:styleId="Corpodetexto">
    <w:name w:val="Body Text"/>
    <w:basedOn w:val="Normal"/>
    <w:link w:val="CorpodetextoChar"/>
    <w:semiHidden/>
    <w:unhideWhenUsed/>
    <w:pPr>
      <w:spacing w:after="120"/>
    </w:pPr>
    <w:rPr>
      <w:rFonts w:ascii="Arial" w:hAnsi="Arial"/>
      <w:sz w:val="28"/>
      <w:szCs w:val="20"/>
      <w:lang w:eastAsia="nb-NO"/>
    </w:rPr>
  </w:style>
  <w:style w:type="character" w:customStyle="1" w:styleId="CorpodetextoChar">
    <w:name w:val="Corpo de texto Char"/>
    <w:basedOn w:val="Fontepargpadro"/>
    <w:link w:val="Corpodetexto"/>
    <w:semiHidden/>
    <w:rPr>
      <w:rFonts w:ascii="Arial" w:eastAsia="Times New Roman" w:hAnsi="Arial" w:cs="Times New Roman"/>
      <w:sz w:val="28"/>
      <w:szCs w:val="20"/>
      <w:lang w:eastAsia="nb-NO"/>
    </w:rPr>
  </w:style>
  <w:style w:type="paragraph" w:styleId="SemEspaamento">
    <w:name w:val="No Spacing"/>
    <w:uiPriority w:val="1"/>
    <w:qFormat/>
    <w:pPr>
      <w:spacing w:after="0" w:line="240" w:lineRule="auto"/>
      <w:jc w:val="center"/>
    </w:pPr>
    <w:rPr>
      <w:rFonts w:ascii="Calibri" w:eastAsia="Calibri" w:hAnsi="Calibri" w:cs="Times New Roman"/>
    </w:rPr>
  </w:style>
  <w:style w:type="paragraph" w:styleId="PargrafodaLista">
    <w:name w:val="List Paragraph"/>
    <w:aliases w:val="Segundo,Texto"/>
    <w:basedOn w:val="Normal"/>
    <w:link w:val="PargrafodaListaChar"/>
    <w:uiPriority w:val="34"/>
    <w:qFormat/>
    <w:pPr>
      <w:ind w:left="720"/>
      <w:contextualSpacing/>
    </w:pPr>
  </w:style>
  <w:style w:type="paragraph" w:customStyle="1" w:styleId="western">
    <w:name w:val="western"/>
    <w:basedOn w:val="Normal"/>
    <w:pPr>
      <w:spacing w:before="280" w:after="119"/>
      <w:ind w:firstLine="709"/>
      <w:jc w:val="both"/>
    </w:pPr>
    <w:rPr>
      <w:lang w:eastAsia="ar-SA"/>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pPr>
      <w:jc w:val="both"/>
    </w:pPr>
    <w:rPr>
      <w:sz w:val="28"/>
      <w:szCs w:val="20"/>
      <w:lang w:eastAsia="ar-SA"/>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eastAsia="Times New Roman" w:hAnsi="Tahoma" w:cs="Tahoma"/>
      <w:sz w:val="16"/>
      <w:szCs w:val="16"/>
      <w:lang w:eastAsia="pt-BR"/>
    </w:rPr>
  </w:style>
  <w:style w:type="paragraph" w:customStyle="1" w:styleId="textojustificadorecuoprimeiralinhaespsimples">
    <w:name w:val="texto_justificado_recuo_primeira_linha_esp_simples"/>
    <w:basedOn w:val="Normal"/>
    <w:pPr>
      <w:spacing w:before="100" w:beforeAutospacing="1" w:after="100" w:afterAutospacing="1"/>
    </w:pPr>
  </w:style>
  <w:style w:type="table" w:styleId="Tabelacomgrade">
    <w:name w:val="Table Grid"/>
    <w:basedOn w:val="Tabela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vel2Char">
    <w:name w:val="Nivel 2 Char"/>
    <w:basedOn w:val="Fontepargpadro"/>
    <w:link w:val="Nivel2"/>
    <w:rPr>
      <w:rFonts w:ascii="Arial" w:hAnsi="Arial" w:cs="Arial"/>
      <w:color w:val="000000"/>
    </w:rPr>
  </w:style>
  <w:style w:type="paragraph" w:customStyle="1" w:styleId="Nivel2">
    <w:name w:val="Nivel 2"/>
    <w:basedOn w:val="Normal"/>
    <w:link w:val="Nivel2Char"/>
    <w:qFormat/>
    <w:pPr>
      <w:spacing w:before="120" w:after="120" w:line="276" w:lineRule="auto"/>
      <w:jc w:val="both"/>
    </w:pPr>
    <w:rPr>
      <w:rFonts w:ascii="Arial" w:eastAsiaTheme="minorHAnsi" w:hAnsi="Arial" w:cs="Arial"/>
      <w:color w:val="000000"/>
      <w:sz w:val="22"/>
      <w:szCs w:val="22"/>
      <w:lang w:eastAsia="en-US"/>
    </w:rPr>
  </w:style>
  <w:style w:type="paragraph" w:customStyle="1" w:styleId="Nivel3">
    <w:name w:val="Nivel 3"/>
    <w:basedOn w:val="PargrafodaLista"/>
    <w:qFormat/>
    <w:pPr>
      <w:tabs>
        <w:tab w:val="num" w:pos="360"/>
      </w:tabs>
      <w:spacing w:before="120" w:after="120" w:line="276" w:lineRule="auto"/>
      <w:ind w:left="425"/>
      <w:jc w:val="both"/>
    </w:pPr>
    <w:rPr>
      <w:rFonts w:ascii="Arial" w:hAnsi="Arial" w:cs="Arial"/>
      <w:sz w:val="20"/>
      <w:szCs w:val="20"/>
    </w:rPr>
  </w:style>
  <w:style w:type="character" w:styleId="Hyperlink">
    <w:name w:val="Hyperlink"/>
    <w:basedOn w:val="Fontepargpadro"/>
    <w:unhideWhenUsed/>
    <w:rPr>
      <w:color w:val="0563C1" w:themeColor="hyperlink"/>
      <w:u w:val="single"/>
    </w:rPr>
  </w:style>
  <w:style w:type="character" w:customStyle="1" w:styleId="PargrafodaListaChar">
    <w:name w:val="Parágrafo da Lista Char"/>
    <w:aliases w:val="Segundo Char,Texto Char"/>
    <w:link w:val="PargrafodaLista"/>
    <w:uiPriority w:val="34"/>
    <w:qFormat/>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7E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717325">
      <w:bodyDiv w:val="1"/>
      <w:marLeft w:val="0"/>
      <w:marRight w:val="0"/>
      <w:marTop w:val="0"/>
      <w:marBottom w:val="0"/>
      <w:divBdr>
        <w:top w:val="none" w:sz="0" w:space="0" w:color="auto"/>
        <w:left w:val="none" w:sz="0" w:space="0" w:color="auto"/>
        <w:bottom w:val="none" w:sz="0" w:space="0" w:color="auto"/>
        <w:right w:val="none" w:sz="0" w:space="0" w:color="auto"/>
      </w:divBdr>
    </w:div>
    <w:div w:id="1108503919">
      <w:bodyDiv w:val="1"/>
      <w:marLeft w:val="0"/>
      <w:marRight w:val="0"/>
      <w:marTop w:val="0"/>
      <w:marBottom w:val="0"/>
      <w:divBdr>
        <w:top w:val="none" w:sz="0" w:space="0" w:color="auto"/>
        <w:left w:val="none" w:sz="0" w:space="0" w:color="auto"/>
        <w:bottom w:val="none" w:sz="0" w:space="0" w:color="auto"/>
        <w:right w:val="none" w:sz="0" w:space="0" w:color="auto"/>
      </w:divBdr>
    </w:div>
    <w:div w:id="1461650606">
      <w:bodyDiv w:val="1"/>
      <w:marLeft w:val="0"/>
      <w:marRight w:val="0"/>
      <w:marTop w:val="0"/>
      <w:marBottom w:val="0"/>
      <w:divBdr>
        <w:top w:val="none" w:sz="0" w:space="0" w:color="auto"/>
        <w:left w:val="none" w:sz="0" w:space="0" w:color="auto"/>
        <w:bottom w:val="none" w:sz="0" w:space="0" w:color="auto"/>
        <w:right w:val="none" w:sz="0" w:space="0" w:color="auto"/>
      </w:divBdr>
    </w:div>
    <w:div w:id="199028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4540</Words>
  <Characters>24518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admlocal</dc:creator>
  <cp:lastModifiedBy>PMA</cp:lastModifiedBy>
  <cp:revision>2</cp:revision>
  <cp:lastPrinted>2024-11-06T13:27:00Z</cp:lastPrinted>
  <dcterms:created xsi:type="dcterms:W3CDTF">2024-11-06T15:31:00Z</dcterms:created>
  <dcterms:modified xsi:type="dcterms:W3CDTF">2024-11-06T15:31:00Z</dcterms:modified>
</cp:coreProperties>
</file>