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28732" w14:textId="77777777" w:rsidR="000B02AA" w:rsidRDefault="003E089D">
      <w:pPr>
        <w:spacing w:after="223" w:line="259" w:lineRule="auto"/>
        <w:ind w:left="0" w:right="0" w:firstLine="0"/>
      </w:pPr>
      <w:r>
        <w:rPr>
          <w:rFonts w:ascii="Calibri" w:eastAsia="Calibri" w:hAnsi="Calibri" w:cs="Calibri"/>
          <w:sz w:val="28"/>
        </w:rPr>
        <w:t xml:space="preserve"> </w:t>
      </w:r>
    </w:p>
    <w:p w14:paraId="42B938E5" w14:textId="77777777" w:rsidR="000B02AA" w:rsidRDefault="003E089D">
      <w:pPr>
        <w:spacing w:after="223" w:line="259" w:lineRule="auto"/>
        <w:ind w:left="0" w:right="0" w:firstLine="0"/>
      </w:pPr>
      <w:r>
        <w:rPr>
          <w:rFonts w:ascii="Calibri" w:eastAsia="Calibri" w:hAnsi="Calibri" w:cs="Calibri"/>
          <w:sz w:val="28"/>
        </w:rPr>
        <w:t xml:space="preserve"> </w:t>
      </w:r>
    </w:p>
    <w:p w14:paraId="56C877B7" w14:textId="77777777" w:rsidR="000B02AA" w:rsidRDefault="003E089D">
      <w:pPr>
        <w:spacing w:after="223" w:line="259" w:lineRule="auto"/>
        <w:ind w:left="0" w:right="0" w:firstLine="0"/>
      </w:pPr>
      <w:r>
        <w:rPr>
          <w:rFonts w:ascii="Calibri" w:eastAsia="Calibri" w:hAnsi="Calibri" w:cs="Calibri"/>
          <w:sz w:val="28"/>
        </w:rPr>
        <w:t xml:space="preserve"> </w:t>
      </w:r>
    </w:p>
    <w:p w14:paraId="63A58F1B" w14:textId="77777777" w:rsidR="000B02AA" w:rsidRDefault="003E089D">
      <w:pPr>
        <w:spacing w:after="223" w:line="259" w:lineRule="auto"/>
        <w:ind w:left="0" w:right="0" w:firstLine="0"/>
      </w:pPr>
      <w:r>
        <w:rPr>
          <w:rFonts w:ascii="Calibri" w:eastAsia="Calibri" w:hAnsi="Calibri" w:cs="Calibri"/>
          <w:sz w:val="28"/>
        </w:rPr>
        <w:t xml:space="preserve"> </w:t>
      </w:r>
    </w:p>
    <w:p w14:paraId="616FE0AA" w14:textId="77777777" w:rsidR="000B02AA" w:rsidRDefault="003E089D">
      <w:pPr>
        <w:spacing w:after="223" w:line="259" w:lineRule="auto"/>
        <w:ind w:left="0" w:right="0" w:firstLine="0"/>
      </w:pPr>
      <w:r>
        <w:rPr>
          <w:rFonts w:ascii="Calibri" w:eastAsia="Calibri" w:hAnsi="Calibri" w:cs="Calibri"/>
          <w:sz w:val="28"/>
        </w:rPr>
        <w:t xml:space="preserve"> </w:t>
      </w:r>
    </w:p>
    <w:p w14:paraId="1C0ABC24" w14:textId="77777777" w:rsidR="000B02AA" w:rsidRDefault="003E089D">
      <w:pPr>
        <w:spacing w:after="225" w:line="259" w:lineRule="auto"/>
        <w:ind w:left="0" w:right="0" w:firstLine="0"/>
      </w:pPr>
      <w:r>
        <w:rPr>
          <w:rFonts w:ascii="Calibri" w:eastAsia="Calibri" w:hAnsi="Calibri" w:cs="Calibri"/>
          <w:sz w:val="28"/>
        </w:rPr>
        <w:t xml:space="preserve"> </w:t>
      </w:r>
    </w:p>
    <w:p w14:paraId="62E07782" w14:textId="77777777" w:rsidR="000B02AA" w:rsidRDefault="003E089D">
      <w:pPr>
        <w:spacing w:after="223" w:line="259" w:lineRule="auto"/>
        <w:ind w:left="0" w:right="0" w:firstLine="0"/>
      </w:pPr>
      <w:r>
        <w:rPr>
          <w:rFonts w:ascii="Calibri" w:eastAsia="Calibri" w:hAnsi="Calibri" w:cs="Calibri"/>
          <w:sz w:val="28"/>
        </w:rPr>
        <w:t xml:space="preserve"> </w:t>
      </w:r>
    </w:p>
    <w:p w14:paraId="5855AC8A" w14:textId="77777777" w:rsidR="000B02AA" w:rsidRDefault="003E089D">
      <w:pPr>
        <w:spacing w:after="223" w:line="259" w:lineRule="auto"/>
        <w:ind w:left="0" w:right="0" w:firstLine="0"/>
      </w:pPr>
      <w:r>
        <w:rPr>
          <w:rFonts w:ascii="Calibri" w:eastAsia="Calibri" w:hAnsi="Calibri" w:cs="Calibri"/>
          <w:sz w:val="28"/>
        </w:rPr>
        <w:t xml:space="preserve"> </w:t>
      </w:r>
    </w:p>
    <w:p w14:paraId="69C8FCB4" w14:textId="77777777" w:rsidR="000B02AA" w:rsidRDefault="003E089D">
      <w:pPr>
        <w:spacing w:after="223" w:line="259" w:lineRule="auto"/>
        <w:ind w:left="0" w:right="0" w:firstLine="0"/>
      </w:pPr>
      <w:r>
        <w:rPr>
          <w:rFonts w:ascii="Calibri" w:eastAsia="Calibri" w:hAnsi="Calibri" w:cs="Calibri"/>
          <w:sz w:val="28"/>
        </w:rPr>
        <w:t xml:space="preserve"> </w:t>
      </w:r>
    </w:p>
    <w:p w14:paraId="5E9365AC" w14:textId="77777777" w:rsidR="000B02AA" w:rsidRDefault="003E089D">
      <w:pPr>
        <w:spacing w:after="223" w:line="259" w:lineRule="auto"/>
        <w:ind w:left="0" w:right="0" w:firstLine="0"/>
      </w:pPr>
      <w:r>
        <w:rPr>
          <w:rFonts w:ascii="Calibri" w:eastAsia="Calibri" w:hAnsi="Calibri" w:cs="Calibri"/>
          <w:sz w:val="28"/>
        </w:rPr>
        <w:t xml:space="preserve"> </w:t>
      </w:r>
    </w:p>
    <w:p w14:paraId="57B060FB" w14:textId="77777777" w:rsidR="000B02AA" w:rsidRDefault="003E089D">
      <w:pPr>
        <w:spacing w:after="223" w:line="259" w:lineRule="auto"/>
        <w:ind w:left="0" w:right="0" w:firstLine="0"/>
      </w:pPr>
      <w:r>
        <w:rPr>
          <w:rFonts w:ascii="Calibri" w:eastAsia="Calibri" w:hAnsi="Calibri" w:cs="Calibri"/>
          <w:sz w:val="28"/>
        </w:rPr>
        <w:t xml:space="preserve"> </w:t>
      </w:r>
    </w:p>
    <w:p w14:paraId="248573CC" w14:textId="77777777" w:rsidR="000B02AA" w:rsidRDefault="003E089D">
      <w:pPr>
        <w:spacing w:after="223" w:line="259" w:lineRule="auto"/>
        <w:ind w:left="0" w:right="0" w:firstLine="0"/>
      </w:pPr>
      <w:r>
        <w:rPr>
          <w:rFonts w:ascii="Calibri" w:eastAsia="Calibri" w:hAnsi="Calibri" w:cs="Calibri"/>
          <w:sz w:val="28"/>
        </w:rPr>
        <w:t xml:space="preserve"> </w:t>
      </w:r>
    </w:p>
    <w:p w14:paraId="2EB82131" w14:textId="77777777" w:rsidR="000B02AA" w:rsidRDefault="003E089D">
      <w:pPr>
        <w:spacing w:after="223" w:line="259" w:lineRule="auto"/>
        <w:ind w:left="0" w:right="0" w:firstLine="0"/>
      </w:pPr>
      <w:r>
        <w:rPr>
          <w:rFonts w:ascii="Calibri" w:eastAsia="Calibri" w:hAnsi="Calibri" w:cs="Calibri"/>
          <w:sz w:val="28"/>
        </w:rPr>
        <w:t xml:space="preserve"> </w:t>
      </w:r>
    </w:p>
    <w:p w14:paraId="68DE2499" w14:textId="77777777" w:rsidR="000B02AA" w:rsidRDefault="003E089D">
      <w:pPr>
        <w:spacing w:after="223" w:line="259" w:lineRule="auto"/>
        <w:ind w:left="0" w:right="0" w:firstLine="0"/>
      </w:pPr>
      <w:r>
        <w:rPr>
          <w:rFonts w:ascii="Calibri" w:eastAsia="Calibri" w:hAnsi="Calibri" w:cs="Calibri"/>
          <w:sz w:val="28"/>
        </w:rPr>
        <w:t xml:space="preserve"> </w:t>
      </w:r>
    </w:p>
    <w:p w14:paraId="2D2EEC95" w14:textId="77777777" w:rsidR="000B02AA" w:rsidRDefault="003E089D">
      <w:pPr>
        <w:spacing w:after="225" w:line="259" w:lineRule="auto"/>
        <w:ind w:left="0" w:right="0" w:firstLine="0"/>
      </w:pPr>
      <w:r>
        <w:rPr>
          <w:rFonts w:ascii="Calibri" w:eastAsia="Calibri" w:hAnsi="Calibri" w:cs="Calibri"/>
          <w:sz w:val="28"/>
        </w:rPr>
        <w:t xml:space="preserve"> </w:t>
      </w:r>
    </w:p>
    <w:p w14:paraId="7C36D24A" w14:textId="77777777" w:rsidR="000B02AA" w:rsidRDefault="003E089D">
      <w:pPr>
        <w:spacing w:after="223" w:line="259" w:lineRule="auto"/>
        <w:ind w:left="0" w:right="0" w:firstLine="0"/>
      </w:pPr>
      <w:r>
        <w:rPr>
          <w:rFonts w:ascii="Calibri" w:eastAsia="Calibri" w:hAnsi="Calibri" w:cs="Calibri"/>
          <w:sz w:val="28"/>
        </w:rPr>
        <w:t xml:space="preserve"> </w:t>
      </w:r>
    </w:p>
    <w:p w14:paraId="5E2E49A2" w14:textId="77777777" w:rsidR="000B02AA" w:rsidRDefault="003E089D">
      <w:pPr>
        <w:spacing w:after="0" w:line="259" w:lineRule="auto"/>
        <w:ind w:left="0" w:right="0" w:firstLine="0"/>
      </w:pPr>
      <w:r>
        <w:rPr>
          <w:rFonts w:ascii="Calibri" w:eastAsia="Calibri" w:hAnsi="Calibri" w:cs="Calibri"/>
          <w:sz w:val="28"/>
        </w:rPr>
        <w:t xml:space="preserve"> </w:t>
      </w:r>
    </w:p>
    <w:p w14:paraId="30CBA34B" w14:textId="77777777" w:rsidR="000B02AA" w:rsidRDefault="003E089D">
      <w:pPr>
        <w:spacing w:after="223" w:line="259" w:lineRule="auto"/>
        <w:ind w:left="0" w:right="0" w:firstLine="0"/>
      </w:pPr>
      <w:r>
        <w:rPr>
          <w:rFonts w:ascii="Calibri" w:eastAsia="Calibri" w:hAnsi="Calibri" w:cs="Calibri"/>
          <w:sz w:val="28"/>
        </w:rPr>
        <w:t xml:space="preserve"> </w:t>
      </w:r>
    </w:p>
    <w:p w14:paraId="0F444D1D" w14:textId="77777777" w:rsidR="000B02AA" w:rsidRDefault="003E089D">
      <w:pPr>
        <w:spacing w:after="223" w:line="259" w:lineRule="auto"/>
        <w:ind w:left="0" w:right="0" w:firstLine="0"/>
      </w:pPr>
      <w:r>
        <w:rPr>
          <w:rFonts w:ascii="Calibri" w:eastAsia="Calibri" w:hAnsi="Calibri" w:cs="Calibri"/>
          <w:sz w:val="28"/>
        </w:rPr>
        <w:t xml:space="preserve"> </w:t>
      </w:r>
    </w:p>
    <w:p w14:paraId="4A4F1558" w14:textId="77777777" w:rsidR="000B02AA" w:rsidRDefault="003E089D">
      <w:pPr>
        <w:spacing w:after="223" w:line="259" w:lineRule="auto"/>
        <w:ind w:left="0" w:right="0" w:firstLine="0"/>
      </w:pPr>
      <w:r>
        <w:rPr>
          <w:rFonts w:ascii="Calibri" w:eastAsia="Calibri" w:hAnsi="Calibri" w:cs="Calibri"/>
          <w:sz w:val="28"/>
        </w:rPr>
        <w:t xml:space="preserve"> </w:t>
      </w:r>
    </w:p>
    <w:p w14:paraId="56F2B991" w14:textId="77777777" w:rsidR="000B02AA" w:rsidRDefault="003E089D">
      <w:pPr>
        <w:spacing w:after="223" w:line="259" w:lineRule="auto"/>
        <w:ind w:left="0" w:right="0" w:firstLine="0"/>
      </w:pPr>
      <w:r>
        <w:rPr>
          <w:rFonts w:ascii="Calibri" w:eastAsia="Calibri" w:hAnsi="Calibri" w:cs="Calibri"/>
          <w:sz w:val="28"/>
        </w:rPr>
        <w:t xml:space="preserve"> </w:t>
      </w:r>
    </w:p>
    <w:p w14:paraId="38C5DF65" w14:textId="77777777" w:rsidR="000B02AA" w:rsidRDefault="003E089D">
      <w:pPr>
        <w:spacing w:after="223" w:line="259" w:lineRule="auto"/>
        <w:ind w:left="0" w:right="0" w:firstLine="0"/>
      </w:pPr>
      <w:r>
        <w:rPr>
          <w:rFonts w:ascii="Calibri" w:eastAsia="Calibri" w:hAnsi="Calibri" w:cs="Calibri"/>
          <w:sz w:val="28"/>
        </w:rPr>
        <w:t xml:space="preserve"> </w:t>
      </w:r>
    </w:p>
    <w:p w14:paraId="1A17F8DD" w14:textId="77777777" w:rsidR="000B02AA" w:rsidRDefault="003E089D">
      <w:pPr>
        <w:spacing w:after="225" w:line="259" w:lineRule="auto"/>
        <w:ind w:left="0" w:right="0" w:firstLine="0"/>
      </w:pPr>
      <w:r>
        <w:rPr>
          <w:rFonts w:ascii="Calibri" w:eastAsia="Calibri" w:hAnsi="Calibri" w:cs="Calibri"/>
          <w:sz w:val="28"/>
        </w:rPr>
        <w:t xml:space="preserve"> </w:t>
      </w:r>
    </w:p>
    <w:p w14:paraId="24B30197" w14:textId="77777777" w:rsidR="000B02AA" w:rsidRDefault="003E089D">
      <w:pPr>
        <w:spacing w:after="223" w:line="259" w:lineRule="auto"/>
        <w:ind w:left="0" w:right="0" w:firstLine="0"/>
      </w:pPr>
      <w:r>
        <w:rPr>
          <w:rFonts w:ascii="Calibri" w:eastAsia="Calibri" w:hAnsi="Calibri" w:cs="Calibri"/>
          <w:sz w:val="28"/>
        </w:rPr>
        <w:t xml:space="preserve"> </w:t>
      </w:r>
    </w:p>
    <w:p w14:paraId="0250C664" w14:textId="77777777" w:rsidR="000B02AA" w:rsidRDefault="003E089D">
      <w:pPr>
        <w:spacing w:after="223" w:line="259" w:lineRule="auto"/>
        <w:ind w:left="0" w:right="0" w:firstLine="0"/>
      </w:pPr>
      <w:r>
        <w:rPr>
          <w:rFonts w:ascii="Calibri" w:eastAsia="Calibri" w:hAnsi="Calibri" w:cs="Calibri"/>
          <w:sz w:val="28"/>
        </w:rPr>
        <w:t xml:space="preserve"> </w:t>
      </w:r>
    </w:p>
    <w:p w14:paraId="6FD79735" w14:textId="77777777" w:rsidR="000B02AA" w:rsidRDefault="003E089D">
      <w:pPr>
        <w:spacing w:after="223" w:line="259" w:lineRule="auto"/>
        <w:ind w:left="0" w:right="0" w:firstLine="0"/>
      </w:pPr>
      <w:r>
        <w:rPr>
          <w:rFonts w:ascii="Calibri" w:eastAsia="Calibri" w:hAnsi="Calibri" w:cs="Calibri"/>
          <w:sz w:val="28"/>
        </w:rPr>
        <w:lastRenderedPageBreak/>
        <w:t xml:space="preserve"> </w:t>
      </w:r>
    </w:p>
    <w:p w14:paraId="3CD0C4E4" w14:textId="77777777" w:rsidR="000B02AA" w:rsidRDefault="003E089D">
      <w:pPr>
        <w:spacing w:after="223" w:line="259" w:lineRule="auto"/>
        <w:ind w:left="0" w:right="0" w:firstLine="0"/>
      </w:pPr>
      <w:r>
        <w:rPr>
          <w:rFonts w:ascii="Calibri" w:eastAsia="Calibri" w:hAnsi="Calibri" w:cs="Calibri"/>
          <w:sz w:val="28"/>
        </w:rPr>
        <w:t xml:space="preserve"> </w:t>
      </w:r>
    </w:p>
    <w:p w14:paraId="301E3A51" w14:textId="77777777" w:rsidR="000B02AA" w:rsidRDefault="003E089D">
      <w:pPr>
        <w:spacing w:after="223" w:line="259" w:lineRule="auto"/>
        <w:ind w:left="0" w:right="0" w:firstLine="0"/>
      </w:pPr>
      <w:r>
        <w:rPr>
          <w:rFonts w:ascii="Calibri" w:eastAsia="Calibri" w:hAnsi="Calibri" w:cs="Calibri"/>
          <w:sz w:val="28"/>
        </w:rPr>
        <w:t xml:space="preserve"> </w:t>
      </w:r>
    </w:p>
    <w:p w14:paraId="12B006F3" w14:textId="77777777" w:rsidR="000B02AA" w:rsidRDefault="003E089D">
      <w:pPr>
        <w:spacing w:after="223" w:line="259" w:lineRule="auto"/>
        <w:ind w:left="0" w:right="0" w:firstLine="0"/>
      </w:pPr>
      <w:r>
        <w:rPr>
          <w:rFonts w:ascii="Calibri" w:eastAsia="Calibri" w:hAnsi="Calibri" w:cs="Calibri"/>
          <w:sz w:val="28"/>
        </w:rPr>
        <w:t xml:space="preserve"> </w:t>
      </w:r>
    </w:p>
    <w:p w14:paraId="060763BC" w14:textId="77777777" w:rsidR="000B02AA" w:rsidRDefault="003E089D">
      <w:pPr>
        <w:spacing w:after="223" w:line="259" w:lineRule="auto"/>
        <w:ind w:left="0" w:right="0" w:firstLine="0"/>
      </w:pPr>
      <w:r>
        <w:rPr>
          <w:rFonts w:ascii="Calibri" w:eastAsia="Calibri" w:hAnsi="Calibri" w:cs="Calibri"/>
          <w:sz w:val="28"/>
        </w:rPr>
        <w:t xml:space="preserve"> </w:t>
      </w:r>
    </w:p>
    <w:p w14:paraId="6489D366" w14:textId="77777777" w:rsidR="000B02AA" w:rsidRDefault="003E089D">
      <w:pPr>
        <w:spacing w:after="223" w:line="259" w:lineRule="auto"/>
        <w:ind w:left="0" w:right="0" w:firstLine="0"/>
      </w:pPr>
      <w:r>
        <w:rPr>
          <w:rFonts w:ascii="Calibri" w:eastAsia="Calibri" w:hAnsi="Calibri" w:cs="Calibri"/>
          <w:sz w:val="28"/>
        </w:rPr>
        <w:t xml:space="preserve"> </w:t>
      </w:r>
    </w:p>
    <w:p w14:paraId="167FE16D" w14:textId="77777777" w:rsidR="000B02AA" w:rsidRDefault="003E089D">
      <w:pPr>
        <w:spacing w:after="225" w:line="259" w:lineRule="auto"/>
        <w:ind w:left="0" w:right="0" w:firstLine="0"/>
      </w:pPr>
      <w:r>
        <w:rPr>
          <w:rFonts w:ascii="Calibri" w:eastAsia="Calibri" w:hAnsi="Calibri" w:cs="Calibri"/>
          <w:sz w:val="28"/>
        </w:rPr>
        <w:t xml:space="preserve"> </w:t>
      </w:r>
    </w:p>
    <w:p w14:paraId="42F7BF41" w14:textId="77777777" w:rsidR="000B02AA" w:rsidRDefault="003E089D">
      <w:pPr>
        <w:spacing w:after="223" w:line="259" w:lineRule="auto"/>
        <w:ind w:left="0" w:right="0" w:firstLine="0"/>
      </w:pPr>
      <w:r>
        <w:rPr>
          <w:rFonts w:ascii="Calibri" w:eastAsia="Calibri" w:hAnsi="Calibri" w:cs="Calibri"/>
          <w:sz w:val="28"/>
        </w:rPr>
        <w:t xml:space="preserve"> </w:t>
      </w:r>
    </w:p>
    <w:p w14:paraId="35710458" w14:textId="77777777" w:rsidR="000B02AA" w:rsidRDefault="003E089D">
      <w:pPr>
        <w:spacing w:after="0" w:line="259" w:lineRule="auto"/>
        <w:ind w:left="0" w:right="0" w:firstLine="0"/>
      </w:pPr>
      <w:r>
        <w:rPr>
          <w:rFonts w:ascii="Calibri" w:eastAsia="Calibri" w:hAnsi="Calibri" w:cs="Calibri"/>
          <w:sz w:val="28"/>
        </w:rPr>
        <w:t xml:space="preserve"> </w:t>
      </w:r>
    </w:p>
    <w:p w14:paraId="4BC074BE" w14:textId="77777777" w:rsidR="000B02AA" w:rsidRDefault="003E089D">
      <w:pPr>
        <w:spacing w:after="223" w:line="259" w:lineRule="auto"/>
        <w:ind w:left="0" w:right="0" w:firstLine="0"/>
      </w:pPr>
      <w:r>
        <w:rPr>
          <w:rFonts w:ascii="Calibri" w:eastAsia="Calibri" w:hAnsi="Calibri" w:cs="Calibri"/>
          <w:sz w:val="28"/>
        </w:rPr>
        <w:t xml:space="preserve"> </w:t>
      </w:r>
    </w:p>
    <w:p w14:paraId="314B6F85" w14:textId="77777777" w:rsidR="000B02AA" w:rsidRDefault="003E089D">
      <w:pPr>
        <w:spacing w:after="223" w:line="259" w:lineRule="auto"/>
        <w:ind w:left="0" w:right="0" w:firstLine="0"/>
      </w:pPr>
      <w:r>
        <w:rPr>
          <w:rFonts w:ascii="Calibri" w:eastAsia="Calibri" w:hAnsi="Calibri" w:cs="Calibri"/>
          <w:sz w:val="28"/>
        </w:rPr>
        <w:t xml:space="preserve"> </w:t>
      </w:r>
    </w:p>
    <w:p w14:paraId="36021AA2" w14:textId="77777777" w:rsidR="000B02AA" w:rsidRDefault="003E089D">
      <w:pPr>
        <w:spacing w:after="223" w:line="259" w:lineRule="auto"/>
        <w:ind w:left="0" w:right="0" w:firstLine="0"/>
      </w:pPr>
      <w:r>
        <w:rPr>
          <w:rFonts w:ascii="Calibri" w:eastAsia="Calibri" w:hAnsi="Calibri" w:cs="Calibri"/>
          <w:sz w:val="28"/>
        </w:rPr>
        <w:t xml:space="preserve"> </w:t>
      </w:r>
    </w:p>
    <w:p w14:paraId="09C4801D" w14:textId="77777777" w:rsidR="000B02AA" w:rsidRDefault="003E089D">
      <w:pPr>
        <w:spacing w:after="223" w:line="259" w:lineRule="auto"/>
        <w:ind w:left="0" w:right="0" w:firstLine="0"/>
      </w:pPr>
      <w:r>
        <w:rPr>
          <w:rFonts w:ascii="Calibri" w:eastAsia="Calibri" w:hAnsi="Calibri" w:cs="Calibri"/>
          <w:sz w:val="28"/>
        </w:rPr>
        <w:t xml:space="preserve"> </w:t>
      </w:r>
    </w:p>
    <w:p w14:paraId="5273820B" w14:textId="77777777" w:rsidR="000B02AA" w:rsidRDefault="003E089D">
      <w:pPr>
        <w:spacing w:after="223" w:line="259" w:lineRule="auto"/>
        <w:ind w:left="0" w:right="0" w:firstLine="0"/>
      </w:pPr>
      <w:r>
        <w:rPr>
          <w:rFonts w:ascii="Calibri" w:eastAsia="Calibri" w:hAnsi="Calibri" w:cs="Calibri"/>
          <w:sz w:val="28"/>
        </w:rPr>
        <w:t xml:space="preserve"> </w:t>
      </w:r>
    </w:p>
    <w:p w14:paraId="3450D1F7" w14:textId="77777777" w:rsidR="000B02AA" w:rsidRDefault="003E089D">
      <w:pPr>
        <w:spacing w:after="225" w:line="259" w:lineRule="auto"/>
        <w:ind w:left="0" w:right="0" w:firstLine="0"/>
      </w:pPr>
      <w:r>
        <w:rPr>
          <w:rFonts w:ascii="Calibri" w:eastAsia="Calibri" w:hAnsi="Calibri" w:cs="Calibri"/>
          <w:sz w:val="28"/>
        </w:rPr>
        <w:t xml:space="preserve"> </w:t>
      </w:r>
    </w:p>
    <w:p w14:paraId="1B93AEC6" w14:textId="77777777" w:rsidR="000B02AA" w:rsidRDefault="003E089D">
      <w:pPr>
        <w:spacing w:after="223" w:line="259" w:lineRule="auto"/>
        <w:ind w:left="0" w:right="0" w:firstLine="0"/>
      </w:pPr>
      <w:r>
        <w:rPr>
          <w:rFonts w:ascii="Calibri" w:eastAsia="Calibri" w:hAnsi="Calibri" w:cs="Calibri"/>
          <w:sz w:val="28"/>
        </w:rPr>
        <w:t xml:space="preserve"> </w:t>
      </w:r>
    </w:p>
    <w:p w14:paraId="0BA4A4B2" w14:textId="77777777" w:rsidR="000B02AA" w:rsidRDefault="003E089D">
      <w:pPr>
        <w:spacing w:after="223" w:line="259" w:lineRule="auto"/>
        <w:ind w:left="0" w:right="0" w:firstLine="0"/>
      </w:pPr>
      <w:r>
        <w:rPr>
          <w:rFonts w:ascii="Calibri" w:eastAsia="Calibri" w:hAnsi="Calibri" w:cs="Calibri"/>
          <w:sz w:val="28"/>
        </w:rPr>
        <w:t xml:space="preserve"> </w:t>
      </w:r>
    </w:p>
    <w:p w14:paraId="464EEE12" w14:textId="77777777" w:rsidR="000B02AA" w:rsidRDefault="003E089D">
      <w:pPr>
        <w:spacing w:after="223" w:line="259" w:lineRule="auto"/>
        <w:ind w:left="0" w:right="0" w:firstLine="0"/>
      </w:pPr>
      <w:r>
        <w:rPr>
          <w:rFonts w:ascii="Calibri" w:eastAsia="Calibri" w:hAnsi="Calibri" w:cs="Calibri"/>
          <w:sz w:val="28"/>
        </w:rPr>
        <w:t xml:space="preserve"> </w:t>
      </w:r>
    </w:p>
    <w:p w14:paraId="5D100539" w14:textId="77777777" w:rsidR="000B02AA" w:rsidRDefault="003E089D">
      <w:pPr>
        <w:spacing w:after="223" w:line="259" w:lineRule="auto"/>
        <w:ind w:left="0" w:right="0" w:firstLine="0"/>
      </w:pPr>
      <w:r>
        <w:rPr>
          <w:rFonts w:ascii="Calibri" w:eastAsia="Calibri" w:hAnsi="Calibri" w:cs="Calibri"/>
          <w:sz w:val="28"/>
        </w:rPr>
        <w:t xml:space="preserve"> </w:t>
      </w:r>
    </w:p>
    <w:p w14:paraId="4AA54FFF" w14:textId="77777777" w:rsidR="000B02AA" w:rsidRDefault="003E089D">
      <w:pPr>
        <w:spacing w:after="223" w:line="259" w:lineRule="auto"/>
        <w:ind w:left="0" w:right="0" w:firstLine="0"/>
      </w:pPr>
      <w:r>
        <w:rPr>
          <w:rFonts w:ascii="Calibri" w:eastAsia="Calibri" w:hAnsi="Calibri" w:cs="Calibri"/>
          <w:sz w:val="28"/>
        </w:rPr>
        <w:t xml:space="preserve"> </w:t>
      </w:r>
    </w:p>
    <w:p w14:paraId="42FABFE1" w14:textId="77777777" w:rsidR="000B02AA" w:rsidRDefault="003E089D">
      <w:pPr>
        <w:spacing w:after="223" w:line="259" w:lineRule="auto"/>
        <w:ind w:left="0" w:right="0" w:firstLine="0"/>
      </w:pPr>
      <w:r>
        <w:rPr>
          <w:rFonts w:ascii="Calibri" w:eastAsia="Calibri" w:hAnsi="Calibri" w:cs="Calibri"/>
          <w:sz w:val="28"/>
        </w:rPr>
        <w:t xml:space="preserve"> </w:t>
      </w:r>
    </w:p>
    <w:p w14:paraId="289FF734" w14:textId="77777777" w:rsidR="000B02AA" w:rsidRDefault="003E089D">
      <w:pPr>
        <w:spacing w:after="223" w:line="259" w:lineRule="auto"/>
        <w:ind w:left="0" w:right="0" w:firstLine="0"/>
      </w:pPr>
      <w:r>
        <w:rPr>
          <w:rFonts w:ascii="Calibri" w:eastAsia="Calibri" w:hAnsi="Calibri" w:cs="Calibri"/>
          <w:sz w:val="28"/>
        </w:rPr>
        <w:t xml:space="preserve"> </w:t>
      </w:r>
    </w:p>
    <w:p w14:paraId="1BDB3EEA" w14:textId="77777777" w:rsidR="000B02AA" w:rsidRDefault="003E089D">
      <w:pPr>
        <w:spacing w:after="223" w:line="259" w:lineRule="auto"/>
        <w:ind w:left="0" w:right="0" w:firstLine="0"/>
      </w:pPr>
      <w:r>
        <w:rPr>
          <w:rFonts w:ascii="Calibri" w:eastAsia="Calibri" w:hAnsi="Calibri" w:cs="Calibri"/>
          <w:sz w:val="28"/>
        </w:rPr>
        <w:t xml:space="preserve"> </w:t>
      </w:r>
    </w:p>
    <w:p w14:paraId="45095340" w14:textId="77777777" w:rsidR="000B02AA" w:rsidRDefault="003E089D">
      <w:pPr>
        <w:spacing w:after="225" w:line="259" w:lineRule="auto"/>
        <w:ind w:left="0" w:right="0" w:firstLine="0"/>
      </w:pPr>
      <w:r>
        <w:rPr>
          <w:rFonts w:ascii="Calibri" w:eastAsia="Calibri" w:hAnsi="Calibri" w:cs="Calibri"/>
          <w:sz w:val="28"/>
        </w:rPr>
        <w:t xml:space="preserve"> </w:t>
      </w:r>
    </w:p>
    <w:p w14:paraId="11CB9997" w14:textId="77777777" w:rsidR="000B02AA" w:rsidRDefault="003E089D">
      <w:pPr>
        <w:spacing w:after="223" w:line="259" w:lineRule="auto"/>
        <w:ind w:left="0" w:right="0" w:firstLine="0"/>
      </w:pPr>
      <w:r>
        <w:rPr>
          <w:rFonts w:ascii="Calibri" w:eastAsia="Calibri" w:hAnsi="Calibri" w:cs="Calibri"/>
          <w:sz w:val="28"/>
        </w:rPr>
        <w:t xml:space="preserve"> </w:t>
      </w:r>
    </w:p>
    <w:p w14:paraId="4ACFF971" w14:textId="77777777" w:rsidR="000B02AA" w:rsidRDefault="003E089D">
      <w:pPr>
        <w:spacing w:after="0" w:line="259" w:lineRule="auto"/>
        <w:ind w:left="0" w:right="0" w:firstLine="0"/>
      </w:pPr>
      <w:r>
        <w:rPr>
          <w:rFonts w:ascii="Calibri" w:eastAsia="Calibri" w:hAnsi="Calibri" w:cs="Calibri"/>
          <w:sz w:val="28"/>
        </w:rPr>
        <w:lastRenderedPageBreak/>
        <w:t xml:space="preserve"> </w:t>
      </w:r>
    </w:p>
    <w:p w14:paraId="27A137BF" w14:textId="77777777" w:rsidR="000B02AA" w:rsidRDefault="003E089D">
      <w:pPr>
        <w:spacing w:after="223" w:line="259" w:lineRule="auto"/>
        <w:ind w:left="0" w:right="0" w:firstLine="0"/>
      </w:pPr>
      <w:r>
        <w:rPr>
          <w:rFonts w:ascii="Calibri" w:eastAsia="Calibri" w:hAnsi="Calibri" w:cs="Calibri"/>
          <w:sz w:val="28"/>
        </w:rPr>
        <w:t xml:space="preserve"> </w:t>
      </w:r>
    </w:p>
    <w:p w14:paraId="6EE4701A" w14:textId="77777777" w:rsidR="000B02AA" w:rsidRDefault="003E089D">
      <w:pPr>
        <w:spacing w:after="223" w:line="259" w:lineRule="auto"/>
        <w:ind w:left="0" w:right="0" w:firstLine="0"/>
      </w:pPr>
      <w:r>
        <w:rPr>
          <w:rFonts w:ascii="Calibri" w:eastAsia="Calibri" w:hAnsi="Calibri" w:cs="Calibri"/>
          <w:sz w:val="28"/>
        </w:rPr>
        <w:t xml:space="preserve"> </w:t>
      </w:r>
    </w:p>
    <w:p w14:paraId="4CAD8DDB" w14:textId="77777777" w:rsidR="000B02AA" w:rsidRDefault="003E089D">
      <w:pPr>
        <w:spacing w:after="223" w:line="259" w:lineRule="auto"/>
        <w:ind w:left="0" w:right="0" w:firstLine="0"/>
      </w:pPr>
      <w:r>
        <w:rPr>
          <w:rFonts w:ascii="Calibri" w:eastAsia="Calibri" w:hAnsi="Calibri" w:cs="Calibri"/>
          <w:sz w:val="28"/>
        </w:rPr>
        <w:t xml:space="preserve"> </w:t>
      </w:r>
    </w:p>
    <w:p w14:paraId="3927E081" w14:textId="77777777" w:rsidR="000B02AA" w:rsidRDefault="003E089D">
      <w:pPr>
        <w:spacing w:after="223" w:line="259" w:lineRule="auto"/>
        <w:ind w:left="0" w:right="0" w:firstLine="0"/>
      </w:pPr>
      <w:r>
        <w:rPr>
          <w:rFonts w:ascii="Calibri" w:eastAsia="Calibri" w:hAnsi="Calibri" w:cs="Calibri"/>
          <w:sz w:val="28"/>
        </w:rPr>
        <w:t xml:space="preserve"> </w:t>
      </w:r>
    </w:p>
    <w:p w14:paraId="49DC7574" w14:textId="77777777" w:rsidR="000B02AA" w:rsidRDefault="003E089D">
      <w:pPr>
        <w:spacing w:after="223" w:line="259" w:lineRule="auto"/>
        <w:ind w:left="0" w:right="0" w:firstLine="0"/>
      </w:pPr>
      <w:r>
        <w:rPr>
          <w:rFonts w:ascii="Calibri" w:eastAsia="Calibri" w:hAnsi="Calibri" w:cs="Calibri"/>
          <w:sz w:val="28"/>
        </w:rPr>
        <w:t xml:space="preserve"> </w:t>
      </w:r>
    </w:p>
    <w:p w14:paraId="2992ACA6" w14:textId="77777777" w:rsidR="000B02AA" w:rsidRDefault="003E089D">
      <w:pPr>
        <w:spacing w:after="225" w:line="259" w:lineRule="auto"/>
        <w:ind w:left="0" w:right="0" w:firstLine="0"/>
      </w:pPr>
      <w:r>
        <w:rPr>
          <w:rFonts w:ascii="Calibri" w:eastAsia="Calibri" w:hAnsi="Calibri" w:cs="Calibri"/>
          <w:sz w:val="28"/>
        </w:rPr>
        <w:t xml:space="preserve"> </w:t>
      </w:r>
    </w:p>
    <w:p w14:paraId="7AF6170C" w14:textId="77777777" w:rsidR="000B02AA" w:rsidRDefault="003E089D">
      <w:pPr>
        <w:spacing w:after="223" w:line="259" w:lineRule="auto"/>
        <w:ind w:left="0" w:right="0" w:firstLine="0"/>
      </w:pPr>
      <w:r>
        <w:rPr>
          <w:rFonts w:ascii="Calibri" w:eastAsia="Calibri" w:hAnsi="Calibri" w:cs="Calibri"/>
          <w:sz w:val="28"/>
        </w:rPr>
        <w:t xml:space="preserve"> </w:t>
      </w:r>
    </w:p>
    <w:p w14:paraId="4DDF10C8" w14:textId="77777777" w:rsidR="000B02AA" w:rsidRDefault="003E089D">
      <w:pPr>
        <w:spacing w:after="223" w:line="259" w:lineRule="auto"/>
        <w:ind w:left="0" w:right="0" w:firstLine="0"/>
      </w:pPr>
      <w:r>
        <w:rPr>
          <w:rFonts w:ascii="Calibri" w:eastAsia="Calibri" w:hAnsi="Calibri" w:cs="Calibri"/>
          <w:sz w:val="28"/>
        </w:rPr>
        <w:t xml:space="preserve"> </w:t>
      </w:r>
    </w:p>
    <w:p w14:paraId="0193B861" w14:textId="77777777" w:rsidR="000B02AA" w:rsidRDefault="003E089D">
      <w:pPr>
        <w:spacing w:after="223" w:line="259" w:lineRule="auto"/>
        <w:ind w:left="0" w:right="0" w:firstLine="0"/>
      </w:pPr>
      <w:r>
        <w:rPr>
          <w:rFonts w:ascii="Calibri" w:eastAsia="Calibri" w:hAnsi="Calibri" w:cs="Calibri"/>
          <w:sz w:val="28"/>
        </w:rPr>
        <w:t xml:space="preserve"> </w:t>
      </w:r>
    </w:p>
    <w:p w14:paraId="1B150E0C" w14:textId="77777777" w:rsidR="000B02AA" w:rsidRDefault="003E089D">
      <w:pPr>
        <w:spacing w:after="223" w:line="259" w:lineRule="auto"/>
        <w:ind w:left="0" w:right="0" w:firstLine="0"/>
      </w:pPr>
      <w:r>
        <w:rPr>
          <w:rFonts w:ascii="Calibri" w:eastAsia="Calibri" w:hAnsi="Calibri" w:cs="Calibri"/>
          <w:sz w:val="28"/>
        </w:rPr>
        <w:t xml:space="preserve"> </w:t>
      </w:r>
    </w:p>
    <w:p w14:paraId="11C8ADAB" w14:textId="77777777" w:rsidR="000B02AA" w:rsidRDefault="003E089D">
      <w:pPr>
        <w:spacing w:after="223" w:line="259" w:lineRule="auto"/>
        <w:ind w:left="0" w:right="0" w:firstLine="0"/>
      </w:pPr>
      <w:r>
        <w:rPr>
          <w:rFonts w:ascii="Calibri" w:eastAsia="Calibri" w:hAnsi="Calibri" w:cs="Calibri"/>
          <w:sz w:val="28"/>
        </w:rPr>
        <w:t xml:space="preserve"> </w:t>
      </w:r>
    </w:p>
    <w:p w14:paraId="5ABB26CA" w14:textId="77777777" w:rsidR="000B02AA" w:rsidRDefault="003E089D">
      <w:pPr>
        <w:spacing w:after="223" w:line="259" w:lineRule="auto"/>
        <w:ind w:left="0" w:right="0" w:firstLine="0"/>
      </w:pPr>
      <w:r>
        <w:rPr>
          <w:rFonts w:ascii="Calibri" w:eastAsia="Calibri" w:hAnsi="Calibri" w:cs="Calibri"/>
          <w:sz w:val="28"/>
        </w:rPr>
        <w:t xml:space="preserve"> </w:t>
      </w:r>
    </w:p>
    <w:p w14:paraId="58CBF547" w14:textId="77777777" w:rsidR="000B02AA" w:rsidRDefault="003E089D">
      <w:pPr>
        <w:spacing w:after="223" w:line="259" w:lineRule="auto"/>
        <w:ind w:left="0" w:right="0" w:firstLine="0"/>
      </w:pPr>
      <w:r>
        <w:rPr>
          <w:rFonts w:ascii="Calibri" w:eastAsia="Calibri" w:hAnsi="Calibri" w:cs="Calibri"/>
          <w:sz w:val="28"/>
        </w:rPr>
        <w:t xml:space="preserve"> </w:t>
      </w:r>
    </w:p>
    <w:p w14:paraId="238D7784" w14:textId="77777777" w:rsidR="000B02AA" w:rsidRDefault="003E089D">
      <w:pPr>
        <w:spacing w:after="223" w:line="259" w:lineRule="auto"/>
        <w:ind w:left="0" w:right="0" w:firstLine="0"/>
      </w:pPr>
      <w:r>
        <w:rPr>
          <w:rFonts w:ascii="Calibri" w:eastAsia="Calibri" w:hAnsi="Calibri" w:cs="Calibri"/>
          <w:sz w:val="28"/>
        </w:rPr>
        <w:t xml:space="preserve"> </w:t>
      </w:r>
    </w:p>
    <w:p w14:paraId="052ECAD0" w14:textId="77777777" w:rsidR="000B02AA" w:rsidRDefault="003E089D">
      <w:pPr>
        <w:spacing w:after="225" w:line="259" w:lineRule="auto"/>
        <w:ind w:left="0" w:right="0" w:firstLine="0"/>
      </w:pPr>
      <w:r>
        <w:rPr>
          <w:rFonts w:ascii="Calibri" w:eastAsia="Calibri" w:hAnsi="Calibri" w:cs="Calibri"/>
          <w:sz w:val="28"/>
        </w:rPr>
        <w:t xml:space="preserve"> </w:t>
      </w:r>
    </w:p>
    <w:p w14:paraId="6F274874" w14:textId="77777777" w:rsidR="000B02AA" w:rsidRDefault="003E089D">
      <w:pPr>
        <w:spacing w:after="223" w:line="259" w:lineRule="auto"/>
        <w:ind w:left="0" w:right="0" w:firstLine="0"/>
      </w:pPr>
      <w:r>
        <w:rPr>
          <w:rFonts w:ascii="Calibri" w:eastAsia="Calibri" w:hAnsi="Calibri" w:cs="Calibri"/>
          <w:sz w:val="28"/>
        </w:rPr>
        <w:t xml:space="preserve"> </w:t>
      </w:r>
    </w:p>
    <w:p w14:paraId="51138180" w14:textId="77777777" w:rsidR="000B02AA" w:rsidRDefault="003E089D">
      <w:pPr>
        <w:spacing w:after="0" w:line="259" w:lineRule="auto"/>
        <w:ind w:left="0" w:right="0" w:firstLine="0"/>
      </w:pPr>
      <w:r>
        <w:rPr>
          <w:rFonts w:ascii="Calibri" w:eastAsia="Calibri" w:hAnsi="Calibri" w:cs="Calibri"/>
          <w:sz w:val="28"/>
        </w:rPr>
        <w:t xml:space="preserve"> </w:t>
      </w:r>
    </w:p>
    <w:p w14:paraId="745BF2F9" w14:textId="77777777" w:rsidR="000B02AA" w:rsidRDefault="003E089D">
      <w:pPr>
        <w:spacing w:after="223" w:line="259" w:lineRule="auto"/>
        <w:ind w:left="0" w:right="0" w:firstLine="0"/>
      </w:pPr>
      <w:r>
        <w:rPr>
          <w:rFonts w:ascii="Calibri" w:eastAsia="Calibri" w:hAnsi="Calibri" w:cs="Calibri"/>
          <w:sz w:val="28"/>
        </w:rPr>
        <w:t xml:space="preserve"> </w:t>
      </w:r>
    </w:p>
    <w:p w14:paraId="068534BE" w14:textId="77777777" w:rsidR="000B02AA" w:rsidRDefault="003E089D">
      <w:pPr>
        <w:spacing w:after="223" w:line="259" w:lineRule="auto"/>
        <w:ind w:left="0" w:right="0" w:firstLine="0"/>
      </w:pPr>
      <w:r>
        <w:rPr>
          <w:rFonts w:ascii="Calibri" w:eastAsia="Calibri" w:hAnsi="Calibri" w:cs="Calibri"/>
          <w:sz w:val="28"/>
        </w:rPr>
        <w:t xml:space="preserve"> </w:t>
      </w:r>
    </w:p>
    <w:p w14:paraId="3F452149" w14:textId="77777777" w:rsidR="000B02AA" w:rsidRDefault="003E089D">
      <w:pPr>
        <w:spacing w:after="223" w:line="259" w:lineRule="auto"/>
        <w:ind w:left="0" w:right="0" w:firstLine="0"/>
      </w:pPr>
      <w:r>
        <w:rPr>
          <w:rFonts w:ascii="Calibri" w:eastAsia="Calibri" w:hAnsi="Calibri" w:cs="Calibri"/>
          <w:sz w:val="28"/>
        </w:rPr>
        <w:t xml:space="preserve"> </w:t>
      </w:r>
    </w:p>
    <w:p w14:paraId="5A1AB334" w14:textId="77777777" w:rsidR="000B02AA" w:rsidRDefault="003E089D">
      <w:pPr>
        <w:spacing w:after="223" w:line="259" w:lineRule="auto"/>
        <w:ind w:left="0" w:right="0" w:firstLine="0"/>
      </w:pPr>
      <w:r>
        <w:rPr>
          <w:rFonts w:ascii="Calibri" w:eastAsia="Calibri" w:hAnsi="Calibri" w:cs="Calibri"/>
          <w:sz w:val="28"/>
        </w:rPr>
        <w:t xml:space="preserve"> </w:t>
      </w:r>
    </w:p>
    <w:p w14:paraId="4D59A8E2" w14:textId="77777777" w:rsidR="000B02AA" w:rsidRDefault="003E089D">
      <w:pPr>
        <w:spacing w:after="223" w:line="259" w:lineRule="auto"/>
        <w:ind w:left="0" w:right="0" w:firstLine="0"/>
      </w:pPr>
      <w:r>
        <w:rPr>
          <w:rFonts w:ascii="Calibri" w:eastAsia="Calibri" w:hAnsi="Calibri" w:cs="Calibri"/>
          <w:sz w:val="28"/>
        </w:rPr>
        <w:t xml:space="preserve"> </w:t>
      </w:r>
    </w:p>
    <w:p w14:paraId="03B0BB86" w14:textId="77777777" w:rsidR="000B02AA" w:rsidRDefault="003E089D">
      <w:pPr>
        <w:spacing w:after="225" w:line="259" w:lineRule="auto"/>
        <w:ind w:left="0" w:right="0" w:firstLine="0"/>
      </w:pPr>
      <w:r>
        <w:rPr>
          <w:rFonts w:ascii="Calibri" w:eastAsia="Calibri" w:hAnsi="Calibri" w:cs="Calibri"/>
          <w:sz w:val="28"/>
        </w:rPr>
        <w:t xml:space="preserve"> </w:t>
      </w:r>
    </w:p>
    <w:p w14:paraId="2E16B9DB" w14:textId="77777777" w:rsidR="000B02AA" w:rsidRDefault="003E089D">
      <w:pPr>
        <w:spacing w:after="223" w:line="259" w:lineRule="auto"/>
        <w:ind w:left="0" w:right="0" w:firstLine="0"/>
      </w:pPr>
      <w:r>
        <w:rPr>
          <w:rFonts w:ascii="Calibri" w:eastAsia="Calibri" w:hAnsi="Calibri" w:cs="Calibri"/>
          <w:sz w:val="28"/>
        </w:rPr>
        <w:t xml:space="preserve"> </w:t>
      </w:r>
    </w:p>
    <w:p w14:paraId="38E4C68C" w14:textId="77777777" w:rsidR="000B02AA" w:rsidRDefault="003E089D">
      <w:pPr>
        <w:spacing w:after="223" w:line="259" w:lineRule="auto"/>
        <w:ind w:left="0" w:right="0" w:firstLine="0"/>
      </w:pPr>
      <w:r>
        <w:rPr>
          <w:rFonts w:ascii="Calibri" w:eastAsia="Calibri" w:hAnsi="Calibri" w:cs="Calibri"/>
          <w:sz w:val="28"/>
        </w:rPr>
        <w:lastRenderedPageBreak/>
        <w:t xml:space="preserve"> </w:t>
      </w:r>
    </w:p>
    <w:p w14:paraId="3BA1C758" w14:textId="77777777" w:rsidR="000B02AA" w:rsidRDefault="003E089D">
      <w:pPr>
        <w:spacing w:after="223" w:line="259" w:lineRule="auto"/>
        <w:ind w:left="0" w:right="0" w:firstLine="0"/>
      </w:pPr>
      <w:r>
        <w:rPr>
          <w:rFonts w:ascii="Calibri" w:eastAsia="Calibri" w:hAnsi="Calibri" w:cs="Calibri"/>
          <w:sz w:val="28"/>
        </w:rPr>
        <w:t xml:space="preserve"> </w:t>
      </w:r>
    </w:p>
    <w:p w14:paraId="486956AE" w14:textId="77777777" w:rsidR="000B02AA" w:rsidRDefault="003E089D">
      <w:pPr>
        <w:spacing w:after="223" w:line="259" w:lineRule="auto"/>
        <w:ind w:left="0" w:right="0" w:firstLine="0"/>
      </w:pPr>
      <w:r>
        <w:rPr>
          <w:rFonts w:ascii="Calibri" w:eastAsia="Calibri" w:hAnsi="Calibri" w:cs="Calibri"/>
          <w:sz w:val="28"/>
        </w:rPr>
        <w:t xml:space="preserve"> </w:t>
      </w:r>
    </w:p>
    <w:p w14:paraId="0C2F37A4" w14:textId="77777777" w:rsidR="000B02AA" w:rsidRDefault="003E089D">
      <w:pPr>
        <w:spacing w:after="223" w:line="259" w:lineRule="auto"/>
        <w:ind w:left="0" w:right="0" w:firstLine="0"/>
      </w:pPr>
      <w:r>
        <w:rPr>
          <w:rFonts w:ascii="Calibri" w:eastAsia="Calibri" w:hAnsi="Calibri" w:cs="Calibri"/>
          <w:sz w:val="28"/>
        </w:rPr>
        <w:t xml:space="preserve"> </w:t>
      </w:r>
    </w:p>
    <w:p w14:paraId="0A764DAC" w14:textId="77777777" w:rsidR="000B02AA" w:rsidRDefault="003E089D">
      <w:pPr>
        <w:spacing w:after="223" w:line="259" w:lineRule="auto"/>
        <w:ind w:left="0" w:right="0" w:firstLine="0"/>
      </w:pPr>
      <w:r>
        <w:rPr>
          <w:rFonts w:ascii="Calibri" w:eastAsia="Calibri" w:hAnsi="Calibri" w:cs="Calibri"/>
          <w:sz w:val="28"/>
        </w:rPr>
        <w:t xml:space="preserve"> </w:t>
      </w:r>
    </w:p>
    <w:p w14:paraId="778E70B6" w14:textId="77777777" w:rsidR="000B02AA" w:rsidRDefault="003E089D">
      <w:pPr>
        <w:spacing w:after="223" w:line="259" w:lineRule="auto"/>
        <w:ind w:left="0" w:right="0" w:firstLine="0"/>
      </w:pPr>
      <w:r>
        <w:rPr>
          <w:rFonts w:ascii="Calibri" w:eastAsia="Calibri" w:hAnsi="Calibri" w:cs="Calibri"/>
          <w:sz w:val="28"/>
        </w:rPr>
        <w:t xml:space="preserve"> </w:t>
      </w:r>
    </w:p>
    <w:p w14:paraId="2E86DCEC" w14:textId="77777777" w:rsidR="000B02AA" w:rsidRDefault="003E089D">
      <w:pPr>
        <w:spacing w:after="223" w:line="259" w:lineRule="auto"/>
        <w:ind w:left="0" w:right="0" w:firstLine="0"/>
      </w:pPr>
      <w:r>
        <w:rPr>
          <w:rFonts w:ascii="Calibri" w:eastAsia="Calibri" w:hAnsi="Calibri" w:cs="Calibri"/>
          <w:sz w:val="28"/>
        </w:rPr>
        <w:t xml:space="preserve"> </w:t>
      </w:r>
    </w:p>
    <w:p w14:paraId="06D6054E" w14:textId="77777777" w:rsidR="000B02AA" w:rsidRDefault="003E089D">
      <w:pPr>
        <w:spacing w:after="225" w:line="259" w:lineRule="auto"/>
        <w:ind w:left="0" w:right="0" w:firstLine="0"/>
      </w:pPr>
      <w:r>
        <w:rPr>
          <w:rFonts w:ascii="Calibri" w:eastAsia="Calibri" w:hAnsi="Calibri" w:cs="Calibri"/>
          <w:sz w:val="28"/>
        </w:rPr>
        <w:t xml:space="preserve"> </w:t>
      </w:r>
    </w:p>
    <w:p w14:paraId="5B964452" w14:textId="77777777" w:rsidR="000B02AA" w:rsidRDefault="003E089D">
      <w:pPr>
        <w:spacing w:after="223" w:line="259" w:lineRule="auto"/>
        <w:ind w:left="0" w:right="0" w:firstLine="0"/>
      </w:pPr>
      <w:r>
        <w:rPr>
          <w:rFonts w:ascii="Calibri" w:eastAsia="Calibri" w:hAnsi="Calibri" w:cs="Calibri"/>
          <w:sz w:val="28"/>
        </w:rPr>
        <w:t xml:space="preserve"> </w:t>
      </w:r>
    </w:p>
    <w:p w14:paraId="2EC7E677" w14:textId="77777777" w:rsidR="000B02AA" w:rsidRDefault="003E089D">
      <w:pPr>
        <w:spacing w:after="0" w:line="259" w:lineRule="auto"/>
        <w:ind w:left="0" w:right="0" w:firstLine="0"/>
      </w:pPr>
      <w:r>
        <w:rPr>
          <w:rFonts w:ascii="Calibri" w:eastAsia="Calibri" w:hAnsi="Calibri" w:cs="Calibri"/>
          <w:sz w:val="28"/>
        </w:rPr>
        <w:t xml:space="preserve"> </w:t>
      </w:r>
    </w:p>
    <w:p w14:paraId="45E1338E" w14:textId="77777777" w:rsidR="000B02AA" w:rsidRDefault="003E089D">
      <w:pPr>
        <w:spacing w:after="223" w:line="259" w:lineRule="auto"/>
        <w:ind w:left="0" w:right="0" w:firstLine="0"/>
      </w:pPr>
      <w:r>
        <w:rPr>
          <w:rFonts w:ascii="Calibri" w:eastAsia="Calibri" w:hAnsi="Calibri" w:cs="Calibri"/>
          <w:sz w:val="28"/>
        </w:rPr>
        <w:t xml:space="preserve"> </w:t>
      </w:r>
    </w:p>
    <w:p w14:paraId="6B839DA2" w14:textId="77777777" w:rsidR="000B02AA" w:rsidRDefault="003E089D">
      <w:pPr>
        <w:spacing w:after="223" w:line="259" w:lineRule="auto"/>
        <w:ind w:left="0" w:right="0" w:firstLine="0"/>
      </w:pPr>
      <w:r>
        <w:rPr>
          <w:rFonts w:ascii="Calibri" w:eastAsia="Calibri" w:hAnsi="Calibri" w:cs="Calibri"/>
          <w:sz w:val="28"/>
        </w:rPr>
        <w:t xml:space="preserve"> </w:t>
      </w:r>
    </w:p>
    <w:p w14:paraId="334341E5" w14:textId="77777777" w:rsidR="000B02AA" w:rsidRDefault="003E089D">
      <w:pPr>
        <w:spacing w:after="223" w:line="259" w:lineRule="auto"/>
        <w:ind w:left="0" w:right="0" w:firstLine="0"/>
      </w:pPr>
      <w:r>
        <w:rPr>
          <w:rFonts w:ascii="Calibri" w:eastAsia="Calibri" w:hAnsi="Calibri" w:cs="Calibri"/>
          <w:sz w:val="28"/>
        </w:rPr>
        <w:t xml:space="preserve"> </w:t>
      </w:r>
    </w:p>
    <w:p w14:paraId="3643B35A" w14:textId="77777777" w:rsidR="000B02AA" w:rsidRDefault="003E089D">
      <w:pPr>
        <w:spacing w:after="223" w:line="259" w:lineRule="auto"/>
        <w:ind w:left="0" w:right="0" w:firstLine="0"/>
      </w:pPr>
      <w:r>
        <w:rPr>
          <w:rFonts w:ascii="Calibri" w:eastAsia="Calibri" w:hAnsi="Calibri" w:cs="Calibri"/>
          <w:sz w:val="28"/>
        </w:rPr>
        <w:t xml:space="preserve"> </w:t>
      </w:r>
    </w:p>
    <w:p w14:paraId="5E445045" w14:textId="77777777" w:rsidR="000B02AA" w:rsidRDefault="003E089D">
      <w:pPr>
        <w:spacing w:after="223" w:line="259" w:lineRule="auto"/>
        <w:ind w:left="0" w:right="0" w:firstLine="0"/>
      </w:pPr>
      <w:r>
        <w:rPr>
          <w:rFonts w:ascii="Calibri" w:eastAsia="Calibri" w:hAnsi="Calibri" w:cs="Calibri"/>
          <w:sz w:val="28"/>
        </w:rPr>
        <w:t xml:space="preserve"> </w:t>
      </w:r>
    </w:p>
    <w:p w14:paraId="7DC85954" w14:textId="77777777" w:rsidR="000B02AA" w:rsidRDefault="003E089D">
      <w:pPr>
        <w:spacing w:after="225" w:line="259" w:lineRule="auto"/>
        <w:ind w:left="0" w:right="0" w:firstLine="0"/>
      </w:pPr>
      <w:r>
        <w:rPr>
          <w:rFonts w:ascii="Calibri" w:eastAsia="Calibri" w:hAnsi="Calibri" w:cs="Calibri"/>
          <w:sz w:val="28"/>
        </w:rPr>
        <w:t xml:space="preserve"> </w:t>
      </w:r>
    </w:p>
    <w:p w14:paraId="0A17EBCC" w14:textId="77777777" w:rsidR="000B02AA" w:rsidRDefault="003E089D">
      <w:pPr>
        <w:spacing w:after="223" w:line="259" w:lineRule="auto"/>
        <w:ind w:left="0" w:right="0" w:firstLine="0"/>
      </w:pPr>
      <w:r>
        <w:rPr>
          <w:rFonts w:ascii="Calibri" w:eastAsia="Calibri" w:hAnsi="Calibri" w:cs="Calibri"/>
          <w:sz w:val="28"/>
        </w:rPr>
        <w:t xml:space="preserve"> </w:t>
      </w:r>
    </w:p>
    <w:p w14:paraId="52BDA363" w14:textId="77777777" w:rsidR="000B02AA" w:rsidRDefault="003E089D">
      <w:pPr>
        <w:spacing w:after="223" w:line="259" w:lineRule="auto"/>
        <w:ind w:left="0" w:right="0" w:firstLine="0"/>
      </w:pPr>
      <w:r>
        <w:rPr>
          <w:rFonts w:ascii="Calibri" w:eastAsia="Calibri" w:hAnsi="Calibri" w:cs="Calibri"/>
          <w:sz w:val="28"/>
        </w:rPr>
        <w:t xml:space="preserve"> </w:t>
      </w:r>
    </w:p>
    <w:p w14:paraId="5031E23C" w14:textId="77777777" w:rsidR="000B02AA" w:rsidRDefault="003E089D">
      <w:pPr>
        <w:spacing w:after="223" w:line="259" w:lineRule="auto"/>
        <w:ind w:left="0" w:right="0" w:firstLine="0"/>
      </w:pPr>
      <w:r>
        <w:rPr>
          <w:rFonts w:ascii="Calibri" w:eastAsia="Calibri" w:hAnsi="Calibri" w:cs="Calibri"/>
          <w:sz w:val="28"/>
        </w:rPr>
        <w:t xml:space="preserve"> </w:t>
      </w:r>
    </w:p>
    <w:p w14:paraId="24C0E666" w14:textId="77777777" w:rsidR="000B02AA" w:rsidRDefault="003E089D">
      <w:pPr>
        <w:spacing w:after="223" w:line="259" w:lineRule="auto"/>
        <w:ind w:left="0" w:right="0" w:firstLine="0"/>
      </w:pPr>
      <w:r>
        <w:rPr>
          <w:rFonts w:ascii="Calibri" w:eastAsia="Calibri" w:hAnsi="Calibri" w:cs="Calibri"/>
          <w:sz w:val="28"/>
        </w:rPr>
        <w:t xml:space="preserve"> </w:t>
      </w:r>
    </w:p>
    <w:p w14:paraId="17539F4A" w14:textId="77777777" w:rsidR="000B02AA" w:rsidRDefault="003E089D">
      <w:pPr>
        <w:spacing w:after="223" w:line="259" w:lineRule="auto"/>
        <w:ind w:left="0" w:right="0" w:firstLine="0"/>
      </w:pPr>
      <w:r>
        <w:rPr>
          <w:rFonts w:ascii="Calibri" w:eastAsia="Calibri" w:hAnsi="Calibri" w:cs="Calibri"/>
          <w:sz w:val="28"/>
        </w:rPr>
        <w:t xml:space="preserve"> </w:t>
      </w:r>
    </w:p>
    <w:p w14:paraId="7E129140" w14:textId="77777777" w:rsidR="000B02AA" w:rsidRDefault="003E089D">
      <w:pPr>
        <w:spacing w:after="223" w:line="259" w:lineRule="auto"/>
        <w:ind w:left="0" w:right="0" w:firstLine="0"/>
      </w:pPr>
      <w:r>
        <w:rPr>
          <w:rFonts w:ascii="Calibri" w:eastAsia="Calibri" w:hAnsi="Calibri" w:cs="Calibri"/>
          <w:sz w:val="28"/>
        </w:rPr>
        <w:t xml:space="preserve"> </w:t>
      </w:r>
    </w:p>
    <w:p w14:paraId="295B4D5F" w14:textId="77777777" w:rsidR="000B02AA" w:rsidRDefault="003E089D">
      <w:pPr>
        <w:spacing w:after="223" w:line="259" w:lineRule="auto"/>
        <w:ind w:left="0" w:right="0" w:firstLine="0"/>
      </w:pPr>
      <w:r>
        <w:rPr>
          <w:rFonts w:ascii="Calibri" w:eastAsia="Calibri" w:hAnsi="Calibri" w:cs="Calibri"/>
          <w:sz w:val="28"/>
        </w:rPr>
        <w:t xml:space="preserve"> </w:t>
      </w:r>
    </w:p>
    <w:p w14:paraId="2EB3F893" w14:textId="77777777" w:rsidR="000B02AA" w:rsidRDefault="003E089D">
      <w:pPr>
        <w:spacing w:after="223" w:line="259" w:lineRule="auto"/>
        <w:ind w:left="0" w:right="0" w:firstLine="0"/>
      </w:pPr>
      <w:r>
        <w:rPr>
          <w:rFonts w:ascii="Calibri" w:eastAsia="Calibri" w:hAnsi="Calibri" w:cs="Calibri"/>
          <w:sz w:val="28"/>
        </w:rPr>
        <w:t xml:space="preserve"> </w:t>
      </w:r>
    </w:p>
    <w:p w14:paraId="4953E8AF" w14:textId="77777777" w:rsidR="000B02AA" w:rsidRDefault="003E089D">
      <w:pPr>
        <w:spacing w:after="225" w:line="259" w:lineRule="auto"/>
        <w:ind w:left="0" w:right="0" w:firstLine="0"/>
      </w:pPr>
      <w:r>
        <w:rPr>
          <w:rFonts w:ascii="Calibri" w:eastAsia="Calibri" w:hAnsi="Calibri" w:cs="Calibri"/>
          <w:sz w:val="28"/>
        </w:rPr>
        <w:t xml:space="preserve"> </w:t>
      </w:r>
    </w:p>
    <w:p w14:paraId="33124DC7" w14:textId="77777777" w:rsidR="000B02AA" w:rsidRDefault="003E089D">
      <w:pPr>
        <w:spacing w:after="223" w:line="259" w:lineRule="auto"/>
        <w:ind w:left="0" w:right="0" w:firstLine="0"/>
      </w:pPr>
      <w:r>
        <w:rPr>
          <w:rFonts w:ascii="Calibri" w:eastAsia="Calibri" w:hAnsi="Calibri" w:cs="Calibri"/>
          <w:sz w:val="28"/>
        </w:rPr>
        <w:lastRenderedPageBreak/>
        <w:t xml:space="preserve"> </w:t>
      </w:r>
    </w:p>
    <w:p w14:paraId="603E9AB7" w14:textId="77777777" w:rsidR="000B02AA" w:rsidRDefault="003E089D">
      <w:pPr>
        <w:spacing w:after="0" w:line="259" w:lineRule="auto"/>
        <w:ind w:left="0" w:right="0" w:firstLine="0"/>
      </w:pPr>
      <w:r>
        <w:rPr>
          <w:rFonts w:ascii="Calibri" w:eastAsia="Calibri" w:hAnsi="Calibri" w:cs="Calibri"/>
          <w:sz w:val="28"/>
        </w:rPr>
        <w:t xml:space="preserve"> </w:t>
      </w:r>
    </w:p>
    <w:p w14:paraId="5CC24D00" w14:textId="77777777" w:rsidR="000B02AA" w:rsidRDefault="003E089D">
      <w:pPr>
        <w:spacing w:after="223" w:line="259" w:lineRule="auto"/>
        <w:ind w:left="0" w:right="647" w:firstLine="0"/>
        <w:jc w:val="center"/>
      </w:pPr>
      <w:r>
        <w:rPr>
          <w:rFonts w:ascii="Calibri" w:eastAsia="Calibri" w:hAnsi="Calibri" w:cs="Calibri"/>
          <w:sz w:val="28"/>
        </w:rPr>
        <w:t xml:space="preserve"> </w:t>
      </w:r>
    </w:p>
    <w:p w14:paraId="2510CFC5" w14:textId="77777777" w:rsidR="000B02AA" w:rsidRDefault="003E089D">
      <w:pPr>
        <w:spacing w:after="806" w:line="265" w:lineRule="auto"/>
        <w:ind w:right="714"/>
        <w:jc w:val="center"/>
      </w:pPr>
      <w:r>
        <w:rPr>
          <w:rFonts w:ascii="Calibri" w:eastAsia="Calibri" w:hAnsi="Calibri" w:cs="Calibri"/>
          <w:sz w:val="28"/>
        </w:rPr>
        <w:t xml:space="preserve">Introdução </w:t>
      </w:r>
    </w:p>
    <w:p w14:paraId="10FF7915" w14:textId="77777777" w:rsidR="000B02AA" w:rsidRDefault="003E089D">
      <w:pPr>
        <w:spacing w:after="205" w:line="268" w:lineRule="auto"/>
        <w:ind w:left="-15" w:right="699" w:firstLine="708"/>
      </w:pPr>
      <w:r>
        <w:rPr>
          <w:rFonts w:ascii="Calibri" w:eastAsia="Calibri" w:hAnsi="Calibri" w:cs="Calibri"/>
          <w:sz w:val="28"/>
        </w:rPr>
        <w:t>A educação se caracteriza como fenômeno  intrinsicamente ligado às determinações e movimentos da conjuntura social, econômica e cultural de uma nação,  mantendo  uma relação dialética determinando a história e a cultura dessa sociedade, permitindo sonhar c</w:t>
      </w:r>
      <w:r>
        <w:rPr>
          <w:rFonts w:ascii="Calibri" w:eastAsia="Calibri" w:hAnsi="Calibri" w:cs="Calibri"/>
          <w:sz w:val="28"/>
        </w:rPr>
        <w:t xml:space="preserve">om um novo caminho na construção do amanhã.  </w:t>
      </w:r>
    </w:p>
    <w:p w14:paraId="33D4DD2B" w14:textId="77777777" w:rsidR="000B02AA" w:rsidRDefault="003E089D">
      <w:pPr>
        <w:spacing w:after="205" w:line="268" w:lineRule="auto"/>
        <w:ind w:left="-15" w:right="699" w:firstLine="708"/>
      </w:pPr>
      <w:r>
        <w:rPr>
          <w:rFonts w:ascii="Calibri" w:eastAsia="Calibri" w:hAnsi="Calibri" w:cs="Calibri"/>
          <w:sz w:val="28"/>
        </w:rPr>
        <w:t>Porém, projetar o amanhã requer planejamento e, planejar a educação para uma nação exige a soma  de esforços de todas as instâncias para concretizar o  conjunto de aspirações expressos pelos componentes da soci</w:t>
      </w:r>
      <w:r>
        <w:rPr>
          <w:rFonts w:ascii="Calibri" w:eastAsia="Calibri" w:hAnsi="Calibri" w:cs="Calibri"/>
          <w:sz w:val="28"/>
        </w:rPr>
        <w:t xml:space="preserve">edade civil em inter-relação com as instâncias política e  governamentais. </w:t>
      </w:r>
    </w:p>
    <w:p w14:paraId="0835797D" w14:textId="77777777" w:rsidR="000B02AA" w:rsidRDefault="003E089D">
      <w:pPr>
        <w:spacing w:after="205" w:line="268" w:lineRule="auto"/>
        <w:ind w:left="-15" w:right="699" w:firstLine="708"/>
      </w:pPr>
      <w:r>
        <w:rPr>
          <w:rFonts w:ascii="Calibri" w:eastAsia="Calibri" w:hAnsi="Calibri" w:cs="Calibri"/>
          <w:sz w:val="28"/>
        </w:rPr>
        <w:t>Nesse sentido, o ideário  de um Plano Nacional de Educação (PNE) iniciou-se no Brasil  na década de 30 com o movimento  de educadores, denominado "Manifesto dos Pioneiros da Educaç</w:t>
      </w:r>
      <w:r>
        <w:rPr>
          <w:rFonts w:ascii="Calibri" w:eastAsia="Calibri" w:hAnsi="Calibri" w:cs="Calibri"/>
          <w:sz w:val="28"/>
        </w:rPr>
        <w:t xml:space="preserve">ão",   comprometidos com a construção de uma educação de qualidade, equalitária, inclusiva,  comprometida com a formação plena do estudante e com o desenvolvimento econômico,  científico e tecnológico do mundo contemporâneo.  </w:t>
      </w:r>
    </w:p>
    <w:p w14:paraId="0682731A" w14:textId="77777777" w:rsidR="000B02AA" w:rsidRDefault="003E089D">
      <w:pPr>
        <w:spacing w:after="205" w:line="268" w:lineRule="auto"/>
        <w:ind w:left="-15" w:right="699" w:firstLine="708"/>
      </w:pPr>
      <w:r>
        <w:rPr>
          <w:rFonts w:ascii="Calibri" w:eastAsia="Calibri" w:hAnsi="Calibri" w:cs="Calibri"/>
          <w:sz w:val="28"/>
        </w:rPr>
        <w:t>Embora tenham ocorrido  muita</w:t>
      </w:r>
      <w:r>
        <w:rPr>
          <w:rFonts w:ascii="Calibri" w:eastAsia="Calibri" w:hAnsi="Calibri" w:cs="Calibri"/>
          <w:sz w:val="28"/>
        </w:rPr>
        <w:t>s iniciativas no decorrer dos anos para a implantação de um Plano Nacional de Educação, o ideário dos Pioneiros da Educação só se consolidou legalmente na Constituição de 1988,  corroborado na lei de Diretrizes e Bases da Educação 9.394 de 1996 (LDB 9.394/</w:t>
      </w:r>
      <w:r>
        <w:rPr>
          <w:rFonts w:ascii="Calibri" w:eastAsia="Calibri" w:hAnsi="Calibri" w:cs="Calibri"/>
          <w:sz w:val="28"/>
        </w:rPr>
        <w:t>96) que também definiu as responsabilidades dos estados e municípios na elaboração dos respectivos planos em consonância com o PNE.   A Emenda Constitucional Nº 59/2009, entre outros  avanços para a educação nacional,  instituiu o prazo de duração de dez a</w:t>
      </w:r>
      <w:r>
        <w:rPr>
          <w:rFonts w:ascii="Calibri" w:eastAsia="Calibri" w:hAnsi="Calibri" w:cs="Calibri"/>
          <w:sz w:val="28"/>
        </w:rPr>
        <w:t xml:space="preserve">nos aos Planos de </w:t>
      </w:r>
      <w:r>
        <w:rPr>
          <w:rFonts w:ascii="Calibri" w:eastAsia="Calibri" w:hAnsi="Calibri" w:cs="Calibri"/>
          <w:sz w:val="28"/>
        </w:rPr>
        <w:lastRenderedPageBreak/>
        <w:t xml:space="preserve">Educação ou seja, a partir de então estes devem ser decenais, considerando o prazo do PNE.    </w:t>
      </w:r>
    </w:p>
    <w:p w14:paraId="558652E2" w14:textId="77777777" w:rsidR="000B02AA" w:rsidRDefault="003E089D">
      <w:pPr>
        <w:spacing w:after="205" w:line="268" w:lineRule="auto"/>
        <w:ind w:left="-15" w:right="699" w:firstLine="708"/>
      </w:pPr>
      <w:r>
        <w:rPr>
          <w:rFonts w:ascii="Calibri" w:eastAsia="Calibri" w:hAnsi="Calibri" w:cs="Calibri"/>
          <w:sz w:val="28"/>
        </w:rPr>
        <w:t xml:space="preserve">Nesse cenário, no ano de 2001 foi aprovado o Plano Nacional de Educação que venceu em 2010 e em junho de 2014 um novo PNE, Lei Nº. 13.005/2014, foi aprovado com vigência até junho/2024 e determina que os Estados, o Distrito Federal e os Municípios deverão </w:t>
      </w:r>
      <w:r>
        <w:rPr>
          <w:rFonts w:ascii="Calibri" w:eastAsia="Calibri" w:hAnsi="Calibri" w:cs="Calibri"/>
          <w:sz w:val="28"/>
        </w:rPr>
        <w:t xml:space="preserve">elaborar os seus planos de educação ou  adequar aqueles que estiverem em vigência ao novo PNE, no prazo de 1 (um) ano após  sua aprovação. </w:t>
      </w:r>
    </w:p>
    <w:p w14:paraId="1D2688E9" w14:textId="77777777" w:rsidR="000B02AA" w:rsidRDefault="003E089D">
      <w:pPr>
        <w:spacing w:after="205" w:line="268" w:lineRule="auto"/>
        <w:ind w:left="-15" w:right="699" w:firstLine="708"/>
      </w:pPr>
      <w:r>
        <w:rPr>
          <w:rFonts w:ascii="Calibri" w:eastAsia="Calibri" w:hAnsi="Calibri" w:cs="Calibri"/>
          <w:sz w:val="28"/>
        </w:rPr>
        <w:t>Não obstante, o estado de Mato Grosso do Sul elaborou o seu primeiro Plano Estadual de Educação, Lei n.º 2.791/03 já</w:t>
      </w:r>
      <w:r>
        <w:rPr>
          <w:rFonts w:ascii="Calibri" w:eastAsia="Calibri" w:hAnsi="Calibri" w:cs="Calibri"/>
          <w:sz w:val="28"/>
        </w:rPr>
        <w:t xml:space="preserve"> vencido  e  em 2014, em cumprimento ao dever legal e responsabilidade com a educação, foi aprovado o PEE - 2014/2024 - Lei Nº. 4.621de 22 de dezembro de 2014, elaborado com ampla participação de entidades sindicais, Universidades, Poder Executivo, Legisla</w:t>
      </w:r>
      <w:r>
        <w:rPr>
          <w:rFonts w:ascii="Calibri" w:eastAsia="Calibri" w:hAnsi="Calibri" w:cs="Calibri"/>
          <w:sz w:val="28"/>
        </w:rPr>
        <w:t xml:space="preserve">tivo e instituições ligadas a Educação, conforme determina o Plano Nacional de Educação.  </w:t>
      </w:r>
    </w:p>
    <w:p w14:paraId="6A5F2031" w14:textId="77777777" w:rsidR="000B02AA" w:rsidRDefault="003E089D">
      <w:pPr>
        <w:spacing w:after="205" w:line="268" w:lineRule="auto"/>
        <w:ind w:left="-15" w:right="699" w:firstLine="708"/>
      </w:pPr>
      <w:r>
        <w:rPr>
          <w:rFonts w:ascii="Calibri" w:eastAsia="Calibri" w:hAnsi="Calibri" w:cs="Calibri"/>
          <w:sz w:val="28"/>
        </w:rPr>
        <w:t xml:space="preserve">Nessa mesma diretriz, o município de Anaurilândia, com participação representativa de diferentes segmentos sociais, prevalecendo os da esfera educacional,  elaborou </w:t>
      </w:r>
      <w:r>
        <w:rPr>
          <w:rFonts w:ascii="Calibri" w:eastAsia="Calibri" w:hAnsi="Calibri" w:cs="Calibri"/>
          <w:sz w:val="28"/>
        </w:rPr>
        <w:t xml:space="preserve"> do Plano Municipal de Educação que neste ano de 2015 está sendo adequado aos Planos Nacional (Lei 13.005/2014)  e Estadual de Educação (Lei Nº. 4.621/2014) .  Esses documentos constituem-se como parâmetro na elaboração do  Plano Municipal de Educação de A</w:t>
      </w:r>
      <w:r>
        <w:rPr>
          <w:rFonts w:ascii="Calibri" w:eastAsia="Calibri" w:hAnsi="Calibri" w:cs="Calibri"/>
          <w:sz w:val="28"/>
        </w:rPr>
        <w:t xml:space="preserve">naurilândia, porém contemplando a realidade deste contexto territorial, social e econômico no sentido de atender as suas reais necessidades.   </w:t>
      </w:r>
    </w:p>
    <w:p w14:paraId="5E62F7ED" w14:textId="77777777" w:rsidR="000B02AA" w:rsidRDefault="003E089D">
      <w:pPr>
        <w:spacing w:after="205" w:line="268" w:lineRule="auto"/>
        <w:ind w:left="-15" w:right="699" w:firstLine="708"/>
      </w:pPr>
      <w:r>
        <w:rPr>
          <w:rFonts w:ascii="Calibri" w:eastAsia="Calibri" w:hAnsi="Calibri" w:cs="Calibri"/>
          <w:sz w:val="28"/>
        </w:rPr>
        <w:t>Importante ressaltar que este plano de educação não se restringe à rede municipal de ensino e sim é abrangente a</w:t>
      </w:r>
      <w:r>
        <w:rPr>
          <w:rFonts w:ascii="Calibri" w:eastAsia="Calibri" w:hAnsi="Calibri" w:cs="Calibri"/>
          <w:sz w:val="28"/>
        </w:rPr>
        <w:t xml:space="preserve"> todas as esferas educacionais do território de Anaurilândia, estabelecendo metas e estratégias para todos os níveis e modalidade da educação nas diferentes redes, quer seja municipal, estadual ou privada.  </w:t>
      </w:r>
    </w:p>
    <w:p w14:paraId="15CE302B" w14:textId="77777777" w:rsidR="000B02AA" w:rsidRDefault="003E089D">
      <w:pPr>
        <w:spacing w:after="205" w:line="268" w:lineRule="auto"/>
        <w:ind w:left="-15" w:right="699" w:firstLine="708"/>
      </w:pPr>
      <w:r>
        <w:rPr>
          <w:rFonts w:ascii="Calibri" w:eastAsia="Calibri" w:hAnsi="Calibri" w:cs="Calibri"/>
          <w:sz w:val="28"/>
        </w:rPr>
        <w:t xml:space="preserve">Ainda, considerando a abrangência do plano, mas </w:t>
      </w:r>
      <w:r>
        <w:rPr>
          <w:rFonts w:ascii="Calibri" w:eastAsia="Calibri" w:hAnsi="Calibri" w:cs="Calibri"/>
          <w:sz w:val="28"/>
        </w:rPr>
        <w:t xml:space="preserve">no que tange a sua temporalidade,  não  se trata de um planejamento de um governo,  mas </w:t>
      </w:r>
      <w:r>
        <w:rPr>
          <w:rFonts w:ascii="Calibri" w:eastAsia="Calibri" w:hAnsi="Calibri" w:cs="Calibri"/>
          <w:sz w:val="28"/>
        </w:rPr>
        <w:lastRenderedPageBreak/>
        <w:t xml:space="preserve">para além de uma administração o que o caracteriza como um plano de Estado, que  alinhado ao PNE e PEE, terá seu vencimento em junho/2025.   </w:t>
      </w:r>
    </w:p>
    <w:p w14:paraId="221A98C5" w14:textId="77777777" w:rsidR="000B02AA" w:rsidRDefault="003E089D">
      <w:pPr>
        <w:spacing w:after="205" w:line="268" w:lineRule="auto"/>
        <w:ind w:left="-5" w:right="699"/>
      </w:pPr>
      <w:r>
        <w:rPr>
          <w:rFonts w:ascii="Calibri" w:eastAsia="Calibri" w:hAnsi="Calibri" w:cs="Calibri"/>
          <w:sz w:val="28"/>
        </w:rPr>
        <w:t xml:space="preserve"> Em consonância à metodolo</w:t>
      </w:r>
      <w:r>
        <w:rPr>
          <w:rFonts w:ascii="Calibri" w:eastAsia="Calibri" w:hAnsi="Calibri" w:cs="Calibri"/>
          <w:sz w:val="28"/>
        </w:rPr>
        <w:t>gia proposta nos Planos Nacional e Estadual de Educação e garantido a participação democrática,   a Secretaria Municipal de Educação local buscou parcerias com diversos segmentos contando com a participação de diferentes  atores envolvidos no processo educ</w:t>
      </w:r>
      <w:r>
        <w:rPr>
          <w:rFonts w:ascii="Calibri" w:eastAsia="Calibri" w:hAnsi="Calibri" w:cs="Calibri"/>
          <w:sz w:val="28"/>
        </w:rPr>
        <w:t xml:space="preserve">acional do município. Uma Comissão foi composta e nomeada por meio da Portaria/SEME/009/2014, para sua legalidade, ficando assim constituída a seguinte representatividade: </w:t>
      </w:r>
    </w:p>
    <w:p w14:paraId="71638B6A" w14:textId="77777777" w:rsidR="000B02AA" w:rsidRDefault="003E089D">
      <w:pPr>
        <w:numPr>
          <w:ilvl w:val="0"/>
          <w:numId w:val="1"/>
        </w:numPr>
        <w:spacing w:after="205" w:line="268" w:lineRule="auto"/>
        <w:ind w:right="699" w:hanging="149"/>
      </w:pPr>
      <w:r>
        <w:rPr>
          <w:rFonts w:ascii="Calibri" w:eastAsia="Calibri" w:hAnsi="Calibri" w:cs="Calibri"/>
          <w:sz w:val="28"/>
        </w:rPr>
        <w:t xml:space="preserve">Secretaria Municipal de Educação; </w:t>
      </w:r>
    </w:p>
    <w:p w14:paraId="12E85726" w14:textId="77777777" w:rsidR="000B02AA" w:rsidRDefault="003E089D">
      <w:pPr>
        <w:numPr>
          <w:ilvl w:val="0"/>
          <w:numId w:val="1"/>
        </w:numPr>
        <w:spacing w:after="205" w:line="268" w:lineRule="auto"/>
        <w:ind w:right="699" w:hanging="149"/>
      </w:pPr>
      <w:r>
        <w:rPr>
          <w:rFonts w:ascii="Calibri" w:eastAsia="Calibri" w:hAnsi="Calibri" w:cs="Calibri"/>
          <w:sz w:val="28"/>
        </w:rPr>
        <w:t xml:space="preserve">Escolas Estaduais; </w:t>
      </w:r>
    </w:p>
    <w:p w14:paraId="7664072C" w14:textId="77777777" w:rsidR="000B02AA" w:rsidRDefault="003E089D">
      <w:pPr>
        <w:numPr>
          <w:ilvl w:val="0"/>
          <w:numId w:val="1"/>
        </w:numPr>
        <w:spacing w:after="205" w:line="268" w:lineRule="auto"/>
        <w:ind w:right="699" w:hanging="149"/>
      </w:pPr>
      <w:r>
        <w:rPr>
          <w:rFonts w:ascii="Calibri" w:eastAsia="Calibri" w:hAnsi="Calibri" w:cs="Calibri"/>
          <w:sz w:val="28"/>
        </w:rPr>
        <w:t xml:space="preserve">Escolas Municipais; </w:t>
      </w:r>
    </w:p>
    <w:p w14:paraId="76740FED" w14:textId="77777777" w:rsidR="000B02AA" w:rsidRDefault="003E089D">
      <w:pPr>
        <w:numPr>
          <w:ilvl w:val="0"/>
          <w:numId w:val="1"/>
        </w:numPr>
        <w:spacing w:after="205" w:line="268" w:lineRule="auto"/>
        <w:ind w:right="699" w:hanging="149"/>
      </w:pPr>
      <w:r>
        <w:rPr>
          <w:rFonts w:ascii="Calibri" w:eastAsia="Calibri" w:hAnsi="Calibri" w:cs="Calibri"/>
          <w:sz w:val="28"/>
        </w:rPr>
        <w:t>Escolas</w:t>
      </w:r>
      <w:r>
        <w:rPr>
          <w:rFonts w:ascii="Calibri" w:eastAsia="Calibri" w:hAnsi="Calibri" w:cs="Calibri"/>
          <w:sz w:val="28"/>
        </w:rPr>
        <w:t xml:space="preserve"> Privadas; </w:t>
      </w:r>
    </w:p>
    <w:p w14:paraId="5D93FB7F" w14:textId="77777777" w:rsidR="000B02AA" w:rsidRDefault="003E089D">
      <w:pPr>
        <w:numPr>
          <w:ilvl w:val="0"/>
          <w:numId w:val="1"/>
        </w:numPr>
        <w:spacing w:after="205" w:line="268" w:lineRule="auto"/>
        <w:ind w:right="699" w:hanging="149"/>
      </w:pPr>
      <w:r>
        <w:rPr>
          <w:rFonts w:ascii="Calibri" w:eastAsia="Calibri" w:hAnsi="Calibri" w:cs="Calibri"/>
          <w:sz w:val="28"/>
        </w:rPr>
        <w:t>Associação de Pais e Mestres (</w:t>
      </w:r>
      <w:proofErr w:type="spellStart"/>
      <w:r>
        <w:rPr>
          <w:rFonts w:ascii="Calibri" w:eastAsia="Calibri" w:hAnsi="Calibri" w:cs="Calibri"/>
          <w:sz w:val="28"/>
        </w:rPr>
        <w:t>APMs</w:t>
      </w:r>
      <w:proofErr w:type="spellEnd"/>
      <w:r>
        <w:rPr>
          <w:rFonts w:ascii="Calibri" w:eastAsia="Calibri" w:hAnsi="Calibri" w:cs="Calibri"/>
          <w:sz w:val="28"/>
        </w:rPr>
        <w:t xml:space="preserve">); </w:t>
      </w:r>
    </w:p>
    <w:p w14:paraId="11240F7B" w14:textId="77777777" w:rsidR="000B02AA" w:rsidRDefault="003E089D">
      <w:pPr>
        <w:numPr>
          <w:ilvl w:val="0"/>
          <w:numId w:val="1"/>
        </w:numPr>
        <w:spacing w:after="205" w:line="268" w:lineRule="auto"/>
        <w:ind w:right="699" w:hanging="149"/>
      </w:pPr>
      <w:r>
        <w:rPr>
          <w:rFonts w:ascii="Calibri" w:eastAsia="Calibri" w:hAnsi="Calibri" w:cs="Calibri"/>
          <w:sz w:val="28"/>
        </w:rPr>
        <w:t xml:space="preserve">Conselhos Municipais; </w:t>
      </w:r>
    </w:p>
    <w:p w14:paraId="2F729B14" w14:textId="77777777" w:rsidR="000B02AA" w:rsidRDefault="003E089D">
      <w:pPr>
        <w:numPr>
          <w:ilvl w:val="0"/>
          <w:numId w:val="1"/>
        </w:numPr>
        <w:spacing w:after="205" w:line="268" w:lineRule="auto"/>
        <w:ind w:right="699" w:hanging="149"/>
      </w:pPr>
      <w:r>
        <w:rPr>
          <w:rFonts w:ascii="Calibri" w:eastAsia="Calibri" w:hAnsi="Calibri" w:cs="Calibri"/>
          <w:sz w:val="28"/>
        </w:rPr>
        <w:t xml:space="preserve">Sindicato dos Trabalhadores em Educação; </w:t>
      </w:r>
    </w:p>
    <w:p w14:paraId="5AB42D59" w14:textId="77777777" w:rsidR="000B02AA" w:rsidRDefault="003E089D">
      <w:pPr>
        <w:numPr>
          <w:ilvl w:val="0"/>
          <w:numId w:val="1"/>
        </w:numPr>
        <w:spacing w:after="205" w:line="268" w:lineRule="auto"/>
        <w:ind w:right="699" w:hanging="149"/>
      </w:pPr>
      <w:r>
        <w:rPr>
          <w:rFonts w:ascii="Calibri" w:eastAsia="Calibri" w:hAnsi="Calibri" w:cs="Calibri"/>
          <w:sz w:val="28"/>
        </w:rPr>
        <w:t xml:space="preserve">Poder Executivo; </w:t>
      </w:r>
    </w:p>
    <w:p w14:paraId="4D3C9C6D" w14:textId="77777777" w:rsidR="000B02AA" w:rsidRDefault="003E089D">
      <w:pPr>
        <w:numPr>
          <w:ilvl w:val="0"/>
          <w:numId w:val="1"/>
        </w:numPr>
        <w:spacing w:after="205" w:line="268" w:lineRule="auto"/>
        <w:ind w:right="699" w:hanging="149"/>
      </w:pPr>
      <w:r>
        <w:rPr>
          <w:rFonts w:ascii="Calibri" w:eastAsia="Calibri" w:hAnsi="Calibri" w:cs="Calibri"/>
          <w:sz w:val="28"/>
        </w:rPr>
        <w:t xml:space="preserve">Poder Legislativo. </w:t>
      </w:r>
    </w:p>
    <w:p w14:paraId="2949ED6C" w14:textId="77777777" w:rsidR="000B02AA" w:rsidRDefault="003E089D">
      <w:pPr>
        <w:spacing w:after="205" w:line="268" w:lineRule="auto"/>
        <w:ind w:left="-5" w:right="699"/>
      </w:pPr>
      <w:r>
        <w:rPr>
          <w:rFonts w:ascii="Calibri" w:eastAsia="Calibri" w:hAnsi="Calibri" w:cs="Calibri"/>
          <w:sz w:val="28"/>
        </w:rPr>
        <w:t xml:space="preserve"> O Plano Municipal de Educação que apresentamos à sociedade </w:t>
      </w:r>
      <w:proofErr w:type="spellStart"/>
      <w:r>
        <w:rPr>
          <w:rFonts w:ascii="Calibri" w:eastAsia="Calibri" w:hAnsi="Calibri" w:cs="Calibri"/>
          <w:sz w:val="28"/>
        </w:rPr>
        <w:t>anaurilandense</w:t>
      </w:r>
      <w:proofErr w:type="spellEnd"/>
      <w:r>
        <w:rPr>
          <w:rFonts w:ascii="Calibri" w:eastAsia="Calibri" w:hAnsi="Calibri" w:cs="Calibri"/>
          <w:sz w:val="28"/>
        </w:rPr>
        <w:t xml:space="preserve">, foi elaborado e construído </w:t>
      </w:r>
      <w:r>
        <w:rPr>
          <w:rFonts w:ascii="Calibri" w:eastAsia="Calibri" w:hAnsi="Calibri" w:cs="Calibri"/>
          <w:sz w:val="28"/>
        </w:rPr>
        <w:t xml:space="preserve">sob a coordenação da equipe técnica da Secretaria Municipal de Educação, tendo durante o transcorrer da proposta, acontecido encontros, oficinas, reuniões de trabalho entre as comissões e subcomissões criadas pelos segmentos representados.  </w:t>
      </w:r>
    </w:p>
    <w:p w14:paraId="14260A53" w14:textId="77777777" w:rsidR="000B02AA" w:rsidRDefault="003E089D">
      <w:pPr>
        <w:tabs>
          <w:tab w:val="center" w:pos="4605"/>
        </w:tabs>
        <w:spacing w:after="13" w:line="268" w:lineRule="auto"/>
        <w:ind w:left="-15" w:right="0" w:firstLine="0"/>
        <w:jc w:val="left"/>
      </w:pPr>
      <w:r>
        <w:rPr>
          <w:rFonts w:ascii="Calibri" w:eastAsia="Calibri" w:hAnsi="Calibri" w:cs="Calibri"/>
          <w:sz w:val="28"/>
        </w:rPr>
        <w:t xml:space="preserve"> </w:t>
      </w:r>
      <w:r>
        <w:rPr>
          <w:rFonts w:ascii="Calibri" w:eastAsia="Calibri" w:hAnsi="Calibri" w:cs="Calibri"/>
          <w:sz w:val="28"/>
        </w:rPr>
        <w:tab/>
        <w:t>Este  docume</w:t>
      </w:r>
      <w:r>
        <w:rPr>
          <w:rFonts w:ascii="Calibri" w:eastAsia="Calibri" w:hAnsi="Calibri" w:cs="Calibri"/>
          <w:sz w:val="28"/>
        </w:rPr>
        <w:t xml:space="preserve">nto, tem seu amparo legal no artigo 214 da </w:t>
      </w:r>
    </w:p>
    <w:p w14:paraId="1266CD93" w14:textId="77777777" w:rsidR="000B02AA" w:rsidRDefault="003E089D">
      <w:pPr>
        <w:spacing w:after="205" w:line="268" w:lineRule="auto"/>
        <w:ind w:left="-5" w:right="699"/>
      </w:pPr>
      <w:r>
        <w:rPr>
          <w:rFonts w:ascii="Calibri" w:eastAsia="Calibri" w:hAnsi="Calibri" w:cs="Calibri"/>
          <w:sz w:val="28"/>
        </w:rPr>
        <w:t xml:space="preserve">Constituição Federal de 1.988 -  Emenda Constitucional Nº. 59/2009,  no artigo 9º da Lei Federal n.º 9394/96 – Lei de Diretrizes e Bases da Educação </w:t>
      </w:r>
      <w:r>
        <w:rPr>
          <w:rFonts w:ascii="Calibri" w:eastAsia="Calibri" w:hAnsi="Calibri" w:cs="Calibri"/>
          <w:sz w:val="28"/>
        </w:rPr>
        <w:lastRenderedPageBreak/>
        <w:t>Nacional – LDB,  na Lei Nº. 13.005/20014 - PNE e na Lei Nº. 4.6</w:t>
      </w:r>
      <w:r>
        <w:rPr>
          <w:rFonts w:ascii="Calibri" w:eastAsia="Calibri" w:hAnsi="Calibri" w:cs="Calibri"/>
          <w:sz w:val="28"/>
        </w:rPr>
        <w:t>21/2014 - PEE.  É o resultado de  um processo coordenado  pela Secretaria Municipal de Educação, objeto de amplo debate e reflexão pelos membros da comissão do PME de Anaurilândia, discutido com membros da sociedade local e à vista de um diagnóstico das ne</w:t>
      </w:r>
      <w:r>
        <w:rPr>
          <w:rFonts w:ascii="Calibri" w:eastAsia="Calibri" w:hAnsi="Calibri" w:cs="Calibri"/>
          <w:sz w:val="28"/>
        </w:rPr>
        <w:t xml:space="preserve">cessidades educacionais com a predisposição de superar problemas e alcançar  as diretrizes propostas, atingindo as   metas por meio de estratégias e  recursos institucionalmente vinculados a educação. </w:t>
      </w:r>
    </w:p>
    <w:p w14:paraId="0CE93574" w14:textId="77777777" w:rsidR="000B02AA" w:rsidRDefault="003E089D">
      <w:pPr>
        <w:spacing w:after="205" w:line="268" w:lineRule="auto"/>
        <w:ind w:left="-15" w:right="699" w:firstLine="708"/>
      </w:pPr>
      <w:r>
        <w:rPr>
          <w:rFonts w:ascii="Calibri" w:eastAsia="Calibri" w:hAnsi="Calibri" w:cs="Calibri"/>
          <w:sz w:val="28"/>
        </w:rPr>
        <w:t>As diretrizes, metas e estratégias se entrelaçam em um</w:t>
      </w:r>
      <w:r>
        <w:rPr>
          <w:rFonts w:ascii="Calibri" w:eastAsia="Calibri" w:hAnsi="Calibri" w:cs="Calibri"/>
          <w:sz w:val="28"/>
        </w:rPr>
        <w:t xml:space="preserve"> programa com previsão detalhadamente quantificada no espaço e no tempo com avaliação e se necessário, replanejamento periódico visando beneficiar a educação no município e mediante consulta pública e aprovação da Câmara Municipal. </w:t>
      </w:r>
    </w:p>
    <w:p w14:paraId="69B46DB1" w14:textId="77777777" w:rsidR="000B02AA" w:rsidRDefault="003E089D">
      <w:pPr>
        <w:spacing w:after="205" w:line="268" w:lineRule="auto"/>
        <w:ind w:left="-15" w:right="699" w:firstLine="708"/>
      </w:pPr>
      <w:r>
        <w:rPr>
          <w:rFonts w:ascii="Calibri" w:eastAsia="Calibri" w:hAnsi="Calibri" w:cs="Calibri"/>
          <w:sz w:val="28"/>
        </w:rPr>
        <w:t>O Plano Municipal de Ed</w:t>
      </w:r>
      <w:r>
        <w:rPr>
          <w:rFonts w:ascii="Calibri" w:eastAsia="Calibri" w:hAnsi="Calibri" w:cs="Calibri"/>
          <w:sz w:val="28"/>
        </w:rPr>
        <w:t xml:space="preserve">ucação do Município de Anaurilândia, além das diretrizes já  traçadas na Lei que o institui,   tem como objetivos em cumprimento ao dever constitucional atribuído aos entes federados: </w:t>
      </w:r>
    </w:p>
    <w:p w14:paraId="49E1153D" w14:textId="77777777" w:rsidR="000B02AA" w:rsidRDefault="003E089D">
      <w:pPr>
        <w:numPr>
          <w:ilvl w:val="0"/>
          <w:numId w:val="2"/>
        </w:numPr>
        <w:spacing w:after="82" w:line="268" w:lineRule="auto"/>
        <w:ind w:right="699" w:hanging="149"/>
      </w:pPr>
      <w:r>
        <w:rPr>
          <w:rFonts w:ascii="Calibri" w:eastAsia="Calibri" w:hAnsi="Calibri" w:cs="Calibri"/>
          <w:sz w:val="28"/>
        </w:rPr>
        <w:t xml:space="preserve">Elevar o nível global da escolaridade da população do município; </w:t>
      </w:r>
    </w:p>
    <w:p w14:paraId="5AF89B40" w14:textId="77777777" w:rsidR="000B02AA" w:rsidRDefault="003E089D">
      <w:pPr>
        <w:numPr>
          <w:ilvl w:val="0"/>
          <w:numId w:val="2"/>
        </w:numPr>
        <w:spacing w:after="88" w:line="268" w:lineRule="auto"/>
        <w:ind w:right="699" w:hanging="149"/>
      </w:pPr>
      <w:r>
        <w:rPr>
          <w:rFonts w:ascii="Calibri" w:eastAsia="Calibri" w:hAnsi="Calibri" w:cs="Calibri"/>
          <w:sz w:val="28"/>
        </w:rPr>
        <w:t xml:space="preserve">Melhoria da qualidade do ensino em todos os níveis em especial a Educação Básica projetando atingir a meta proposta antes do prazo estipulado pelo planos nacional e estadual de educação; </w:t>
      </w:r>
    </w:p>
    <w:p w14:paraId="0E68DB24" w14:textId="77777777" w:rsidR="000B02AA" w:rsidRDefault="003E089D">
      <w:pPr>
        <w:numPr>
          <w:ilvl w:val="0"/>
          <w:numId w:val="2"/>
        </w:numPr>
        <w:spacing w:after="88" w:line="268" w:lineRule="auto"/>
        <w:ind w:right="699" w:hanging="149"/>
      </w:pPr>
      <w:r>
        <w:rPr>
          <w:rFonts w:ascii="Calibri" w:eastAsia="Calibri" w:hAnsi="Calibri" w:cs="Calibri"/>
          <w:sz w:val="28"/>
        </w:rPr>
        <w:t>Re</w:t>
      </w:r>
      <w:r>
        <w:rPr>
          <w:rFonts w:ascii="Calibri" w:eastAsia="Calibri" w:hAnsi="Calibri" w:cs="Calibri"/>
          <w:sz w:val="28"/>
        </w:rPr>
        <w:t xml:space="preserve">duzir as desigualdades sociais e de aprendizagem no acesso e no sucesso do escolar; </w:t>
      </w:r>
    </w:p>
    <w:p w14:paraId="67ABB557" w14:textId="77777777" w:rsidR="000B02AA" w:rsidRDefault="003E089D">
      <w:pPr>
        <w:numPr>
          <w:ilvl w:val="0"/>
          <w:numId w:val="2"/>
        </w:numPr>
        <w:spacing w:after="80" w:line="268" w:lineRule="auto"/>
        <w:ind w:right="699" w:hanging="149"/>
      </w:pPr>
      <w:r>
        <w:rPr>
          <w:rFonts w:ascii="Calibri" w:eastAsia="Calibri" w:hAnsi="Calibri" w:cs="Calibri"/>
          <w:sz w:val="28"/>
        </w:rPr>
        <w:t xml:space="preserve">Valorização dos profissionais da Educação; </w:t>
      </w:r>
    </w:p>
    <w:p w14:paraId="4158AC76" w14:textId="77777777" w:rsidR="000B02AA" w:rsidRDefault="003E089D">
      <w:pPr>
        <w:numPr>
          <w:ilvl w:val="0"/>
          <w:numId w:val="2"/>
        </w:numPr>
        <w:spacing w:after="119" w:line="240" w:lineRule="auto"/>
        <w:ind w:right="699" w:hanging="149"/>
      </w:pPr>
      <w:r>
        <w:rPr>
          <w:rFonts w:ascii="Calibri" w:eastAsia="Calibri" w:hAnsi="Calibri" w:cs="Calibri"/>
          <w:sz w:val="28"/>
        </w:rPr>
        <w:t>Democratização da gestão para garantir o Ensino Fundamental aos que não tiveram acesso na idade prevista ou para aquelas que nã</w:t>
      </w:r>
      <w:r>
        <w:rPr>
          <w:rFonts w:ascii="Calibri" w:eastAsia="Calibri" w:hAnsi="Calibri" w:cs="Calibri"/>
          <w:sz w:val="28"/>
        </w:rPr>
        <w:t xml:space="preserve">o puderam conclui-la.  </w:t>
      </w:r>
    </w:p>
    <w:p w14:paraId="01DD0D41" w14:textId="77777777" w:rsidR="000B02AA" w:rsidRDefault="003E089D">
      <w:pPr>
        <w:spacing w:after="205" w:line="268" w:lineRule="auto"/>
        <w:ind w:left="-5" w:right="699"/>
      </w:pPr>
      <w:r>
        <w:rPr>
          <w:rFonts w:ascii="Calibri" w:eastAsia="Calibri" w:hAnsi="Calibri" w:cs="Calibri"/>
          <w:sz w:val="28"/>
        </w:rPr>
        <w:t xml:space="preserve"> Diante do exposto, o Plano Municipal de Educação de Anaurilândia - 2015/2025, retrata os anseios da população que se faz representar nas comissões de elaboração deste documento que irá nortear  os rumos da educação do município até</w:t>
      </w:r>
      <w:r>
        <w:rPr>
          <w:rFonts w:ascii="Calibri" w:eastAsia="Calibri" w:hAnsi="Calibri" w:cs="Calibri"/>
          <w:sz w:val="28"/>
        </w:rPr>
        <w:t xml:space="preserve"> junho de 2025. </w:t>
      </w:r>
    </w:p>
    <w:p w14:paraId="185216AF" w14:textId="77777777" w:rsidR="000B02AA" w:rsidRDefault="003E089D">
      <w:pPr>
        <w:spacing w:after="223" w:line="259" w:lineRule="auto"/>
        <w:ind w:left="0" w:right="0" w:firstLine="0"/>
        <w:jc w:val="left"/>
      </w:pPr>
      <w:r>
        <w:rPr>
          <w:rFonts w:ascii="Calibri" w:eastAsia="Calibri" w:hAnsi="Calibri" w:cs="Calibri"/>
          <w:b/>
          <w:sz w:val="28"/>
        </w:rPr>
        <w:lastRenderedPageBreak/>
        <w:t xml:space="preserve"> </w:t>
      </w:r>
    </w:p>
    <w:p w14:paraId="203D0787" w14:textId="77777777" w:rsidR="000B02AA" w:rsidRDefault="003E089D">
      <w:pPr>
        <w:spacing w:after="223" w:line="259" w:lineRule="auto"/>
        <w:ind w:left="0" w:right="0" w:firstLine="0"/>
        <w:jc w:val="left"/>
      </w:pPr>
      <w:r>
        <w:rPr>
          <w:rFonts w:ascii="Calibri" w:eastAsia="Calibri" w:hAnsi="Calibri" w:cs="Calibri"/>
          <w:b/>
          <w:sz w:val="28"/>
        </w:rPr>
        <w:t xml:space="preserve"> </w:t>
      </w:r>
    </w:p>
    <w:p w14:paraId="60568941" w14:textId="77777777" w:rsidR="000B02AA" w:rsidRDefault="003E089D">
      <w:pPr>
        <w:spacing w:after="223" w:line="259" w:lineRule="auto"/>
        <w:ind w:left="0" w:right="0" w:firstLine="0"/>
        <w:jc w:val="left"/>
      </w:pPr>
      <w:r>
        <w:rPr>
          <w:rFonts w:ascii="Calibri" w:eastAsia="Calibri" w:hAnsi="Calibri" w:cs="Calibri"/>
          <w:b/>
          <w:sz w:val="28"/>
        </w:rPr>
        <w:t xml:space="preserve"> </w:t>
      </w:r>
    </w:p>
    <w:p w14:paraId="72DC59D4" w14:textId="77777777" w:rsidR="000B02AA" w:rsidRDefault="003E089D">
      <w:pPr>
        <w:spacing w:after="223" w:line="259" w:lineRule="auto"/>
        <w:ind w:left="0" w:right="0" w:firstLine="0"/>
        <w:jc w:val="left"/>
      </w:pPr>
      <w:r>
        <w:rPr>
          <w:rFonts w:ascii="Calibri" w:eastAsia="Calibri" w:hAnsi="Calibri" w:cs="Calibri"/>
          <w:b/>
          <w:sz w:val="28"/>
        </w:rPr>
        <w:t xml:space="preserve"> </w:t>
      </w:r>
    </w:p>
    <w:p w14:paraId="0A6F0458" w14:textId="77777777" w:rsidR="000B02AA" w:rsidRDefault="003E089D">
      <w:pPr>
        <w:spacing w:after="223" w:line="259" w:lineRule="auto"/>
        <w:ind w:left="0" w:right="0" w:firstLine="0"/>
        <w:jc w:val="left"/>
      </w:pPr>
      <w:r>
        <w:rPr>
          <w:rFonts w:ascii="Calibri" w:eastAsia="Calibri" w:hAnsi="Calibri" w:cs="Calibri"/>
          <w:b/>
          <w:sz w:val="28"/>
        </w:rPr>
        <w:t xml:space="preserve"> </w:t>
      </w:r>
    </w:p>
    <w:p w14:paraId="60064DDA" w14:textId="77777777" w:rsidR="000B02AA" w:rsidRDefault="003E089D">
      <w:pPr>
        <w:spacing w:after="0" w:line="259" w:lineRule="auto"/>
        <w:ind w:left="0" w:right="0" w:firstLine="0"/>
        <w:jc w:val="left"/>
      </w:pPr>
      <w:r>
        <w:rPr>
          <w:rFonts w:ascii="Calibri" w:eastAsia="Calibri" w:hAnsi="Calibri" w:cs="Calibri"/>
          <w:b/>
          <w:sz w:val="28"/>
        </w:rPr>
        <w:t xml:space="preserve"> </w:t>
      </w:r>
    </w:p>
    <w:p w14:paraId="6CE592A3" w14:textId="77777777" w:rsidR="000B02AA" w:rsidRDefault="003E089D">
      <w:pPr>
        <w:pStyle w:val="Ttulo1"/>
      </w:pPr>
      <w:r>
        <w:t xml:space="preserve">Identificação do Município e dados gerais da educação </w:t>
      </w:r>
    </w:p>
    <w:p w14:paraId="3E376D61" w14:textId="77777777" w:rsidR="000B02AA" w:rsidRDefault="003E089D">
      <w:pPr>
        <w:spacing w:after="205" w:line="268" w:lineRule="auto"/>
        <w:ind w:left="-15" w:right="699" w:firstLine="708"/>
      </w:pPr>
      <w:r>
        <w:rPr>
          <w:rFonts w:ascii="Calibri" w:eastAsia="Calibri" w:hAnsi="Calibri" w:cs="Calibri"/>
          <w:sz w:val="28"/>
        </w:rPr>
        <w:t>Localizado a 372 km de Campo grande,  capital do estado de Mato Grosso do Sul,  à leste do estado e fazendo divisa com os estados de Paraná e São Paulo, o município de  Anaurilândia concentra uma população, estimada em 2014, de 8.801 hab. (IBGE. estimativa</w:t>
      </w:r>
      <w:r>
        <w:rPr>
          <w:rFonts w:ascii="Calibri" w:eastAsia="Calibri" w:hAnsi="Calibri" w:cs="Calibri"/>
          <w:sz w:val="28"/>
        </w:rPr>
        <w:t xml:space="preserve"> da população 2014) numa área de 3.395,540 km² sendo, área urbana de 1,28km² e  a área rural de 3.394,26km2.(fonte IBGE).  </w:t>
      </w:r>
    </w:p>
    <w:p w14:paraId="6F6BE6F2" w14:textId="77777777" w:rsidR="000B02AA" w:rsidRDefault="003E089D">
      <w:pPr>
        <w:spacing w:after="205" w:line="268" w:lineRule="auto"/>
        <w:ind w:left="-15" w:right="699" w:firstLine="708"/>
      </w:pPr>
      <w:r>
        <w:rPr>
          <w:rFonts w:ascii="Calibri" w:eastAsia="Calibri" w:hAnsi="Calibri" w:cs="Calibri"/>
          <w:sz w:val="28"/>
        </w:rPr>
        <w:t>Foi criado já como município, sem ter passado pela condição de Distrito, por meio  da Lei n.º 1948, de 11 de novembro de 1.963, tend</w:t>
      </w:r>
      <w:r>
        <w:rPr>
          <w:rFonts w:ascii="Calibri" w:eastAsia="Calibri" w:hAnsi="Calibri" w:cs="Calibri"/>
          <w:sz w:val="28"/>
        </w:rPr>
        <w:t xml:space="preserve">o como seu fundador o Senhor </w:t>
      </w:r>
      <w:proofErr w:type="spellStart"/>
      <w:r>
        <w:rPr>
          <w:rFonts w:ascii="Calibri" w:eastAsia="Calibri" w:hAnsi="Calibri" w:cs="Calibri"/>
          <w:sz w:val="28"/>
        </w:rPr>
        <w:t>Ciriaco</w:t>
      </w:r>
      <w:proofErr w:type="spellEnd"/>
      <w:r>
        <w:rPr>
          <w:rFonts w:ascii="Calibri" w:eastAsia="Calibri" w:hAnsi="Calibri" w:cs="Calibri"/>
          <w:sz w:val="28"/>
        </w:rPr>
        <w:t xml:space="preserve"> Gonzales, que na década de 50,  loteou parte da sua fazenda para a criação da Vila Água Amarela que transformou-se no município de Anaurilândia  . </w:t>
      </w:r>
    </w:p>
    <w:p w14:paraId="1987C169" w14:textId="77777777" w:rsidR="000B02AA" w:rsidRDefault="003E089D">
      <w:pPr>
        <w:spacing w:after="9" w:line="268" w:lineRule="auto"/>
        <w:ind w:left="-15" w:right="699" w:firstLine="708"/>
      </w:pPr>
      <w:r>
        <w:rPr>
          <w:rFonts w:ascii="Calibri" w:eastAsia="Calibri" w:hAnsi="Calibri" w:cs="Calibri"/>
          <w:sz w:val="28"/>
        </w:rPr>
        <w:t xml:space="preserve">O Índice de desenvolvimento Humano do Município (IDHM) de Anaurilândia </w:t>
      </w:r>
      <w:r>
        <w:rPr>
          <w:rFonts w:ascii="Calibri" w:eastAsia="Calibri" w:hAnsi="Calibri" w:cs="Calibri"/>
          <w:sz w:val="28"/>
        </w:rPr>
        <w:t xml:space="preserve">é de 0,670 e o IDHM Educação é de 0,538 e apresentava em </w:t>
      </w:r>
    </w:p>
    <w:p w14:paraId="0813976A" w14:textId="77777777" w:rsidR="000B02AA" w:rsidRDefault="003E089D">
      <w:pPr>
        <w:spacing w:after="205" w:line="268" w:lineRule="auto"/>
        <w:ind w:left="-5" w:right="699"/>
      </w:pPr>
      <w:r>
        <w:rPr>
          <w:rFonts w:ascii="Calibri" w:eastAsia="Calibri" w:hAnsi="Calibri" w:cs="Calibri"/>
          <w:sz w:val="28"/>
        </w:rPr>
        <w:t xml:space="preserve">2010, uma taxa de analfabetismo  da faixa de 15 anos  ou mais de 11,87% (www.atlasbrasil.org.br- </w:t>
      </w:r>
      <w:r>
        <w:rPr>
          <w:rFonts w:ascii="Calibri" w:eastAsia="Calibri" w:hAnsi="Calibri" w:cs="Calibri"/>
          <w:i/>
          <w:sz w:val="28"/>
        </w:rPr>
        <w:t>consulta em 02/02/2015</w:t>
      </w:r>
      <w:r>
        <w:rPr>
          <w:rFonts w:ascii="Calibri" w:eastAsia="Calibri" w:hAnsi="Calibri" w:cs="Calibri"/>
          <w:sz w:val="28"/>
        </w:rPr>
        <w:t xml:space="preserve">).  </w:t>
      </w:r>
    </w:p>
    <w:p w14:paraId="72A46ECF" w14:textId="77777777" w:rsidR="000B02AA" w:rsidRDefault="003E089D">
      <w:pPr>
        <w:spacing w:after="205" w:line="268" w:lineRule="auto"/>
        <w:ind w:left="-15" w:right="699" w:firstLine="708"/>
      </w:pPr>
      <w:r>
        <w:rPr>
          <w:rFonts w:ascii="Calibri" w:eastAsia="Calibri" w:hAnsi="Calibri" w:cs="Calibri"/>
          <w:sz w:val="28"/>
        </w:rPr>
        <w:t>A principal atividade econômica do município concentra-se na pecuária, e s</w:t>
      </w:r>
      <w:r>
        <w:rPr>
          <w:rFonts w:ascii="Calibri" w:eastAsia="Calibri" w:hAnsi="Calibri" w:cs="Calibri"/>
          <w:sz w:val="28"/>
        </w:rPr>
        <w:t xml:space="preserve">erviços públicos.  </w:t>
      </w:r>
    </w:p>
    <w:p w14:paraId="293BE8F9" w14:textId="77777777" w:rsidR="000B02AA" w:rsidRDefault="003E089D">
      <w:pPr>
        <w:spacing w:after="205" w:line="268" w:lineRule="auto"/>
        <w:ind w:left="-5" w:right="699"/>
      </w:pPr>
      <w:r>
        <w:rPr>
          <w:rFonts w:ascii="Calibri" w:eastAsia="Calibri" w:hAnsi="Calibri" w:cs="Calibri"/>
          <w:sz w:val="28"/>
        </w:rPr>
        <w:t xml:space="preserve"> O município de Anaurilândia conta com três assentamentos rurais: Santa Irene, Esperança e Barreiro, possui os reassentamentos Santa Ana, Aruanda e Santa Rosa, o total da área de reserva florestal é de 4.520 hectares.  </w:t>
      </w:r>
    </w:p>
    <w:p w14:paraId="7A654FFA" w14:textId="77777777" w:rsidR="000B02AA" w:rsidRDefault="003E089D">
      <w:pPr>
        <w:spacing w:after="205" w:line="268" w:lineRule="auto"/>
        <w:ind w:left="370" w:right="699"/>
      </w:pPr>
      <w:r>
        <w:rPr>
          <w:rFonts w:ascii="Calibri" w:eastAsia="Calibri" w:hAnsi="Calibri" w:cs="Calibri"/>
          <w:sz w:val="28"/>
        </w:rPr>
        <w:lastRenderedPageBreak/>
        <w:t xml:space="preserve"> A rede escolar </w:t>
      </w:r>
      <w:r>
        <w:rPr>
          <w:rFonts w:ascii="Calibri" w:eastAsia="Calibri" w:hAnsi="Calibri" w:cs="Calibri"/>
          <w:sz w:val="28"/>
        </w:rPr>
        <w:t xml:space="preserve">do município de Anaurilândia possui estabelecimento de ensino da educação básica: educação infantil, ensino fundamental, ensino médio, localizado na sede do município, no  Distrito Quebracho e no Reassentamento Santa Ana.  </w:t>
      </w:r>
    </w:p>
    <w:p w14:paraId="1BBA1A84" w14:textId="77777777" w:rsidR="000B02AA" w:rsidRDefault="003E089D">
      <w:pPr>
        <w:spacing w:after="205" w:line="268" w:lineRule="auto"/>
        <w:ind w:left="360" w:right="699" w:firstLine="348"/>
      </w:pPr>
      <w:r>
        <w:rPr>
          <w:rFonts w:ascii="Calibri" w:eastAsia="Calibri" w:hAnsi="Calibri" w:cs="Calibri"/>
          <w:sz w:val="28"/>
        </w:rPr>
        <w:t>Para o estudo no nível superior,</w:t>
      </w:r>
      <w:r>
        <w:rPr>
          <w:rFonts w:ascii="Calibri" w:eastAsia="Calibri" w:hAnsi="Calibri" w:cs="Calibri"/>
          <w:sz w:val="28"/>
        </w:rPr>
        <w:t xml:space="preserve"> os munícipes deslocam-se para o município vizinho de Nova Andradina com o apoio do poder público municipal que oferece o transporte   ou,  fazem o curso a distância no Polo da </w:t>
      </w:r>
      <w:proofErr w:type="spellStart"/>
      <w:r>
        <w:rPr>
          <w:rFonts w:ascii="Calibri" w:eastAsia="Calibri" w:hAnsi="Calibri" w:cs="Calibri"/>
          <w:sz w:val="28"/>
        </w:rPr>
        <w:t>Unigran</w:t>
      </w:r>
      <w:proofErr w:type="spellEnd"/>
      <w:r>
        <w:rPr>
          <w:rFonts w:ascii="Calibri" w:eastAsia="Calibri" w:hAnsi="Calibri" w:cs="Calibri"/>
          <w:sz w:val="28"/>
        </w:rPr>
        <w:t xml:space="preserve"> Net. </w:t>
      </w:r>
    </w:p>
    <w:p w14:paraId="4D97F49F" w14:textId="77777777" w:rsidR="000B02AA" w:rsidRDefault="003E089D">
      <w:pPr>
        <w:spacing w:after="205" w:line="268" w:lineRule="auto"/>
        <w:ind w:left="370" w:right="699"/>
      </w:pPr>
      <w:r>
        <w:rPr>
          <w:rFonts w:ascii="Calibri" w:eastAsia="Calibri" w:hAnsi="Calibri" w:cs="Calibri"/>
          <w:sz w:val="28"/>
        </w:rPr>
        <w:t>O município dispõe de 7 (sete) estabelecimentos de ensino e 92 sa</w:t>
      </w:r>
      <w:r>
        <w:rPr>
          <w:rFonts w:ascii="Calibri" w:eastAsia="Calibri" w:hAnsi="Calibri" w:cs="Calibri"/>
          <w:sz w:val="28"/>
        </w:rPr>
        <w:t xml:space="preserve">las de aulas, distribuídos entre as redes  privada, municipal e estadual de educação, nível e modalidade de ensino,  conforme demonstram os Quadros 01 e 02 respectivamente.   </w:t>
      </w:r>
    </w:p>
    <w:p w14:paraId="59905A37" w14:textId="77777777" w:rsidR="000B02AA" w:rsidRDefault="003E089D">
      <w:pPr>
        <w:spacing w:after="0" w:line="268" w:lineRule="auto"/>
        <w:ind w:left="370" w:right="699"/>
      </w:pPr>
      <w:r>
        <w:rPr>
          <w:rFonts w:ascii="Calibri" w:eastAsia="Calibri" w:hAnsi="Calibri" w:cs="Calibri"/>
          <w:b/>
          <w:sz w:val="28"/>
        </w:rPr>
        <w:t>Quadro 01.</w:t>
      </w:r>
      <w:r>
        <w:rPr>
          <w:rFonts w:ascii="Calibri" w:eastAsia="Calibri" w:hAnsi="Calibri" w:cs="Calibri"/>
          <w:sz w:val="28"/>
        </w:rPr>
        <w:t xml:space="preserve"> Estabelecimento da Rede de Ensino do município por dependência admini</w:t>
      </w:r>
      <w:r>
        <w:rPr>
          <w:rFonts w:ascii="Calibri" w:eastAsia="Calibri" w:hAnsi="Calibri" w:cs="Calibri"/>
          <w:sz w:val="28"/>
        </w:rPr>
        <w:t xml:space="preserve">strativa, ano de 2013.  </w:t>
      </w:r>
    </w:p>
    <w:tbl>
      <w:tblPr>
        <w:tblStyle w:val="TableGrid"/>
        <w:tblW w:w="8361" w:type="dxa"/>
        <w:tblInd w:w="360" w:type="dxa"/>
        <w:tblCellMar>
          <w:top w:w="57" w:type="dxa"/>
          <w:left w:w="106" w:type="dxa"/>
          <w:bottom w:w="0" w:type="dxa"/>
          <w:right w:w="46" w:type="dxa"/>
        </w:tblCellMar>
        <w:tblLook w:val="04A0" w:firstRow="1" w:lastRow="0" w:firstColumn="1" w:lastColumn="0" w:noHBand="0" w:noVBand="1"/>
      </w:tblPr>
      <w:tblGrid>
        <w:gridCol w:w="1897"/>
        <w:gridCol w:w="1649"/>
        <w:gridCol w:w="1625"/>
        <w:gridCol w:w="1608"/>
        <w:gridCol w:w="1582"/>
      </w:tblGrid>
      <w:tr w:rsidR="000B02AA" w14:paraId="148C720D" w14:textId="77777777">
        <w:trPr>
          <w:trHeight w:val="689"/>
        </w:trPr>
        <w:tc>
          <w:tcPr>
            <w:tcW w:w="1897" w:type="dxa"/>
            <w:tcBorders>
              <w:top w:val="single" w:sz="2" w:space="0" w:color="000000"/>
              <w:left w:val="single" w:sz="2" w:space="0" w:color="000000"/>
              <w:bottom w:val="single" w:sz="2" w:space="0" w:color="FFFFFF"/>
              <w:right w:val="single" w:sz="2" w:space="0" w:color="000000"/>
            </w:tcBorders>
          </w:tcPr>
          <w:p w14:paraId="11E1E3BF" w14:textId="77777777" w:rsidR="000B02AA" w:rsidRDefault="003E089D">
            <w:pPr>
              <w:spacing w:after="0" w:line="259" w:lineRule="auto"/>
              <w:ind w:left="2" w:right="0" w:firstLine="0"/>
              <w:jc w:val="left"/>
            </w:pPr>
            <w:proofErr w:type="spellStart"/>
            <w:r>
              <w:rPr>
                <w:rFonts w:ascii="Calibri" w:eastAsia="Calibri" w:hAnsi="Calibri" w:cs="Calibri"/>
                <w:sz w:val="28"/>
              </w:rPr>
              <w:t>Estabelecimen</w:t>
            </w:r>
            <w:proofErr w:type="spellEnd"/>
            <w:r>
              <w:rPr>
                <w:rFonts w:ascii="Calibri" w:eastAsia="Calibri" w:hAnsi="Calibri" w:cs="Calibri"/>
                <w:sz w:val="28"/>
              </w:rPr>
              <w:t xml:space="preserve"> </w:t>
            </w:r>
            <w:proofErr w:type="spellStart"/>
            <w:r>
              <w:rPr>
                <w:rFonts w:ascii="Calibri" w:eastAsia="Calibri" w:hAnsi="Calibri" w:cs="Calibri"/>
                <w:sz w:val="28"/>
              </w:rPr>
              <w:t>to</w:t>
            </w:r>
            <w:proofErr w:type="spellEnd"/>
            <w:r>
              <w:rPr>
                <w:rFonts w:ascii="Calibri" w:eastAsia="Calibri" w:hAnsi="Calibri" w:cs="Calibri"/>
                <w:sz w:val="28"/>
              </w:rPr>
              <w:t xml:space="preserve"> de Ensino </w:t>
            </w:r>
          </w:p>
        </w:tc>
        <w:tc>
          <w:tcPr>
            <w:tcW w:w="1649" w:type="dxa"/>
            <w:tcBorders>
              <w:top w:val="single" w:sz="2" w:space="0" w:color="000000"/>
              <w:left w:val="single" w:sz="2" w:space="0" w:color="000000"/>
              <w:bottom w:val="single" w:sz="2" w:space="0" w:color="FFFFFF"/>
              <w:right w:val="single" w:sz="2" w:space="0" w:color="000000"/>
            </w:tcBorders>
          </w:tcPr>
          <w:p w14:paraId="21EAE237" w14:textId="77777777" w:rsidR="000B02AA" w:rsidRDefault="003E089D">
            <w:pPr>
              <w:spacing w:after="0" w:line="259" w:lineRule="auto"/>
              <w:ind w:left="2" w:right="0" w:firstLine="0"/>
              <w:jc w:val="left"/>
            </w:pPr>
            <w:r>
              <w:rPr>
                <w:rFonts w:ascii="Calibri" w:eastAsia="Calibri" w:hAnsi="Calibri" w:cs="Calibri"/>
                <w:sz w:val="28"/>
              </w:rPr>
              <w:t xml:space="preserve">Municipal </w:t>
            </w:r>
          </w:p>
        </w:tc>
        <w:tc>
          <w:tcPr>
            <w:tcW w:w="1625" w:type="dxa"/>
            <w:tcBorders>
              <w:top w:val="single" w:sz="2" w:space="0" w:color="000000"/>
              <w:left w:val="single" w:sz="2" w:space="0" w:color="000000"/>
              <w:bottom w:val="single" w:sz="2" w:space="0" w:color="FFFFFF"/>
              <w:right w:val="single" w:sz="2" w:space="0" w:color="000000"/>
            </w:tcBorders>
          </w:tcPr>
          <w:p w14:paraId="4AF52AED" w14:textId="77777777" w:rsidR="000B02AA" w:rsidRDefault="003E089D">
            <w:pPr>
              <w:spacing w:after="0" w:line="259" w:lineRule="auto"/>
              <w:ind w:left="2" w:right="0" w:firstLine="0"/>
              <w:jc w:val="left"/>
            </w:pPr>
            <w:r>
              <w:rPr>
                <w:rFonts w:ascii="Calibri" w:eastAsia="Calibri" w:hAnsi="Calibri" w:cs="Calibri"/>
                <w:sz w:val="28"/>
              </w:rPr>
              <w:t xml:space="preserve">Estadual </w:t>
            </w:r>
          </w:p>
        </w:tc>
        <w:tc>
          <w:tcPr>
            <w:tcW w:w="1608" w:type="dxa"/>
            <w:tcBorders>
              <w:top w:val="single" w:sz="2" w:space="0" w:color="000000"/>
              <w:left w:val="single" w:sz="2" w:space="0" w:color="000000"/>
              <w:bottom w:val="single" w:sz="2" w:space="0" w:color="FFFFFF"/>
              <w:right w:val="single" w:sz="2" w:space="0" w:color="000000"/>
            </w:tcBorders>
          </w:tcPr>
          <w:p w14:paraId="3A7CA2DC" w14:textId="77777777" w:rsidR="000B02AA" w:rsidRDefault="003E089D">
            <w:pPr>
              <w:spacing w:after="0" w:line="259" w:lineRule="auto"/>
              <w:ind w:left="0" w:right="0" w:firstLine="0"/>
              <w:jc w:val="left"/>
            </w:pPr>
            <w:r>
              <w:rPr>
                <w:rFonts w:ascii="Calibri" w:eastAsia="Calibri" w:hAnsi="Calibri" w:cs="Calibri"/>
                <w:sz w:val="28"/>
              </w:rPr>
              <w:t xml:space="preserve">Privada </w:t>
            </w:r>
          </w:p>
        </w:tc>
        <w:tc>
          <w:tcPr>
            <w:tcW w:w="1582" w:type="dxa"/>
            <w:tcBorders>
              <w:top w:val="single" w:sz="2" w:space="0" w:color="000000"/>
              <w:left w:val="single" w:sz="2" w:space="0" w:color="000000"/>
              <w:bottom w:val="single" w:sz="2" w:space="0" w:color="FFFFFF"/>
              <w:right w:val="single" w:sz="2" w:space="0" w:color="000000"/>
            </w:tcBorders>
          </w:tcPr>
          <w:p w14:paraId="5A80A6D0" w14:textId="77777777" w:rsidR="000B02AA" w:rsidRDefault="003E089D">
            <w:pPr>
              <w:spacing w:after="0" w:line="259" w:lineRule="auto"/>
              <w:ind w:left="3" w:right="0" w:firstLine="0"/>
              <w:jc w:val="left"/>
            </w:pPr>
            <w:r>
              <w:rPr>
                <w:rFonts w:ascii="Calibri" w:eastAsia="Calibri" w:hAnsi="Calibri" w:cs="Calibri"/>
                <w:sz w:val="28"/>
              </w:rPr>
              <w:t xml:space="preserve">Total </w:t>
            </w:r>
          </w:p>
        </w:tc>
      </w:tr>
      <w:tr w:rsidR="000B02AA" w14:paraId="32D3E6C6" w14:textId="77777777">
        <w:trPr>
          <w:trHeight w:val="350"/>
        </w:trPr>
        <w:tc>
          <w:tcPr>
            <w:tcW w:w="1897" w:type="dxa"/>
            <w:tcBorders>
              <w:top w:val="single" w:sz="2" w:space="0" w:color="FFFFFF"/>
              <w:left w:val="single" w:sz="2" w:space="0" w:color="000000"/>
              <w:bottom w:val="single" w:sz="2" w:space="0" w:color="FFFFFF"/>
              <w:right w:val="single" w:sz="2" w:space="0" w:color="000000"/>
            </w:tcBorders>
          </w:tcPr>
          <w:p w14:paraId="6B001331" w14:textId="77777777" w:rsidR="000B02AA" w:rsidRDefault="003E089D">
            <w:pPr>
              <w:spacing w:after="0" w:line="259" w:lineRule="auto"/>
              <w:ind w:left="2" w:right="0" w:firstLine="0"/>
              <w:jc w:val="left"/>
            </w:pPr>
            <w:r>
              <w:rPr>
                <w:rFonts w:ascii="Calibri" w:eastAsia="Calibri" w:hAnsi="Calibri" w:cs="Calibri"/>
                <w:sz w:val="28"/>
              </w:rPr>
              <w:t xml:space="preserve">E. Infantil </w:t>
            </w:r>
          </w:p>
        </w:tc>
        <w:tc>
          <w:tcPr>
            <w:tcW w:w="1649" w:type="dxa"/>
            <w:tcBorders>
              <w:top w:val="single" w:sz="2" w:space="0" w:color="FFFFFF"/>
              <w:left w:val="single" w:sz="2" w:space="0" w:color="000000"/>
              <w:bottom w:val="single" w:sz="2" w:space="0" w:color="FFFFFF"/>
              <w:right w:val="single" w:sz="2" w:space="0" w:color="000000"/>
            </w:tcBorders>
          </w:tcPr>
          <w:p w14:paraId="7CED4106" w14:textId="77777777" w:rsidR="000B02AA" w:rsidRDefault="003E089D">
            <w:pPr>
              <w:spacing w:after="0" w:line="259" w:lineRule="auto"/>
              <w:ind w:left="2" w:right="0" w:firstLine="0"/>
              <w:jc w:val="left"/>
            </w:pPr>
            <w:r>
              <w:rPr>
                <w:rFonts w:ascii="Calibri" w:eastAsia="Calibri" w:hAnsi="Calibri" w:cs="Calibri"/>
                <w:sz w:val="28"/>
              </w:rPr>
              <w:t xml:space="preserve">01 </w:t>
            </w:r>
          </w:p>
        </w:tc>
        <w:tc>
          <w:tcPr>
            <w:tcW w:w="1625" w:type="dxa"/>
            <w:tcBorders>
              <w:top w:val="single" w:sz="2" w:space="0" w:color="FFFFFF"/>
              <w:left w:val="single" w:sz="2" w:space="0" w:color="000000"/>
              <w:bottom w:val="single" w:sz="2" w:space="0" w:color="FFFFFF"/>
              <w:right w:val="single" w:sz="2" w:space="0" w:color="000000"/>
            </w:tcBorders>
          </w:tcPr>
          <w:p w14:paraId="34E477B2" w14:textId="77777777" w:rsidR="000B02AA" w:rsidRDefault="003E089D">
            <w:pPr>
              <w:spacing w:after="0" w:line="259" w:lineRule="auto"/>
              <w:ind w:left="2" w:right="0" w:firstLine="0"/>
              <w:jc w:val="left"/>
            </w:pPr>
            <w:r>
              <w:rPr>
                <w:rFonts w:ascii="Calibri" w:eastAsia="Calibri" w:hAnsi="Calibri" w:cs="Calibri"/>
                <w:sz w:val="28"/>
              </w:rPr>
              <w:t xml:space="preserve">--------- </w:t>
            </w:r>
          </w:p>
        </w:tc>
        <w:tc>
          <w:tcPr>
            <w:tcW w:w="1608" w:type="dxa"/>
            <w:tcBorders>
              <w:top w:val="single" w:sz="2" w:space="0" w:color="FFFFFF"/>
              <w:left w:val="single" w:sz="2" w:space="0" w:color="000000"/>
              <w:bottom w:val="single" w:sz="2" w:space="0" w:color="FFFFFF"/>
              <w:right w:val="single" w:sz="2" w:space="0" w:color="000000"/>
            </w:tcBorders>
          </w:tcPr>
          <w:p w14:paraId="3BD0AC86" w14:textId="77777777" w:rsidR="000B02AA" w:rsidRDefault="003E089D">
            <w:pPr>
              <w:spacing w:after="0" w:line="259" w:lineRule="auto"/>
              <w:ind w:left="0" w:right="0" w:firstLine="0"/>
              <w:jc w:val="left"/>
            </w:pPr>
            <w:r>
              <w:rPr>
                <w:rFonts w:ascii="Calibri" w:eastAsia="Calibri" w:hAnsi="Calibri" w:cs="Calibri"/>
                <w:sz w:val="28"/>
              </w:rPr>
              <w:t xml:space="preserve">----- </w:t>
            </w:r>
          </w:p>
        </w:tc>
        <w:tc>
          <w:tcPr>
            <w:tcW w:w="1582" w:type="dxa"/>
            <w:tcBorders>
              <w:top w:val="single" w:sz="2" w:space="0" w:color="FFFFFF"/>
              <w:left w:val="single" w:sz="2" w:space="0" w:color="000000"/>
              <w:bottom w:val="single" w:sz="2" w:space="0" w:color="FFFFFF"/>
              <w:right w:val="single" w:sz="2" w:space="0" w:color="000000"/>
            </w:tcBorders>
          </w:tcPr>
          <w:p w14:paraId="4F7767BF" w14:textId="77777777" w:rsidR="000B02AA" w:rsidRDefault="003E089D">
            <w:pPr>
              <w:spacing w:after="0" w:line="259" w:lineRule="auto"/>
              <w:ind w:left="3" w:right="0" w:firstLine="0"/>
              <w:jc w:val="left"/>
            </w:pPr>
            <w:r>
              <w:rPr>
                <w:rFonts w:ascii="Calibri" w:eastAsia="Calibri" w:hAnsi="Calibri" w:cs="Calibri"/>
                <w:sz w:val="28"/>
              </w:rPr>
              <w:t xml:space="preserve">01 </w:t>
            </w:r>
          </w:p>
        </w:tc>
      </w:tr>
      <w:tr w:rsidR="000B02AA" w14:paraId="47D4C3A0" w14:textId="77777777">
        <w:trPr>
          <w:trHeight w:val="691"/>
        </w:trPr>
        <w:tc>
          <w:tcPr>
            <w:tcW w:w="1897" w:type="dxa"/>
            <w:tcBorders>
              <w:top w:val="single" w:sz="2" w:space="0" w:color="FFFFFF"/>
              <w:left w:val="single" w:sz="2" w:space="0" w:color="000000"/>
              <w:bottom w:val="single" w:sz="2" w:space="0" w:color="FFFFFF"/>
              <w:right w:val="single" w:sz="2" w:space="0" w:color="000000"/>
            </w:tcBorders>
          </w:tcPr>
          <w:p w14:paraId="06491259" w14:textId="77777777" w:rsidR="000B02AA" w:rsidRDefault="003E089D">
            <w:pPr>
              <w:spacing w:after="0" w:line="259" w:lineRule="auto"/>
              <w:ind w:left="2" w:right="0" w:firstLine="0"/>
              <w:jc w:val="left"/>
            </w:pPr>
            <w:r>
              <w:rPr>
                <w:rFonts w:ascii="Calibri" w:eastAsia="Calibri" w:hAnsi="Calibri" w:cs="Calibri"/>
                <w:sz w:val="28"/>
              </w:rPr>
              <w:t xml:space="preserve">E. </w:t>
            </w:r>
          </w:p>
          <w:p w14:paraId="3C51A0B2" w14:textId="77777777" w:rsidR="000B02AA" w:rsidRDefault="003E089D">
            <w:pPr>
              <w:spacing w:after="0" w:line="259" w:lineRule="auto"/>
              <w:ind w:left="2" w:right="0" w:firstLine="0"/>
              <w:jc w:val="left"/>
            </w:pPr>
            <w:r>
              <w:rPr>
                <w:rFonts w:ascii="Calibri" w:eastAsia="Calibri" w:hAnsi="Calibri" w:cs="Calibri"/>
                <w:sz w:val="28"/>
              </w:rPr>
              <w:t xml:space="preserve">Fundamental </w:t>
            </w:r>
          </w:p>
        </w:tc>
        <w:tc>
          <w:tcPr>
            <w:tcW w:w="1649" w:type="dxa"/>
            <w:tcBorders>
              <w:top w:val="single" w:sz="2" w:space="0" w:color="FFFFFF"/>
              <w:left w:val="single" w:sz="2" w:space="0" w:color="000000"/>
              <w:bottom w:val="single" w:sz="2" w:space="0" w:color="FFFFFF"/>
              <w:right w:val="single" w:sz="2" w:space="0" w:color="000000"/>
            </w:tcBorders>
          </w:tcPr>
          <w:p w14:paraId="228EA7A1" w14:textId="77777777" w:rsidR="000B02AA" w:rsidRDefault="003E089D">
            <w:pPr>
              <w:spacing w:after="0" w:line="259" w:lineRule="auto"/>
              <w:ind w:left="2" w:right="0" w:firstLine="0"/>
              <w:jc w:val="left"/>
            </w:pPr>
            <w:r>
              <w:rPr>
                <w:rFonts w:ascii="Calibri" w:eastAsia="Calibri" w:hAnsi="Calibri" w:cs="Calibri"/>
                <w:sz w:val="28"/>
              </w:rPr>
              <w:t xml:space="preserve">02 </w:t>
            </w:r>
          </w:p>
        </w:tc>
        <w:tc>
          <w:tcPr>
            <w:tcW w:w="1625" w:type="dxa"/>
            <w:tcBorders>
              <w:top w:val="single" w:sz="2" w:space="0" w:color="FFFFFF"/>
              <w:left w:val="single" w:sz="2" w:space="0" w:color="000000"/>
              <w:bottom w:val="single" w:sz="2" w:space="0" w:color="FFFFFF"/>
              <w:right w:val="single" w:sz="2" w:space="0" w:color="000000"/>
            </w:tcBorders>
          </w:tcPr>
          <w:p w14:paraId="55C19298" w14:textId="77777777" w:rsidR="000B02AA" w:rsidRDefault="003E089D">
            <w:pPr>
              <w:spacing w:after="0" w:line="259" w:lineRule="auto"/>
              <w:ind w:left="2" w:right="0" w:firstLine="0"/>
              <w:jc w:val="left"/>
            </w:pPr>
            <w:r>
              <w:rPr>
                <w:rFonts w:ascii="Calibri" w:eastAsia="Calibri" w:hAnsi="Calibri" w:cs="Calibri"/>
                <w:sz w:val="28"/>
              </w:rPr>
              <w:t xml:space="preserve">-------- </w:t>
            </w:r>
          </w:p>
        </w:tc>
        <w:tc>
          <w:tcPr>
            <w:tcW w:w="1608" w:type="dxa"/>
            <w:tcBorders>
              <w:top w:val="single" w:sz="2" w:space="0" w:color="FFFFFF"/>
              <w:left w:val="single" w:sz="2" w:space="0" w:color="000000"/>
              <w:bottom w:val="single" w:sz="2" w:space="0" w:color="FFFFFF"/>
              <w:right w:val="single" w:sz="2" w:space="0" w:color="000000"/>
            </w:tcBorders>
          </w:tcPr>
          <w:p w14:paraId="7E21B984" w14:textId="77777777" w:rsidR="000B02AA" w:rsidRDefault="003E089D">
            <w:pPr>
              <w:spacing w:after="0" w:line="259" w:lineRule="auto"/>
              <w:ind w:left="0" w:right="0" w:firstLine="0"/>
              <w:jc w:val="left"/>
            </w:pPr>
            <w:r>
              <w:rPr>
                <w:rFonts w:ascii="Calibri" w:eastAsia="Calibri" w:hAnsi="Calibri" w:cs="Calibri"/>
                <w:sz w:val="28"/>
              </w:rPr>
              <w:t xml:space="preserve">--- </w:t>
            </w:r>
          </w:p>
        </w:tc>
        <w:tc>
          <w:tcPr>
            <w:tcW w:w="1582" w:type="dxa"/>
            <w:tcBorders>
              <w:top w:val="single" w:sz="2" w:space="0" w:color="FFFFFF"/>
              <w:left w:val="single" w:sz="2" w:space="0" w:color="000000"/>
              <w:bottom w:val="single" w:sz="2" w:space="0" w:color="FFFFFF"/>
              <w:right w:val="single" w:sz="2" w:space="0" w:color="000000"/>
            </w:tcBorders>
          </w:tcPr>
          <w:p w14:paraId="6ED6F729" w14:textId="77777777" w:rsidR="000B02AA" w:rsidRDefault="003E089D">
            <w:pPr>
              <w:spacing w:after="0" w:line="259" w:lineRule="auto"/>
              <w:ind w:left="3" w:right="0" w:firstLine="0"/>
              <w:jc w:val="left"/>
            </w:pPr>
            <w:r>
              <w:rPr>
                <w:rFonts w:ascii="Calibri" w:eastAsia="Calibri" w:hAnsi="Calibri" w:cs="Calibri"/>
                <w:sz w:val="28"/>
              </w:rPr>
              <w:t xml:space="preserve">02 </w:t>
            </w:r>
          </w:p>
        </w:tc>
      </w:tr>
      <w:tr w:rsidR="000B02AA" w14:paraId="0CE137C8" w14:textId="77777777">
        <w:trPr>
          <w:trHeight w:val="1033"/>
        </w:trPr>
        <w:tc>
          <w:tcPr>
            <w:tcW w:w="1897" w:type="dxa"/>
            <w:tcBorders>
              <w:top w:val="single" w:sz="2" w:space="0" w:color="FFFFFF"/>
              <w:left w:val="single" w:sz="2" w:space="0" w:color="000000"/>
              <w:bottom w:val="single" w:sz="2" w:space="0" w:color="FFFFFF"/>
              <w:right w:val="single" w:sz="2" w:space="0" w:color="000000"/>
            </w:tcBorders>
          </w:tcPr>
          <w:p w14:paraId="4861A1F9" w14:textId="77777777" w:rsidR="000B02AA" w:rsidRDefault="003E089D">
            <w:pPr>
              <w:spacing w:after="0" w:line="259" w:lineRule="auto"/>
              <w:ind w:left="2" w:right="0" w:firstLine="0"/>
              <w:jc w:val="left"/>
            </w:pPr>
            <w:r>
              <w:rPr>
                <w:rFonts w:ascii="Calibri" w:eastAsia="Calibri" w:hAnsi="Calibri" w:cs="Calibri"/>
                <w:sz w:val="28"/>
              </w:rPr>
              <w:t xml:space="preserve">E. </w:t>
            </w:r>
          </w:p>
          <w:p w14:paraId="648FA6EB" w14:textId="77777777" w:rsidR="000B02AA" w:rsidRDefault="003E089D">
            <w:pPr>
              <w:spacing w:after="0" w:line="259" w:lineRule="auto"/>
              <w:ind w:left="2" w:right="35" w:firstLine="0"/>
              <w:jc w:val="left"/>
            </w:pPr>
            <w:r>
              <w:rPr>
                <w:rFonts w:ascii="Calibri" w:eastAsia="Calibri" w:hAnsi="Calibri" w:cs="Calibri"/>
                <w:sz w:val="28"/>
              </w:rPr>
              <w:t xml:space="preserve">Fundamental e Médio </w:t>
            </w:r>
          </w:p>
        </w:tc>
        <w:tc>
          <w:tcPr>
            <w:tcW w:w="1649" w:type="dxa"/>
            <w:tcBorders>
              <w:top w:val="single" w:sz="2" w:space="0" w:color="FFFFFF"/>
              <w:left w:val="single" w:sz="2" w:space="0" w:color="000000"/>
              <w:bottom w:val="single" w:sz="2" w:space="0" w:color="FFFFFF"/>
              <w:right w:val="single" w:sz="2" w:space="0" w:color="000000"/>
            </w:tcBorders>
          </w:tcPr>
          <w:p w14:paraId="760380ED" w14:textId="77777777" w:rsidR="000B02AA" w:rsidRDefault="003E089D">
            <w:pPr>
              <w:spacing w:after="0" w:line="259" w:lineRule="auto"/>
              <w:ind w:left="2" w:right="0" w:firstLine="0"/>
              <w:jc w:val="left"/>
            </w:pPr>
            <w:r>
              <w:rPr>
                <w:rFonts w:ascii="Calibri" w:eastAsia="Calibri" w:hAnsi="Calibri" w:cs="Calibri"/>
                <w:sz w:val="28"/>
              </w:rPr>
              <w:t xml:space="preserve">---------- </w:t>
            </w:r>
          </w:p>
        </w:tc>
        <w:tc>
          <w:tcPr>
            <w:tcW w:w="1625" w:type="dxa"/>
            <w:tcBorders>
              <w:top w:val="single" w:sz="2" w:space="0" w:color="FFFFFF"/>
              <w:left w:val="single" w:sz="2" w:space="0" w:color="000000"/>
              <w:bottom w:val="single" w:sz="2" w:space="0" w:color="FFFFFF"/>
              <w:right w:val="single" w:sz="2" w:space="0" w:color="000000"/>
            </w:tcBorders>
          </w:tcPr>
          <w:p w14:paraId="7F75F217" w14:textId="77777777" w:rsidR="000B02AA" w:rsidRDefault="003E089D">
            <w:pPr>
              <w:spacing w:after="0" w:line="259" w:lineRule="auto"/>
              <w:ind w:left="2" w:right="0" w:firstLine="0"/>
              <w:jc w:val="left"/>
            </w:pPr>
            <w:r>
              <w:rPr>
                <w:rFonts w:ascii="Calibri" w:eastAsia="Calibri" w:hAnsi="Calibri" w:cs="Calibri"/>
                <w:sz w:val="28"/>
              </w:rPr>
              <w:t xml:space="preserve">03 </w:t>
            </w:r>
          </w:p>
        </w:tc>
        <w:tc>
          <w:tcPr>
            <w:tcW w:w="1608" w:type="dxa"/>
            <w:tcBorders>
              <w:top w:val="single" w:sz="2" w:space="0" w:color="FFFFFF"/>
              <w:left w:val="single" w:sz="2" w:space="0" w:color="000000"/>
              <w:bottom w:val="single" w:sz="2" w:space="0" w:color="FFFFFF"/>
              <w:right w:val="single" w:sz="2" w:space="0" w:color="000000"/>
            </w:tcBorders>
          </w:tcPr>
          <w:p w14:paraId="6AD54F12" w14:textId="77777777" w:rsidR="000B02AA" w:rsidRDefault="003E089D">
            <w:pPr>
              <w:spacing w:after="0" w:line="259" w:lineRule="auto"/>
              <w:ind w:left="0" w:right="0" w:firstLine="0"/>
              <w:jc w:val="left"/>
            </w:pPr>
            <w:r>
              <w:rPr>
                <w:rFonts w:ascii="Calibri" w:eastAsia="Calibri" w:hAnsi="Calibri" w:cs="Calibri"/>
                <w:sz w:val="28"/>
              </w:rPr>
              <w:t xml:space="preserve">------ </w:t>
            </w:r>
          </w:p>
        </w:tc>
        <w:tc>
          <w:tcPr>
            <w:tcW w:w="1582" w:type="dxa"/>
            <w:tcBorders>
              <w:top w:val="single" w:sz="2" w:space="0" w:color="FFFFFF"/>
              <w:left w:val="single" w:sz="2" w:space="0" w:color="000000"/>
              <w:bottom w:val="single" w:sz="2" w:space="0" w:color="FFFFFF"/>
              <w:right w:val="single" w:sz="2" w:space="0" w:color="000000"/>
            </w:tcBorders>
          </w:tcPr>
          <w:p w14:paraId="144742FA" w14:textId="77777777" w:rsidR="000B02AA" w:rsidRDefault="003E089D">
            <w:pPr>
              <w:spacing w:after="0" w:line="259" w:lineRule="auto"/>
              <w:ind w:left="3" w:right="0" w:firstLine="0"/>
              <w:jc w:val="left"/>
            </w:pPr>
            <w:r>
              <w:rPr>
                <w:rFonts w:ascii="Calibri" w:eastAsia="Calibri" w:hAnsi="Calibri" w:cs="Calibri"/>
                <w:sz w:val="28"/>
              </w:rPr>
              <w:t xml:space="preserve">03 </w:t>
            </w:r>
          </w:p>
        </w:tc>
      </w:tr>
      <w:tr w:rsidR="000B02AA" w14:paraId="70873BA5" w14:textId="77777777">
        <w:trPr>
          <w:trHeight w:val="689"/>
        </w:trPr>
        <w:tc>
          <w:tcPr>
            <w:tcW w:w="1897" w:type="dxa"/>
            <w:tcBorders>
              <w:top w:val="single" w:sz="2" w:space="0" w:color="FFFFFF"/>
              <w:left w:val="single" w:sz="2" w:space="0" w:color="000000"/>
              <w:bottom w:val="single" w:sz="2" w:space="0" w:color="FFFFFF"/>
              <w:right w:val="single" w:sz="2" w:space="0" w:color="000000"/>
            </w:tcBorders>
          </w:tcPr>
          <w:p w14:paraId="3725A7A8" w14:textId="77777777" w:rsidR="000B02AA" w:rsidRDefault="003E089D">
            <w:pPr>
              <w:spacing w:after="0" w:line="259" w:lineRule="auto"/>
              <w:ind w:left="2" w:right="0" w:firstLine="0"/>
              <w:jc w:val="left"/>
            </w:pPr>
            <w:r>
              <w:rPr>
                <w:rFonts w:ascii="Calibri" w:eastAsia="Calibri" w:hAnsi="Calibri" w:cs="Calibri"/>
                <w:sz w:val="28"/>
              </w:rPr>
              <w:t xml:space="preserve">Educação </w:t>
            </w:r>
          </w:p>
          <w:p w14:paraId="3A9DB41E" w14:textId="77777777" w:rsidR="000B02AA" w:rsidRDefault="003E089D">
            <w:pPr>
              <w:spacing w:after="0" w:line="259" w:lineRule="auto"/>
              <w:ind w:left="2" w:right="0" w:firstLine="0"/>
              <w:jc w:val="left"/>
            </w:pPr>
            <w:r>
              <w:rPr>
                <w:rFonts w:ascii="Calibri" w:eastAsia="Calibri" w:hAnsi="Calibri" w:cs="Calibri"/>
                <w:sz w:val="28"/>
              </w:rPr>
              <w:t xml:space="preserve">Especial </w:t>
            </w:r>
          </w:p>
        </w:tc>
        <w:tc>
          <w:tcPr>
            <w:tcW w:w="1649" w:type="dxa"/>
            <w:tcBorders>
              <w:top w:val="single" w:sz="2" w:space="0" w:color="FFFFFF"/>
              <w:left w:val="single" w:sz="2" w:space="0" w:color="000000"/>
              <w:bottom w:val="single" w:sz="2" w:space="0" w:color="FFFFFF"/>
              <w:right w:val="single" w:sz="2" w:space="0" w:color="000000"/>
            </w:tcBorders>
          </w:tcPr>
          <w:p w14:paraId="4F13C5CE" w14:textId="77777777" w:rsidR="000B02AA" w:rsidRDefault="003E089D">
            <w:pPr>
              <w:spacing w:after="0" w:line="259" w:lineRule="auto"/>
              <w:ind w:left="2" w:right="0" w:firstLine="0"/>
              <w:jc w:val="left"/>
            </w:pPr>
            <w:r>
              <w:rPr>
                <w:rFonts w:ascii="Calibri" w:eastAsia="Calibri" w:hAnsi="Calibri" w:cs="Calibri"/>
                <w:sz w:val="28"/>
              </w:rPr>
              <w:t xml:space="preserve">---------- </w:t>
            </w:r>
          </w:p>
        </w:tc>
        <w:tc>
          <w:tcPr>
            <w:tcW w:w="1625" w:type="dxa"/>
            <w:tcBorders>
              <w:top w:val="single" w:sz="2" w:space="0" w:color="FFFFFF"/>
              <w:left w:val="single" w:sz="2" w:space="0" w:color="000000"/>
              <w:bottom w:val="single" w:sz="2" w:space="0" w:color="FFFFFF"/>
              <w:right w:val="single" w:sz="2" w:space="0" w:color="000000"/>
            </w:tcBorders>
          </w:tcPr>
          <w:p w14:paraId="449840AF" w14:textId="77777777" w:rsidR="000B02AA" w:rsidRDefault="003E089D">
            <w:pPr>
              <w:spacing w:after="0" w:line="259" w:lineRule="auto"/>
              <w:ind w:left="2" w:right="0" w:firstLine="0"/>
              <w:jc w:val="left"/>
            </w:pPr>
            <w:r>
              <w:rPr>
                <w:rFonts w:ascii="Calibri" w:eastAsia="Calibri" w:hAnsi="Calibri" w:cs="Calibri"/>
                <w:sz w:val="28"/>
              </w:rPr>
              <w:t xml:space="preserve">------ </w:t>
            </w:r>
          </w:p>
        </w:tc>
        <w:tc>
          <w:tcPr>
            <w:tcW w:w="1608" w:type="dxa"/>
            <w:tcBorders>
              <w:top w:val="single" w:sz="2" w:space="0" w:color="FFFFFF"/>
              <w:left w:val="single" w:sz="2" w:space="0" w:color="000000"/>
              <w:bottom w:val="single" w:sz="2" w:space="0" w:color="FFFFFF"/>
              <w:right w:val="single" w:sz="2" w:space="0" w:color="000000"/>
            </w:tcBorders>
          </w:tcPr>
          <w:p w14:paraId="1FF6530A" w14:textId="77777777" w:rsidR="000B02AA" w:rsidRDefault="003E089D">
            <w:pPr>
              <w:spacing w:after="0" w:line="259" w:lineRule="auto"/>
              <w:ind w:left="0" w:right="0" w:firstLine="0"/>
              <w:jc w:val="left"/>
            </w:pPr>
            <w:r>
              <w:rPr>
                <w:rFonts w:ascii="Calibri" w:eastAsia="Calibri" w:hAnsi="Calibri" w:cs="Calibri"/>
                <w:sz w:val="28"/>
              </w:rPr>
              <w:t xml:space="preserve">01 </w:t>
            </w:r>
          </w:p>
        </w:tc>
        <w:tc>
          <w:tcPr>
            <w:tcW w:w="1582" w:type="dxa"/>
            <w:tcBorders>
              <w:top w:val="single" w:sz="2" w:space="0" w:color="FFFFFF"/>
              <w:left w:val="single" w:sz="2" w:space="0" w:color="000000"/>
              <w:bottom w:val="single" w:sz="2" w:space="0" w:color="FFFFFF"/>
              <w:right w:val="single" w:sz="2" w:space="0" w:color="000000"/>
            </w:tcBorders>
          </w:tcPr>
          <w:p w14:paraId="47DC7BD3" w14:textId="77777777" w:rsidR="000B02AA" w:rsidRDefault="003E089D">
            <w:pPr>
              <w:spacing w:after="0" w:line="259" w:lineRule="auto"/>
              <w:ind w:left="3" w:right="0" w:firstLine="0"/>
              <w:jc w:val="left"/>
            </w:pPr>
            <w:r>
              <w:rPr>
                <w:rFonts w:ascii="Calibri" w:eastAsia="Calibri" w:hAnsi="Calibri" w:cs="Calibri"/>
                <w:sz w:val="28"/>
              </w:rPr>
              <w:t xml:space="preserve">01 </w:t>
            </w:r>
          </w:p>
        </w:tc>
      </w:tr>
      <w:tr w:rsidR="000B02AA" w14:paraId="4DDD2270" w14:textId="77777777">
        <w:trPr>
          <w:trHeight w:val="1034"/>
        </w:trPr>
        <w:tc>
          <w:tcPr>
            <w:tcW w:w="1897" w:type="dxa"/>
            <w:tcBorders>
              <w:top w:val="single" w:sz="2" w:space="0" w:color="FFFFFF"/>
              <w:left w:val="single" w:sz="2" w:space="0" w:color="000000"/>
              <w:bottom w:val="single" w:sz="2" w:space="0" w:color="FFFFFF"/>
              <w:right w:val="single" w:sz="2" w:space="0" w:color="000000"/>
            </w:tcBorders>
          </w:tcPr>
          <w:p w14:paraId="0F081BA9" w14:textId="77777777" w:rsidR="000B02AA" w:rsidRDefault="003E089D">
            <w:pPr>
              <w:spacing w:after="0" w:line="259" w:lineRule="auto"/>
              <w:ind w:left="2" w:right="0" w:firstLine="0"/>
              <w:jc w:val="left"/>
            </w:pPr>
            <w:r>
              <w:rPr>
                <w:rFonts w:ascii="Calibri" w:eastAsia="Calibri" w:hAnsi="Calibri" w:cs="Calibri"/>
                <w:sz w:val="28"/>
              </w:rPr>
              <w:t xml:space="preserve">Educação </w:t>
            </w:r>
          </w:p>
          <w:p w14:paraId="4519D978" w14:textId="77777777" w:rsidR="000B02AA" w:rsidRDefault="003E089D">
            <w:pPr>
              <w:tabs>
                <w:tab w:val="right" w:pos="1745"/>
              </w:tabs>
              <w:spacing w:after="0" w:line="259" w:lineRule="auto"/>
              <w:ind w:left="0" w:right="0" w:firstLine="0"/>
              <w:jc w:val="left"/>
            </w:pPr>
            <w:r>
              <w:rPr>
                <w:rFonts w:ascii="Calibri" w:eastAsia="Calibri" w:hAnsi="Calibri" w:cs="Calibri"/>
                <w:sz w:val="28"/>
              </w:rPr>
              <w:t xml:space="preserve">Superior </w:t>
            </w:r>
            <w:r>
              <w:rPr>
                <w:rFonts w:ascii="Calibri" w:eastAsia="Calibri" w:hAnsi="Calibri" w:cs="Calibri"/>
                <w:sz w:val="28"/>
              </w:rPr>
              <w:tab/>
              <w:t xml:space="preserve">a </w:t>
            </w:r>
          </w:p>
          <w:p w14:paraId="0BB8977B" w14:textId="77777777" w:rsidR="000B02AA" w:rsidRDefault="003E089D">
            <w:pPr>
              <w:spacing w:after="0" w:line="259" w:lineRule="auto"/>
              <w:ind w:left="2" w:right="0" w:firstLine="0"/>
              <w:jc w:val="left"/>
            </w:pPr>
            <w:r>
              <w:rPr>
                <w:rFonts w:ascii="Calibri" w:eastAsia="Calibri" w:hAnsi="Calibri" w:cs="Calibri"/>
                <w:sz w:val="28"/>
              </w:rPr>
              <w:t xml:space="preserve">Distância  </w:t>
            </w:r>
          </w:p>
        </w:tc>
        <w:tc>
          <w:tcPr>
            <w:tcW w:w="1649" w:type="dxa"/>
            <w:tcBorders>
              <w:top w:val="single" w:sz="2" w:space="0" w:color="FFFFFF"/>
              <w:left w:val="single" w:sz="2" w:space="0" w:color="000000"/>
              <w:bottom w:val="single" w:sz="2" w:space="0" w:color="FFFFFF"/>
              <w:right w:val="single" w:sz="2" w:space="0" w:color="000000"/>
            </w:tcBorders>
          </w:tcPr>
          <w:p w14:paraId="4397F6B7" w14:textId="77777777" w:rsidR="000B02AA" w:rsidRDefault="003E089D">
            <w:pPr>
              <w:spacing w:after="0" w:line="259" w:lineRule="auto"/>
              <w:ind w:left="2" w:right="0" w:firstLine="0"/>
              <w:jc w:val="left"/>
            </w:pPr>
            <w:r>
              <w:rPr>
                <w:rFonts w:ascii="Calibri" w:eastAsia="Calibri" w:hAnsi="Calibri" w:cs="Calibri"/>
                <w:sz w:val="28"/>
              </w:rPr>
              <w:t xml:space="preserve"> </w:t>
            </w:r>
          </w:p>
        </w:tc>
        <w:tc>
          <w:tcPr>
            <w:tcW w:w="1625" w:type="dxa"/>
            <w:tcBorders>
              <w:top w:val="single" w:sz="2" w:space="0" w:color="FFFFFF"/>
              <w:left w:val="single" w:sz="2" w:space="0" w:color="000000"/>
              <w:bottom w:val="single" w:sz="2" w:space="0" w:color="FFFFFF"/>
              <w:right w:val="single" w:sz="2" w:space="0" w:color="000000"/>
            </w:tcBorders>
          </w:tcPr>
          <w:p w14:paraId="37E0AAB0" w14:textId="77777777" w:rsidR="000B02AA" w:rsidRDefault="003E089D">
            <w:pPr>
              <w:spacing w:after="0" w:line="259" w:lineRule="auto"/>
              <w:ind w:left="2" w:right="0" w:firstLine="0"/>
              <w:jc w:val="left"/>
            </w:pPr>
            <w:r>
              <w:rPr>
                <w:rFonts w:ascii="Calibri" w:eastAsia="Calibri" w:hAnsi="Calibri" w:cs="Calibri"/>
                <w:sz w:val="28"/>
              </w:rPr>
              <w:t xml:space="preserve"> </w:t>
            </w:r>
          </w:p>
        </w:tc>
        <w:tc>
          <w:tcPr>
            <w:tcW w:w="1608" w:type="dxa"/>
            <w:tcBorders>
              <w:top w:val="single" w:sz="2" w:space="0" w:color="FFFFFF"/>
              <w:left w:val="single" w:sz="2" w:space="0" w:color="000000"/>
              <w:bottom w:val="single" w:sz="2" w:space="0" w:color="FFFFFF"/>
              <w:right w:val="single" w:sz="2" w:space="0" w:color="000000"/>
            </w:tcBorders>
          </w:tcPr>
          <w:p w14:paraId="41010478" w14:textId="77777777" w:rsidR="000B02AA" w:rsidRDefault="003E089D">
            <w:pPr>
              <w:spacing w:after="0" w:line="259" w:lineRule="auto"/>
              <w:ind w:left="0" w:right="0" w:firstLine="0"/>
              <w:jc w:val="left"/>
            </w:pPr>
            <w:r>
              <w:rPr>
                <w:rFonts w:ascii="Calibri" w:eastAsia="Calibri" w:hAnsi="Calibri" w:cs="Calibri"/>
                <w:sz w:val="28"/>
              </w:rPr>
              <w:t xml:space="preserve">01 </w:t>
            </w:r>
          </w:p>
        </w:tc>
        <w:tc>
          <w:tcPr>
            <w:tcW w:w="1582" w:type="dxa"/>
            <w:tcBorders>
              <w:top w:val="single" w:sz="2" w:space="0" w:color="FFFFFF"/>
              <w:left w:val="single" w:sz="2" w:space="0" w:color="000000"/>
              <w:bottom w:val="single" w:sz="2" w:space="0" w:color="FFFFFF"/>
              <w:right w:val="single" w:sz="2" w:space="0" w:color="000000"/>
            </w:tcBorders>
          </w:tcPr>
          <w:p w14:paraId="5F1543F6" w14:textId="77777777" w:rsidR="000B02AA" w:rsidRDefault="003E089D">
            <w:pPr>
              <w:spacing w:after="0" w:line="259" w:lineRule="auto"/>
              <w:ind w:left="3" w:right="0" w:firstLine="0"/>
              <w:jc w:val="left"/>
            </w:pPr>
            <w:r>
              <w:rPr>
                <w:rFonts w:ascii="Calibri" w:eastAsia="Calibri" w:hAnsi="Calibri" w:cs="Calibri"/>
                <w:sz w:val="28"/>
              </w:rPr>
              <w:t xml:space="preserve"> </w:t>
            </w:r>
          </w:p>
        </w:tc>
      </w:tr>
      <w:tr w:rsidR="000B02AA" w14:paraId="367D13FE" w14:textId="77777777">
        <w:trPr>
          <w:trHeight w:val="1033"/>
        </w:trPr>
        <w:tc>
          <w:tcPr>
            <w:tcW w:w="1897" w:type="dxa"/>
            <w:tcBorders>
              <w:top w:val="single" w:sz="2" w:space="0" w:color="FFFFFF"/>
              <w:left w:val="single" w:sz="2" w:space="0" w:color="000000"/>
              <w:bottom w:val="single" w:sz="2" w:space="0" w:color="000000"/>
              <w:right w:val="single" w:sz="2" w:space="0" w:color="000000"/>
            </w:tcBorders>
          </w:tcPr>
          <w:p w14:paraId="377EF602" w14:textId="77777777" w:rsidR="000B02AA" w:rsidRDefault="003E089D">
            <w:pPr>
              <w:tabs>
                <w:tab w:val="right" w:pos="1745"/>
              </w:tabs>
              <w:spacing w:after="0" w:line="259" w:lineRule="auto"/>
              <w:ind w:left="0" w:right="0" w:firstLine="0"/>
              <w:jc w:val="left"/>
            </w:pPr>
            <w:r>
              <w:rPr>
                <w:rFonts w:ascii="Calibri" w:eastAsia="Calibri" w:hAnsi="Calibri" w:cs="Calibri"/>
                <w:b/>
                <w:sz w:val="28"/>
              </w:rPr>
              <w:t xml:space="preserve">Total </w:t>
            </w:r>
            <w:r>
              <w:rPr>
                <w:rFonts w:ascii="Calibri" w:eastAsia="Calibri" w:hAnsi="Calibri" w:cs="Calibri"/>
                <w:b/>
                <w:sz w:val="28"/>
              </w:rPr>
              <w:tab/>
              <w:t xml:space="preserve">de </w:t>
            </w:r>
          </w:p>
          <w:p w14:paraId="1CB083F8" w14:textId="77777777" w:rsidR="000B02AA" w:rsidRDefault="003E089D">
            <w:pPr>
              <w:spacing w:after="0" w:line="259" w:lineRule="auto"/>
              <w:ind w:left="2" w:right="0" w:firstLine="0"/>
              <w:jc w:val="left"/>
            </w:pPr>
            <w:proofErr w:type="spellStart"/>
            <w:r>
              <w:rPr>
                <w:rFonts w:ascii="Calibri" w:eastAsia="Calibri" w:hAnsi="Calibri" w:cs="Calibri"/>
                <w:b/>
                <w:sz w:val="28"/>
              </w:rPr>
              <w:t>Estabelecime</w:t>
            </w:r>
            <w:proofErr w:type="spellEnd"/>
            <w:r>
              <w:rPr>
                <w:rFonts w:ascii="Calibri" w:eastAsia="Calibri" w:hAnsi="Calibri" w:cs="Calibri"/>
                <w:b/>
                <w:sz w:val="28"/>
              </w:rPr>
              <w:t xml:space="preserve"> </w:t>
            </w:r>
            <w:proofErr w:type="spellStart"/>
            <w:r>
              <w:rPr>
                <w:rFonts w:ascii="Calibri" w:eastAsia="Calibri" w:hAnsi="Calibri" w:cs="Calibri"/>
                <w:b/>
                <w:sz w:val="28"/>
              </w:rPr>
              <w:t>nto</w:t>
            </w:r>
            <w:proofErr w:type="spellEnd"/>
            <w:r>
              <w:rPr>
                <w:rFonts w:ascii="Calibri" w:eastAsia="Calibri" w:hAnsi="Calibri" w:cs="Calibri"/>
                <w:sz w:val="28"/>
              </w:rPr>
              <w:t xml:space="preserve"> </w:t>
            </w:r>
          </w:p>
        </w:tc>
        <w:tc>
          <w:tcPr>
            <w:tcW w:w="1649" w:type="dxa"/>
            <w:tcBorders>
              <w:top w:val="single" w:sz="2" w:space="0" w:color="FFFFFF"/>
              <w:left w:val="single" w:sz="2" w:space="0" w:color="000000"/>
              <w:bottom w:val="single" w:sz="2" w:space="0" w:color="000000"/>
              <w:right w:val="single" w:sz="2" w:space="0" w:color="000000"/>
            </w:tcBorders>
          </w:tcPr>
          <w:p w14:paraId="3AC38162" w14:textId="77777777" w:rsidR="000B02AA" w:rsidRDefault="003E089D">
            <w:pPr>
              <w:spacing w:after="0" w:line="259" w:lineRule="auto"/>
              <w:ind w:left="2" w:right="0" w:firstLine="0"/>
              <w:jc w:val="left"/>
            </w:pPr>
            <w:r>
              <w:rPr>
                <w:rFonts w:ascii="Calibri" w:eastAsia="Calibri" w:hAnsi="Calibri" w:cs="Calibri"/>
                <w:b/>
                <w:sz w:val="28"/>
              </w:rPr>
              <w:t>03</w:t>
            </w:r>
            <w:r>
              <w:rPr>
                <w:rFonts w:ascii="Calibri" w:eastAsia="Calibri" w:hAnsi="Calibri" w:cs="Calibri"/>
                <w:sz w:val="28"/>
              </w:rPr>
              <w:t xml:space="preserve"> </w:t>
            </w:r>
          </w:p>
        </w:tc>
        <w:tc>
          <w:tcPr>
            <w:tcW w:w="1625" w:type="dxa"/>
            <w:tcBorders>
              <w:top w:val="single" w:sz="2" w:space="0" w:color="FFFFFF"/>
              <w:left w:val="single" w:sz="2" w:space="0" w:color="000000"/>
              <w:bottom w:val="single" w:sz="2" w:space="0" w:color="000000"/>
              <w:right w:val="single" w:sz="2" w:space="0" w:color="000000"/>
            </w:tcBorders>
          </w:tcPr>
          <w:p w14:paraId="79476098" w14:textId="77777777" w:rsidR="000B02AA" w:rsidRDefault="003E089D">
            <w:pPr>
              <w:spacing w:after="0" w:line="259" w:lineRule="auto"/>
              <w:ind w:left="2" w:right="0" w:firstLine="0"/>
              <w:jc w:val="left"/>
            </w:pPr>
            <w:r>
              <w:rPr>
                <w:rFonts w:ascii="Calibri" w:eastAsia="Calibri" w:hAnsi="Calibri" w:cs="Calibri"/>
                <w:b/>
                <w:sz w:val="28"/>
              </w:rPr>
              <w:t>03</w:t>
            </w:r>
            <w:r>
              <w:rPr>
                <w:rFonts w:ascii="Calibri" w:eastAsia="Calibri" w:hAnsi="Calibri" w:cs="Calibri"/>
                <w:sz w:val="28"/>
              </w:rPr>
              <w:t xml:space="preserve"> </w:t>
            </w:r>
          </w:p>
        </w:tc>
        <w:tc>
          <w:tcPr>
            <w:tcW w:w="1608" w:type="dxa"/>
            <w:tcBorders>
              <w:top w:val="single" w:sz="2" w:space="0" w:color="FFFFFF"/>
              <w:left w:val="single" w:sz="2" w:space="0" w:color="000000"/>
              <w:bottom w:val="single" w:sz="2" w:space="0" w:color="000000"/>
              <w:right w:val="single" w:sz="2" w:space="0" w:color="000000"/>
            </w:tcBorders>
          </w:tcPr>
          <w:p w14:paraId="425198CF" w14:textId="77777777" w:rsidR="000B02AA" w:rsidRDefault="003E089D">
            <w:pPr>
              <w:spacing w:after="0" w:line="259" w:lineRule="auto"/>
              <w:ind w:left="0" w:right="0" w:firstLine="0"/>
              <w:jc w:val="left"/>
            </w:pPr>
            <w:r>
              <w:rPr>
                <w:rFonts w:ascii="Calibri" w:eastAsia="Calibri" w:hAnsi="Calibri" w:cs="Calibri"/>
                <w:b/>
                <w:sz w:val="28"/>
              </w:rPr>
              <w:t>02</w:t>
            </w:r>
            <w:r>
              <w:rPr>
                <w:rFonts w:ascii="Calibri" w:eastAsia="Calibri" w:hAnsi="Calibri" w:cs="Calibri"/>
                <w:sz w:val="28"/>
              </w:rPr>
              <w:t xml:space="preserve"> </w:t>
            </w:r>
          </w:p>
        </w:tc>
        <w:tc>
          <w:tcPr>
            <w:tcW w:w="1582" w:type="dxa"/>
            <w:tcBorders>
              <w:top w:val="single" w:sz="2" w:space="0" w:color="FFFFFF"/>
              <w:left w:val="single" w:sz="2" w:space="0" w:color="000000"/>
              <w:bottom w:val="single" w:sz="2" w:space="0" w:color="000000"/>
              <w:right w:val="single" w:sz="2" w:space="0" w:color="000000"/>
            </w:tcBorders>
          </w:tcPr>
          <w:p w14:paraId="4F602520" w14:textId="77777777" w:rsidR="000B02AA" w:rsidRDefault="003E089D">
            <w:pPr>
              <w:spacing w:after="0" w:line="259" w:lineRule="auto"/>
              <w:ind w:left="3" w:right="0" w:firstLine="0"/>
              <w:jc w:val="left"/>
            </w:pPr>
            <w:r>
              <w:rPr>
                <w:rFonts w:ascii="Calibri" w:eastAsia="Calibri" w:hAnsi="Calibri" w:cs="Calibri"/>
                <w:b/>
                <w:sz w:val="28"/>
              </w:rPr>
              <w:t>07</w:t>
            </w:r>
            <w:r>
              <w:rPr>
                <w:rFonts w:ascii="Calibri" w:eastAsia="Calibri" w:hAnsi="Calibri" w:cs="Calibri"/>
                <w:sz w:val="28"/>
              </w:rPr>
              <w:t xml:space="preserve"> </w:t>
            </w:r>
          </w:p>
        </w:tc>
      </w:tr>
    </w:tbl>
    <w:p w14:paraId="7774C92B" w14:textId="77777777" w:rsidR="000B02AA" w:rsidRDefault="003E089D">
      <w:pPr>
        <w:spacing w:after="231" w:line="268" w:lineRule="auto"/>
        <w:ind w:left="370" w:right="699"/>
      </w:pPr>
      <w:r>
        <w:rPr>
          <w:rFonts w:ascii="Calibri" w:eastAsia="Calibri" w:hAnsi="Calibri" w:cs="Calibri"/>
          <w:sz w:val="28"/>
        </w:rPr>
        <w:t xml:space="preserve">Fonte: Secretaria Municipal de Educação/2014 </w:t>
      </w:r>
    </w:p>
    <w:p w14:paraId="565664EA" w14:textId="77777777" w:rsidR="000B02AA" w:rsidRDefault="003E089D">
      <w:pPr>
        <w:spacing w:after="220" w:line="259" w:lineRule="auto"/>
        <w:ind w:left="360" w:right="0" w:firstLine="0"/>
        <w:jc w:val="left"/>
      </w:pPr>
      <w:r>
        <w:rPr>
          <w:rFonts w:ascii="Calibri" w:eastAsia="Calibri" w:hAnsi="Calibri" w:cs="Calibri"/>
          <w:sz w:val="28"/>
        </w:rPr>
        <w:lastRenderedPageBreak/>
        <w:t xml:space="preserve"> </w:t>
      </w:r>
      <w:r>
        <w:rPr>
          <w:rFonts w:ascii="Calibri" w:eastAsia="Calibri" w:hAnsi="Calibri" w:cs="Calibri"/>
          <w:sz w:val="28"/>
        </w:rPr>
        <w:tab/>
        <w:t xml:space="preserve"> </w:t>
      </w:r>
    </w:p>
    <w:p w14:paraId="4B6A4D3C" w14:textId="77777777" w:rsidR="000B02AA" w:rsidRDefault="003E089D">
      <w:pPr>
        <w:spacing w:after="0" w:line="268" w:lineRule="auto"/>
        <w:ind w:left="370" w:right="699"/>
      </w:pPr>
      <w:r>
        <w:rPr>
          <w:rFonts w:ascii="Calibri" w:eastAsia="Calibri" w:hAnsi="Calibri" w:cs="Calibri"/>
          <w:b/>
          <w:sz w:val="28"/>
        </w:rPr>
        <w:t>Quadro 02.</w:t>
      </w:r>
      <w:r>
        <w:rPr>
          <w:rFonts w:ascii="Calibri" w:eastAsia="Calibri" w:hAnsi="Calibri" w:cs="Calibri"/>
          <w:sz w:val="28"/>
        </w:rPr>
        <w:t xml:space="preserve"> </w:t>
      </w:r>
      <w:r>
        <w:rPr>
          <w:rFonts w:ascii="Calibri" w:eastAsia="Calibri" w:hAnsi="Calibri" w:cs="Calibri"/>
          <w:sz w:val="28"/>
        </w:rPr>
        <w:t xml:space="preserve">Sala de aula segundo dependências administrativas, ano: 2012 </w:t>
      </w:r>
    </w:p>
    <w:tbl>
      <w:tblPr>
        <w:tblStyle w:val="TableGrid"/>
        <w:tblW w:w="8361" w:type="dxa"/>
        <w:tblInd w:w="360" w:type="dxa"/>
        <w:tblCellMar>
          <w:top w:w="59" w:type="dxa"/>
          <w:left w:w="106" w:type="dxa"/>
          <w:bottom w:w="0" w:type="dxa"/>
          <w:right w:w="52" w:type="dxa"/>
        </w:tblCellMar>
        <w:tblLook w:val="04A0" w:firstRow="1" w:lastRow="0" w:firstColumn="1" w:lastColumn="0" w:noHBand="0" w:noVBand="1"/>
      </w:tblPr>
      <w:tblGrid>
        <w:gridCol w:w="1683"/>
        <w:gridCol w:w="898"/>
        <w:gridCol w:w="1075"/>
        <w:gridCol w:w="1469"/>
        <w:gridCol w:w="1073"/>
        <w:gridCol w:w="1136"/>
        <w:gridCol w:w="1027"/>
      </w:tblGrid>
      <w:tr w:rsidR="000B02AA" w14:paraId="487E68B1" w14:textId="77777777">
        <w:trPr>
          <w:trHeight w:val="1373"/>
        </w:trPr>
        <w:tc>
          <w:tcPr>
            <w:tcW w:w="1682" w:type="dxa"/>
            <w:tcBorders>
              <w:top w:val="single" w:sz="2" w:space="0" w:color="000000"/>
              <w:left w:val="single" w:sz="2" w:space="0" w:color="000000"/>
              <w:bottom w:val="single" w:sz="2" w:space="0" w:color="FFFFFF"/>
              <w:right w:val="single" w:sz="2" w:space="0" w:color="000000"/>
            </w:tcBorders>
          </w:tcPr>
          <w:p w14:paraId="4821C3AC" w14:textId="77777777" w:rsidR="000B02AA" w:rsidRDefault="003E089D">
            <w:pPr>
              <w:spacing w:after="0" w:line="259" w:lineRule="auto"/>
              <w:ind w:left="2" w:right="0" w:firstLine="0"/>
              <w:jc w:val="left"/>
            </w:pPr>
            <w:proofErr w:type="spellStart"/>
            <w:r>
              <w:rPr>
                <w:rFonts w:ascii="Calibri" w:eastAsia="Calibri" w:hAnsi="Calibri" w:cs="Calibri"/>
                <w:sz w:val="28"/>
              </w:rPr>
              <w:t>Dependênci</w:t>
            </w:r>
            <w:proofErr w:type="spellEnd"/>
          </w:p>
          <w:p w14:paraId="525C8542" w14:textId="77777777" w:rsidR="000B02AA" w:rsidRDefault="003E089D">
            <w:pPr>
              <w:spacing w:after="0" w:line="259" w:lineRule="auto"/>
              <w:ind w:left="2" w:right="0" w:firstLine="0"/>
              <w:jc w:val="left"/>
            </w:pPr>
            <w:r>
              <w:rPr>
                <w:rFonts w:ascii="Calibri" w:eastAsia="Calibri" w:hAnsi="Calibri" w:cs="Calibri"/>
                <w:sz w:val="28"/>
              </w:rPr>
              <w:t xml:space="preserve">as </w:t>
            </w:r>
            <w:proofErr w:type="spellStart"/>
            <w:r>
              <w:rPr>
                <w:rFonts w:ascii="Calibri" w:eastAsia="Calibri" w:hAnsi="Calibri" w:cs="Calibri"/>
                <w:sz w:val="28"/>
              </w:rPr>
              <w:t>administrati</w:t>
            </w:r>
            <w:proofErr w:type="spellEnd"/>
            <w:r>
              <w:rPr>
                <w:rFonts w:ascii="Calibri" w:eastAsia="Calibri" w:hAnsi="Calibri" w:cs="Calibri"/>
                <w:sz w:val="28"/>
              </w:rPr>
              <w:t xml:space="preserve"> </w:t>
            </w:r>
            <w:proofErr w:type="spellStart"/>
            <w:r>
              <w:rPr>
                <w:rFonts w:ascii="Calibri" w:eastAsia="Calibri" w:hAnsi="Calibri" w:cs="Calibri"/>
                <w:sz w:val="28"/>
              </w:rPr>
              <w:t>vas</w:t>
            </w:r>
            <w:proofErr w:type="spellEnd"/>
            <w:r>
              <w:rPr>
                <w:rFonts w:ascii="Calibri" w:eastAsia="Calibri" w:hAnsi="Calibri" w:cs="Calibri"/>
                <w:sz w:val="28"/>
              </w:rPr>
              <w:t xml:space="preserve"> </w:t>
            </w:r>
          </w:p>
        </w:tc>
        <w:tc>
          <w:tcPr>
            <w:tcW w:w="898" w:type="dxa"/>
            <w:tcBorders>
              <w:top w:val="single" w:sz="2" w:space="0" w:color="000000"/>
              <w:left w:val="single" w:sz="2" w:space="0" w:color="000000"/>
              <w:bottom w:val="single" w:sz="2" w:space="0" w:color="FFFFFF"/>
              <w:right w:val="single" w:sz="2" w:space="0" w:color="000000"/>
            </w:tcBorders>
          </w:tcPr>
          <w:p w14:paraId="427124C5" w14:textId="77777777" w:rsidR="000B02AA" w:rsidRDefault="003E089D">
            <w:pPr>
              <w:spacing w:after="0" w:line="259" w:lineRule="auto"/>
              <w:ind w:left="3" w:right="0" w:firstLine="0"/>
              <w:jc w:val="left"/>
            </w:pPr>
            <w:proofErr w:type="spellStart"/>
            <w:r>
              <w:rPr>
                <w:rFonts w:ascii="Calibri" w:eastAsia="Calibri" w:hAnsi="Calibri" w:cs="Calibri"/>
                <w:sz w:val="28"/>
              </w:rPr>
              <w:t>Crech</w:t>
            </w:r>
            <w:proofErr w:type="spellEnd"/>
          </w:p>
          <w:p w14:paraId="099C73B5" w14:textId="77777777" w:rsidR="000B02AA" w:rsidRDefault="003E089D">
            <w:pPr>
              <w:spacing w:after="0" w:line="259" w:lineRule="auto"/>
              <w:ind w:left="3" w:right="0" w:firstLine="0"/>
              <w:jc w:val="left"/>
            </w:pPr>
            <w:r>
              <w:rPr>
                <w:rFonts w:ascii="Calibri" w:eastAsia="Calibri" w:hAnsi="Calibri" w:cs="Calibri"/>
                <w:sz w:val="28"/>
              </w:rPr>
              <w:t xml:space="preserve">e </w:t>
            </w:r>
          </w:p>
        </w:tc>
        <w:tc>
          <w:tcPr>
            <w:tcW w:w="1075" w:type="dxa"/>
            <w:tcBorders>
              <w:top w:val="single" w:sz="2" w:space="0" w:color="000000"/>
              <w:left w:val="single" w:sz="2" w:space="0" w:color="000000"/>
              <w:bottom w:val="single" w:sz="2" w:space="0" w:color="FFFFFF"/>
              <w:right w:val="single" w:sz="2" w:space="0" w:color="000000"/>
            </w:tcBorders>
          </w:tcPr>
          <w:p w14:paraId="520FADEF" w14:textId="77777777" w:rsidR="000B02AA" w:rsidRDefault="003E089D">
            <w:pPr>
              <w:spacing w:after="0" w:line="259" w:lineRule="auto"/>
              <w:ind w:left="0" w:right="0" w:firstLine="0"/>
              <w:jc w:val="left"/>
            </w:pPr>
            <w:proofErr w:type="spellStart"/>
            <w:r>
              <w:rPr>
                <w:rFonts w:ascii="Calibri" w:eastAsia="Calibri" w:hAnsi="Calibri" w:cs="Calibri"/>
                <w:sz w:val="28"/>
              </w:rPr>
              <w:t>Pré</w:t>
            </w:r>
            <w:proofErr w:type="spellEnd"/>
            <w:r>
              <w:rPr>
                <w:rFonts w:ascii="Calibri" w:eastAsia="Calibri" w:hAnsi="Calibri" w:cs="Calibri"/>
                <w:sz w:val="28"/>
              </w:rPr>
              <w:t xml:space="preserve"> </w:t>
            </w:r>
          </w:p>
          <w:p w14:paraId="3E909918" w14:textId="77777777" w:rsidR="000B02AA" w:rsidRDefault="003E089D">
            <w:pPr>
              <w:spacing w:after="0" w:line="259" w:lineRule="auto"/>
              <w:ind w:left="0" w:right="0" w:firstLine="0"/>
              <w:jc w:val="left"/>
            </w:pPr>
            <w:r>
              <w:rPr>
                <w:rFonts w:ascii="Calibri" w:eastAsia="Calibri" w:hAnsi="Calibri" w:cs="Calibri"/>
                <w:sz w:val="28"/>
              </w:rPr>
              <w:t xml:space="preserve">Escola </w:t>
            </w:r>
          </w:p>
        </w:tc>
        <w:tc>
          <w:tcPr>
            <w:tcW w:w="1469" w:type="dxa"/>
            <w:tcBorders>
              <w:top w:val="single" w:sz="2" w:space="0" w:color="000000"/>
              <w:left w:val="single" w:sz="2" w:space="0" w:color="000000"/>
              <w:bottom w:val="single" w:sz="2" w:space="0" w:color="FFFFFF"/>
              <w:right w:val="single" w:sz="2" w:space="0" w:color="000000"/>
            </w:tcBorders>
          </w:tcPr>
          <w:p w14:paraId="4C4DFD71" w14:textId="77777777" w:rsidR="000B02AA" w:rsidRDefault="003E089D">
            <w:pPr>
              <w:spacing w:after="0" w:line="259" w:lineRule="auto"/>
              <w:ind w:left="2" w:right="0" w:firstLine="0"/>
              <w:jc w:val="left"/>
            </w:pPr>
            <w:r>
              <w:rPr>
                <w:rFonts w:ascii="Calibri" w:eastAsia="Calibri" w:hAnsi="Calibri" w:cs="Calibri"/>
                <w:sz w:val="28"/>
              </w:rPr>
              <w:t xml:space="preserve">E. </w:t>
            </w:r>
          </w:p>
          <w:p w14:paraId="6700BC14" w14:textId="77777777" w:rsidR="000B02AA" w:rsidRDefault="003E089D">
            <w:pPr>
              <w:spacing w:after="0" w:line="259" w:lineRule="auto"/>
              <w:ind w:left="2" w:right="0" w:firstLine="0"/>
            </w:pPr>
            <w:proofErr w:type="spellStart"/>
            <w:r>
              <w:rPr>
                <w:rFonts w:ascii="Calibri" w:eastAsia="Calibri" w:hAnsi="Calibri" w:cs="Calibri"/>
                <w:sz w:val="28"/>
              </w:rPr>
              <w:t>Fundamen</w:t>
            </w:r>
            <w:proofErr w:type="spellEnd"/>
          </w:p>
          <w:p w14:paraId="223C37EA" w14:textId="77777777" w:rsidR="000B02AA" w:rsidRDefault="003E089D">
            <w:pPr>
              <w:spacing w:after="0" w:line="259" w:lineRule="auto"/>
              <w:ind w:left="2" w:right="0" w:firstLine="0"/>
              <w:jc w:val="left"/>
            </w:pPr>
            <w:r>
              <w:rPr>
                <w:rFonts w:ascii="Calibri" w:eastAsia="Calibri" w:hAnsi="Calibri" w:cs="Calibri"/>
                <w:sz w:val="28"/>
              </w:rPr>
              <w:t xml:space="preserve">tal </w:t>
            </w:r>
          </w:p>
        </w:tc>
        <w:tc>
          <w:tcPr>
            <w:tcW w:w="1073" w:type="dxa"/>
            <w:tcBorders>
              <w:top w:val="single" w:sz="2" w:space="0" w:color="000000"/>
              <w:left w:val="single" w:sz="2" w:space="0" w:color="000000"/>
              <w:bottom w:val="single" w:sz="2" w:space="0" w:color="FFFFFF"/>
              <w:right w:val="single" w:sz="2" w:space="0" w:color="000000"/>
            </w:tcBorders>
          </w:tcPr>
          <w:p w14:paraId="7B39CE04" w14:textId="77777777" w:rsidR="000B02AA" w:rsidRDefault="003E089D">
            <w:pPr>
              <w:spacing w:after="0" w:line="259" w:lineRule="auto"/>
              <w:ind w:left="2" w:right="0" w:firstLine="0"/>
              <w:jc w:val="left"/>
            </w:pPr>
            <w:r>
              <w:rPr>
                <w:rFonts w:ascii="Calibri" w:eastAsia="Calibri" w:hAnsi="Calibri" w:cs="Calibri"/>
                <w:sz w:val="28"/>
              </w:rPr>
              <w:t xml:space="preserve">E. </w:t>
            </w:r>
          </w:p>
          <w:p w14:paraId="73A170A0" w14:textId="77777777" w:rsidR="000B02AA" w:rsidRDefault="003E089D">
            <w:pPr>
              <w:spacing w:after="0" w:line="259" w:lineRule="auto"/>
              <w:ind w:left="2" w:right="0" w:firstLine="0"/>
              <w:jc w:val="left"/>
            </w:pPr>
            <w:r>
              <w:rPr>
                <w:rFonts w:ascii="Calibri" w:eastAsia="Calibri" w:hAnsi="Calibri" w:cs="Calibri"/>
                <w:sz w:val="28"/>
              </w:rPr>
              <w:t xml:space="preserve">Médio </w:t>
            </w:r>
          </w:p>
        </w:tc>
        <w:tc>
          <w:tcPr>
            <w:tcW w:w="1136" w:type="dxa"/>
            <w:tcBorders>
              <w:top w:val="single" w:sz="2" w:space="0" w:color="000000"/>
              <w:left w:val="single" w:sz="2" w:space="0" w:color="000000"/>
              <w:bottom w:val="single" w:sz="2" w:space="0" w:color="FFFFFF"/>
              <w:right w:val="single" w:sz="2" w:space="0" w:color="000000"/>
            </w:tcBorders>
          </w:tcPr>
          <w:p w14:paraId="136AB006" w14:textId="77777777" w:rsidR="000B02AA" w:rsidRDefault="003E089D">
            <w:pPr>
              <w:spacing w:after="0" w:line="259" w:lineRule="auto"/>
              <w:ind w:left="0" w:right="0" w:firstLine="0"/>
              <w:jc w:val="left"/>
            </w:pPr>
            <w:r>
              <w:rPr>
                <w:rFonts w:ascii="Calibri" w:eastAsia="Calibri" w:hAnsi="Calibri" w:cs="Calibri"/>
                <w:sz w:val="28"/>
              </w:rPr>
              <w:t xml:space="preserve">E. </w:t>
            </w:r>
          </w:p>
          <w:p w14:paraId="7EEFA06E" w14:textId="77777777" w:rsidR="000B02AA" w:rsidRDefault="003E089D">
            <w:pPr>
              <w:spacing w:after="0" w:line="259" w:lineRule="auto"/>
              <w:ind w:left="0" w:right="0" w:firstLine="0"/>
            </w:pPr>
            <w:r>
              <w:rPr>
                <w:rFonts w:ascii="Calibri" w:eastAsia="Calibri" w:hAnsi="Calibri" w:cs="Calibri"/>
                <w:sz w:val="28"/>
              </w:rPr>
              <w:t xml:space="preserve">Especial </w:t>
            </w:r>
          </w:p>
        </w:tc>
        <w:tc>
          <w:tcPr>
            <w:tcW w:w="1027" w:type="dxa"/>
            <w:tcBorders>
              <w:top w:val="single" w:sz="2" w:space="0" w:color="000000"/>
              <w:left w:val="single" w:sz="2" w:space="0" w:color="000000"/>
              <w:bottom w:val="single" w:sz="2" w:space="0" w:color="FFFFFF"/>
              <w:right w:val="single" w:sz="2" w:space="0" w:color="000000"/>
            </w:tcBorders>
          </w:tcPr>
          <w:p w14:paraId="49EA9C63" w14:textId="77777777" w:rsidR="000B02AA" w:rsidRDefault="003E089D">
            <w:pPr>
              <w:spacing w:after="0" w:line="259" w:lineRule="auto"/>
              <w:ind w:left="2" w:right="0" w:firstLine="0"/>
              <w:jc w:val="left"/>
            </w:pPr>
            <w:r>
              <w:rPr>
                <w:rFonts w:ascii="Calibri" w:eastAsia="Calibri" w:hAnsi="Calibri" w:cs="Calibri"/>
                <w:sz w:val="28"/>
              </w:rPr>
              <w:t xml:space="preserve">Total </w:t>
            </w:r>
          </w:p>
        </w:tc>
      </w:tr>
      <w:tr w:rsidR="000B02AA" w14:paraId="1C71B2B7" w14:textId="77777777">
        <w:trPr>
          <w:trHeight w:val="350"/>
        </w:trPr>
        <w:tc>
          <w:tcPr>
            <w:tcW w:w="1682" w:type="dxa"/>
            <w:tcBorders>
              <w:top w:val="single" w:sz="2" w:space="0" w:color="FFFFFF"/>
              <w:left w:val="single" w:sz="2" w:space="0" w:color="000000"/>
              <w:bottom w:val="single" w:sz="2" w:space="0" w:color="FFFFFF"/>
              <w:right w:val="single" w:sz="2" w:space="0" w:color="000000"/>
            </w:tcBorders>
          </w:tcPr>
          <w:p w14:paraId="34832944" w14:textId="77777777" w:rsidR="000B02AA" w:rsidRDefault="003E089D">
            <w:pPr>
              <w:spacing w:after="0" w:line="259" w:lineRule="auto"/>
              <w:ind w:left="2" w:right="0" w:firstLine="0"/>
              <w:jc w:val="left"/>
            </w:pPr>
            <w:r>
              <w:rPr>
                <w:rFonts w:ascii="Calibri" w:eastAsia="Calibri" w:hAnsi="Calibri" w:cs="Calibri"/>
                <w:sz w:val="28"/>
              </w:rPr>
              <w:t xml:space="preserve">Estadual </w:t>
            </w:r>
          </w:p>
        </w:tc>
        <w:tc>
          <w:tcPr>
            <w:tcW w:w="898" w:type="dxa"/>
            <w:tcBorders>
              <w:top w:val="single" w:sz="2" w:space="0" w:color="FFFFFF"/>
              <w:left w:val="single" w:sz="2" w:space="0" w:color="000000"/>
              <w:bottom w:val="single" w:sz="2" w:space="0" w:color="FFFFFF"/>
              <w:right w:val="single" w:sz="2" w:space="0" w:color="000000"/>
            </w:tcBorders>
          </w:tcPr>
          <w:p w14:paraId="26D2DCD0" w14:textId="77777777" w:rsidR="000B02AA" w:rsidRDefault="003E089D">
            <w:pPr>
              <w:spacing w:after="0" w:line="259" w:lineRule="auto"/>
              <w:ind w:left="3" w:right="0" w:firstLine="0"/>
              <w:jc w:val="left"/>
            </w:pPr>
            <w:r>
              <w:rPr>
                <w:rFonts w:ascii="Calibri" w:eastAsia="Calibri" w:hAnsi="Calibri" w:cs="Calibri"/>
                <w:sz w:val="28"/>
              </w:rPr>
              <w:t xml:space="preserve">------ </w:t>
            </w:r>
          </w:p>
        </w:tc>
        <w:tc>
          <w:tcPr>
            <w:tcW w:w="1075" w:type="dxa"/>
            <w:tcBorders>
              <w:top w:val="single" w:sz="2" w:space="0" w:color="FFFFFF"/>
              <w:left w:val="single" w:sz="2" w:space="0" w:color="000000"/>
              <w:bottom w:val="single" w:sz="2" w:space="0" w:color="FFFFFF"/>
              <w:right w:val="single" w:sz="2" w:space="0" w:color="000000"/>
            </w:tcBorders>
          </w:tcPr>
          <w:p w14:paraId="026DD981" w14:textId="77777777" w:rsidR="000B02AA" w:rsidRDefault="003E089D">
            <w:pPr>
              <w:spacing w:after="0" w:line="259" w:lineRule="auto"/>
              <w:ind w:left="0" w:right="0" w:firstLine="0"/>
              <w:jc w:val="left"/>
            </w:pPr>
            <w:r>
              <w:rPr>
                <w:rFonts w:ascii="Calibri" w:eastAsia="Calibri" w:hAnsi="Calibri" w:cs="Calibri"/>
                <w:sz w:val="28"/>
              </w:rPr>
              <w:t xml:space="preserve">------- </w:t>
            </w:r>
          </w:p>
        </w:tc>
        <w:tc>
          <w:tcPr>
            <w:tcW w:w="1469" w:type="dxa"/>
            <w:tcBorders>
              <w:top w:val="single" w:sz="2" w:space="0" w:color="FFFFFF"/>
              <w:left w:val="single" w:sz="2" w:space="0" w:color="000000"/>
              <w:bottom w:val="single" w:sz="2" w:space="0" w:color="FFFFFF"/>
              <w:right w:val="single" w:sz="2" w:space="0" w:color="000000"/>
            </w:tcBorders>
          </w:tcPr>
          <w:p w14:paraId="4B3DD758" w14:textId="77777777" w:rsidR="000B02AA" w:rsidRDefault="003E089D">
            <w:pPr>
              <w:spacing w:after="0" w:line="259" w:lineRule="auto"/>
              <w:ind w:left="2" w:right="0" w:firstLine="0"/>
              <w:jc w:val="left"/>
            </w:pPr>
            <w:r>
              <w:rPr>
                <w:rFonts w:ascii="Calibri" w:eastAsia="Calibri" w:hAnsi="Calibri" w:cs="Calibri"/>
                <w:sz w:val="28"/>
              </w:rPr>
              <w:t xml:space="preserve">30 </w:t>
            </w:r>
          </w:p>
        </w:tc>
        <w:tc>
          <w:tcPr>
            <w:tcW w:w="1073" w:type="dxa"/>
            <w:tcBorders>
              <w:top w:val="single" w:sz="2" w:space="0" w:color="FFFFFF"/>
              <w:left w:val="single" w:sz="2" w:space="0" w:color="000000"/>
              <w:bottom w:val="single" w:sz="2" w:space="0" w:color="FFFFFF"/>
              <w:right w:val="single" w:sz="2" w:space="0" w:color="000000"/>
            </w:tcBorders>
          </w:tcPr>
          <w:p w14:paraId="1E7B2EA1" w14:textId="77777777" w:rsidR="000B02AA" w:rsidRDefault="003E089D">
            <w:pPr>
              <w:spacing w:after="0" w:line="259" w:lineRule="auto"/>
              <w:ind w:left="2" w:right="0" w:firstLine="0"/>
              <w:jc w:val="left"/>
            </w:pPr>
            <w:r>
              <w:rPr>
                <w:rFonts w:ascii="Calibri" w:eastAsia="Calibri" w:hAnsi="Calibri" w:cs="Calibri"/>
                <w:sz w:val="28"/>
              </w:rPr>
              <w:t xml:space="preserve">15 </w:t>
            </w:r>
          </w:p>
        </w:tc>
        <w:tc>
          <w:tcPr>
            <w:tcW w:w="1136" w:type="dxa"/>
            <w:tcBorders>
              <w:top w:val="single" w:sz="2" w:space="0" w:color="FFFFFF"/>
              <w:left w:val="single" w:sz="2" w:space="0" w:color="000000"/>
              <w:bottom w:val="single" w:sz="2" w:space="0" w:color="FFFFFF"/>
              <w:right w:val="single" w:sz="2" w:space="0" w:color="000000"/>
            </w:tcBorders>
          </w:tcPr>
          <w:p w14:paraId="76B890EE" w14:textId="77777777" w:rsidR="000B02AA" w:rsidRDefault="003E089D">
            <w:pPr>
              <w:spacing w:after="0" w:line="259" w:lineRule="auto"/>
              <w:ind w:left="0" w:right="0" w:firstLine="0"/>
              <w:jc w:val="left"/>
            </w:pPr>
            <w:r>
              <w:rPr>
                <w:rFonts w:ascii="Calibri" w:eastAsia="Calibri" w:hAnsi="Calibri" w:cs="Calibri"/>
                <w:sz w:val="28"/>
              </w:rPr>
              <w:t xml:space="preserve">------- </w:t>
            </w:r>
          </w:p>
        </w:tc>
        <w:tc>
          <w:tcPr>
            <w:tcW w:w="1027" w:type="dxa"/>
            <w:tcBorders>
              <w:top w:val="single" w:sz="2" w:space="0" w:color="FFFFFF"/>
              <w:left w:val="single" w:sz="2" w:space="0" w:color="000000"/>
              <w:bottom w:val="single" w:sz="2" w:space="0" w:color="FFFFFF"/>
              <w:right w:val="single" w:sz="2" w:space="0" w:color="000000"/>
            </w:tcBorders>
          </w:tcPr>
          <w:p w14:paraId="219CEE61" w14:textId="77777777" w:rsidR="000B02AA" w:rsidRDefault="003E089D">
            <w:pPr>
              <w:spacing w:after="0" w:line="259" w:lineRule="auto"/>
              <w:ind w:left="2" w:right="0" w:firstLine="0"/>
              <w:jc w:val="left"/>
            </w:pPr>
            <w:r>
              <w:rPr>
                <w:rFonts w:ascii="Calibri" w:eastAsia="Calibri" w:hAnsi="Calibri" w:cs="Calibri"/>
                <w:sz w:val="28"/>
              </w:rPr>
              <w:t xml:space="preserve">45 </w:t>
            </w:r>
          </w:p>
        </w:tc>
      </w:tr>
      <w:tr w:rsidR="000B02AA" w14:paraId="6782654B" w14:textId="77777777">
        <w:trPr>
          <w:trHeight w:val="349"/>
        </w:trPr>
        <w:tc>
          <w:tcPr>
            <w:tcW w:w="1682" w:type="dxa"/>
            <w:tcBorders>
              <w:top w:val="single" w:sz="2" w:space="0" w:color="FFFFFF"/>
              <w:left w:val="single" w:sz="2" w:space="0" w:color="000000"/>
              <w:bottom w:val="single" w:sz="2" w:space="0" w:color="FFFFFF"/>
              <w:right w:val="single" w:sz="2" w:space="0" w:color="000000"/>
            </w:tcBorders>
          </w:tcPr>
          <w:p w14:paraId="50E1E827" w14:textId="77777777" w:rsidR="000B02AA" w:rsidRDefault="003E089D">
            <w:pPr>
              <w:spacing w:after="0" w:line="259" w:lineRule="auto"/>
              <w:ind w:left="2" w:right="0" w:firstLine="0"/>
              <w:jc w:val="left"/>
            </w:pPr>
            <w:r>
              <w:rPr>
                <w:rFonts w:ascii="Calibri" w:eastAsia="Calibri" w:hAnsi="Calibri" w:cs="Calibri"/>
                <w:sz w:val="28"/>
              </w:rPr>
              <w:t xml:space="preserve">Municipal </w:t>
            </w:r>
          </w:p>
        </w:tc>
        <w:tc>
          <w:tcPr>
            <w:tcW w:w="898" w:type="dxa"/>
            <w:tcBorders>
              <w:top w:val="single" w:sz="2" w:space="0" w:color="FFFFFF"/>
              <w:left w:val="single" w:sz="2" w:space="0" w:color="000000"/>
              <w:bottom w:val="single" w:sz="2" w:space="0" w:color="FFFFFF"/>
              <w:right w:val="single" w:sz="2" w:space="0" w:color="000000"/>
            </w:tcBorders>
          </w:tcPr>
          <w:p w14:paraId="0593F990" w14:textId="77777777" w:rsidR="000B02AA" w:rsidRDefault="003E089D">
            <w:pPr>
              <w:spacing w:after="0" w:line="259" w:lineRule="auto"/>
              <w:ind w:left="3" w:right="0" w:firstLine="0"/>
              <w:jc w:val="left"/>
            </w:pPr>
            <w:r>
              <w:rPr>
                <w:rFonts w:ascii="Calibri" w:eastAsia="Calibri" w:hAnsi="Calibri" w:cs="Calibri"/>
                <w:sz w:val="28"/>
              </w:rPr>
              <w:t xml:space="preserve">05 </w:t>
            </w:r>
          </w:p>
        </w:tc>
        <w:tc>
          <w:tcPr>
            <w:tcW w:w="1075" w:type="dxa"/>
            <w:tcBorders>
              <w:top w:val="single" w:sz="2" w:space="0" w:color="FFFFFF"/>
              <w:left w:val="single" w:sz="2" w:space="0" w:color="000000"/>
              <w:bottom w:val="single" w:sz="2" w:space="0" w:color="FFFFFF"/>
              <w:right w:val="single" w:sz="2" w:space="0" w:color="000000"/>
            </w:tcBorders>
          </w:tcPr>
          <w:p w14:paraId="18D9B12D" w14:textId="77777777" w:rsidR="000B02AA" w:rsidRDefault="003E089D">
            <w:pPr>
              <w:spacing w:after="0" w:line="259" w:lineRule="auto"/>
              <w:ind w:left="0" w:right="0" w:firstLine="0"/>
              <w:jc w:val="left"/>
            </w:pPr>
            <w:r>
              <w:rPr>
                <w:rFonts w:ascii="Calibri" w:eastAsia="Calibri" w:hAnsi="Calibri" w:cs="Calibri"/>
                <w:sz w:val="28"/>
              </w:rPr>
              <w:t xml:space="preserve">05 </w:t>
            </w:r>
          </w:p>
        </w:tc>
        <w:tc>
          <w:tcPr>
            <w:tcW w:w="1469" w:type="dxa"/>
            <w:tcBorders>
              <w:top w:val="single" w:sz="2" w:space="0" w:color="FFFFFF"/>
              <w:left w:val="single" w:sz="2" w:space="0" w:color="000000"/>
              <w:bottom w:val="single" w:sz="2" w:space="0" w:color="FFFFFF"/>
              <w:right w:val="single" w:sz="2" w:space="0" w:color="000000"/>
            </w:tcBorders>
          </w:tcPr>
          <w:p w14:paraId="726ED719" w14:textId="77777777" w:rsidR="000B02AA" w:rsidRDefault="003E089D">
            <w:pPr>
              <w:spacing w:after="0" w:line="259" w:lineRule="auto"/>
              <w:ind w:left="2" w:right="0" w:firstLine="0"/>
              <w:jc w:val="left"/>
            </w:pPr>
            <w:r>
              <w:rPr>
                <w:rFonts w:ascii="Calibri" w:eastAsia="Calibri" w:hAnsi="Calibri" w:cs="Calibri"/>
                <w:sz w:val="28"/>
              </w:rPr>
              <w:t xml:space="preserve">30 </w:t>
            </w:r>
          </w:p>
        </w:tc>
        <w:tc>
          <w:tcPr>
            <w:tcW w:w="1073" w:type="dxa"/>
            <w:tcBorders>
              <w:top w:val="single" w:sz="2" w:space="0" w:color="FFFFFF"/>
              <w:left w:val="single" w:sz="2" w:space="0" w:color="000000"/>
              <w:bottom w:val="single" w:sz="2" w:space="0" w:color="FFFFFF"/>
              <w:right w:val="single" w:sz="2" w:space="0" w:color="000000"/>
            </w:tcBorders>
          </w:tcPr>
          <w:p w14:paraId="213ECC6D" w14:textId="77777777" w:rsidR="000B02AA" w:rsidRDefault="003E089D">
            <w:pPr>
              <w:spacing w:after="0" w:line="259" w:lineRule="auto"/>
              <w:ind w:left="2" w:right="0" w:firstLine="0"/>
              <w:jc w:val="left"/>
            </w:pPr>
            <w:r>
              <w:rPr>
                <w:rFonts w:ascii="Calibri" w:eastAsia="Calibri" w:hAnsi="Calibri" w:cs="Calibri"/>
                <w:sz w:val="28"/>
              </w:rPr>
              <w:t xml:space="preserve">---- </w:t>
            </w:r>
          </w:p>
        </w:tc>
        <w:tc>
          <w:tcPr>
            <w:tcW w:w="1136" w:type="dxa"/>
            <w:tcBorders>
              <w:top w:val="single" w:sz="2" w:space="0" w:color="FFFFFF"/>
              <w:left w:val="single" w:sz="2" w:space="0" w:color="000000"/>
              <w:bottom w:val="single" w:sz="2" w:space="0" w:color="FFFFFF"/>
              <w:right w:val="single" w:sz="2" w:space="0" w:color="000000"/>
            </w:tcBorders>
          </w:tcPr>
          <w:p w14:paraId="01352C45" w14:textId="77777777" w:rsidR="000B02AA" w:rsidRDefault="003E089D">
            <w:pPr>
              <w:spacing w:after="0" w:line="259" w:lineRule="auto"/>
              <w:ind w:left="0" w:right="0" w:firstLine="0"/>
              <w:jc w:val="left"/>
            </w:pPr>
            <w:r>
              <w:rPr>
                <w:rFonts w:ascii="Calibri" w:eastAsia="Calibri" w:hAnsi="Calibri" w:cs="Calibri"/>
                <w:sz w:val="28"/>
              </w:rPr>
              <w:t xml:space="preserve">-------- </w:t>
            </w:r>
          </w:p>
        </w:tc>
        <w:tc>
          <w:tcPr>
            <w:tcW w:w="1027" w:type="dxa"/>
            <w:tcBorders>
              <w:top w:val="single" w:sz="2" w:space="0" w:color="FFFFFF"/>
              <w:left w:val="single" w:sz="2" w:space="0" w:color="000000"/>
              <w:bottom w:val="single" w:sz="2" w:space="0" w:color="FFFFFF"/>
              <w:right w:val="single" w:sz="2" w:space="0" w:color="000000"/>
            </w:tcBorders>
          </w:tcPr>
          <w:p w14:paraId="6FF00F28" w14:textId="77777777" w:rsidR="000B02AA" w:rsidRDefault="003E089D">
            <w:pPr>
              <w:spacing w:after="0" w:line="259" w:lineRule="auto"/>
              <w:ind w:left="2" w:right="0" w:firstLine="0"/>
              <w:jc w:val="left"/>
            </w:pPr>
            <w:r>
              <w:rPr>
                <w:rFonts w:ascii="Calibri" w:eastAsia="Calibri" w:hAnsi="Calibri" w:cs="Calibri"/>
                <w:sz w:val="28"/>
              </w:rPr>
              <w:t xml:space="preserve">40 </w:t>
            </w:r>
          </w:p>
        </w:tc>
      </w:tr>
      <w:tr w:rsidR="000B02AA" w14:paraId="1594C3E0" w14:textId="77777777">
        <w:trPr>
          <w:trHeight w:val="349"/>
        </w:trPr>
        <w:tc>
          <w:tcPr>
            <w:tcW w:w="1682" w:type="dxa"/>
            <w:tcBorders>
              <w:top w:val="single" w:sz="2" w:space="0" w:color="FFFFFF"/>
              <w:left w:val="single" w:sz="2" w:space="0" w:color="000000"/>
              <w:bottom w:val="single" w:sz="2" w:space="0" w:color="000000"/>
              <w:right w:val="single" w:sz="2" w:space="0" w:color="000000"/>
            </w:tcBorders>
          </w:tcPr>
          <w:p w14:paraId="1074EC0E" w14:textId="77777777" w:rsidR="000B02AA" w:rsidRDefault="003E089D">
            <w:pPr>
              <w:spacing w:after="0" w:line="259" w:lineRule="auto"/>
              <w:ind w:left="2" w:right="0" w:firstLine="0"/>
              <w:jc w:val="left"/>
            </w:pPr>
            <w:r>
              <w:rPr>
                <w:rFonts w:ascii="Calibri" w:eastAsia="Calibri" w:hAnsi="Calibri" w:cs="Calibri"/>
                <w:sz w:val="28"/>
              </w:rPr>
              <w:t xml:space="preserve">Particular </w:t>
            </w:r>
          </w:p>
        </w:tc>
        <w:tc>
          <w:tcPr>
            <w:tcW w:w="898" w:type="dxa"/>
            <w:tcBorders>
              <w:top w:val="single" w:sz="2" w:space="0" w:color="FFFFFF"/>
              <w:left w:val="single" w:sz="2" w:space="0" w:color="000000"/>
              <w:bottom w:val="single" w:sz="2" w:space="0" w:color="000000"/>
              <w:right w:val="single" w:sz="2" w:space="0" w:color="000000"/>
            </w:tcBorders>
          </w:tcPr>
          <w:p w14:paraId="70908796" w14:textId="77777777" w:rsidR="000B02AA" w:rsidRDefault="003E089D">
            <w:pPr>
              <w:spacing w:after="0" w:line="259" w:lineRule="auto"/>
              <w:ind w:left="3" w:right="0" w:firstLine="0"/>
              <w:jc w:val="left"/>
            </w:pPr>
            <w:r>
              <w:rPr>
                <w:rFonts w:ascii="Calibri" w:eastAsia="Calibri" w:hAnsi="Calibri" w:cs="Calibri"/>
                <w:sz w:val="28"/>
              </w:rPr>
              <w:t xml:space="preserve"> </w:t>
            </w:r>
          </w:p>
        </w:tc>
        <w:tc>
          <w:tcPr>
            <w:tcW w:w="1075" w:type="dxa"/>
            <w:tcBorders>
              <w:top w:val="single" w:sz="2" w:space="0" w:color="FFFFFF"/>
              <w:left w:val="single" w:sz="2" w:space="0" w:color="000000"/>
              <w:bottom w:val="single" w:sz="2" w:space="0" w:color="000000"/>
              <w:right w:val="single" w:sz="2" w:space="0" w:color="000000"/>
            </w:tcBorders>
          </w:tcPr>
          <w:p w14:paraId="73AE6FAA" w14:textId="77777777" w:rsidR="000B02AA" w:rsidRDefault="003E089D">
            <w:pPr>
              <w:spacing w:after="0" w:line="259" w:lineRule="auto"/>
              <w:ind w:left="0" w:right="0" w:firstLine="0"/>
              <w:jc w:val="left"/>
            </w:pPr>
            <w:r>
              <w:rPr>
                <w:rFonts w:ascii="Calibri" w:eastAsia="Calibri" w:hAnsi="Calibri" w:cs="Calibri"/>
                <w:sz w:val="28"/>
              </w:rPr>
              <w:t xml:space="preserve"> </w:t>
            </w:r>
          </w:p>
        </w:tc>
        <w:tc>
          <w:tcPr>
            <w:tcW w:w="1469" w:type="dxa"/>
            <w:tcBorders>
              <w:top w:val="single" w:sz="2" w:space="0" w:color="FFFFFF"/>
              <w:left w:val="single" w:sz="2" w:space="0" w:color="000000"/>
              <w:bottom w:val="single" w:sz="2" w:space="0" w:color="000000"/>
              <w:right w:val="single" w:sz="2" w:space="0" w:color="000000"/>
            </w:tcBorders>
          </w:tcPr>
          <w:p w14:paraId="05FEB570" w14:textId="77777777" w:rsidR="000B02AA" w:rsidRDefault="003E089D">
            <w:pPr>
              <w:spacing w:after="0" w:line="259" w:lineRule="auto"/>
              <w:ind w:left="2" w:right="0" w:firstLine="0"/>
              <w:jc w:val="left"/>
            </w:pPr>
            <w:r>
              <w:rPr>
                <w:rFonts w:ascii="Calibri" w:eastAsia="Calibri" w:hAnsi="Calibri" w:cs="Calibri"/>
                <w:sz w:val="28"/>
              </w:rPr>
              <w:t xml:space="preserve"> </w:t>
            </w:r>
          </w:p>
        </w:tc>
        <w:tc>
          <w:tcPr>
            <w:tcW w:w="1073" w:type="dxa"/>
            <w:tcBorders>
              <w:top w:val="single" w:sz="2" w:space="0" w:color="FFFFFF"/>
              <w:left w:val="single" w:sz="2" w:space="0" w:color="000000"/>
              <w:bottom w:val="single" w:sz="2" w:space="0" w:color="000000"/>
              <w:right w:val="single" w:sz="2" w:space="0" w:color="000000"/>
            </w:tcBorders>
          </w:tcPr>
          <w:p w14:paraId="178333BA" w14:textId="77777777" w:rsidR="000B02AA" w:rsidRDefault="003E089D">
            <w:pPr>
              <w:spacing w:after="0" w:line="259" w:lineRule="auto"/>
              <w:ind w:left="2" w:right="0" w:firstLine="0"/>
              <w:jc w:val="left"/>
            </w:pPr>
            <w:r>
              <w:rPr>
                <w:rFonts w:ascii="Calibri" w:eastAsia="Calibri" w:hAnsi="Calibri" w:cs="Calibri"/>
                <w:sz w:val="28"/>
              </w:rPr>
              <w:t xml:space="preserve"> </w:t>
            </w:r>
          </w:p>
        </w:tc>
        <w:tc>
          <w:tcPr>
            <w:tcW w:w="1136" w:type="dxa"/>
            <w:tcBorders>
              <w:top w:val="single" w:sz="2" w:space="0" w:color="FFFFFF"/>
              <w:left w:val="single" w:sz="2" w:space="0" w:color="000000"/>
              <w:bottom w:val="single" w:sz="2" w:space="0" w:color="000000"/>
              <w:right w:val="single" w:sz="2" w:space="0" w:color="000000"/>
            </w:tcBorders>
          </w:tcPr>
          <w:p w14:paraId="1F64163A" w14:textId="77777777" w:rsidR="000B02AA" w:rsidRDefault="003E089D">
            <w:pPr>
              <w:spacing w:after="0" w:line="259" w:lineRule="auto"/>
              <w:ind w:left="0" w:right="0" w:firstLine="0"/>
              <w:jc w:val="left"/>
            </w:pPr>
            <w:r>
              <w:rPr>
                <w:rFonts w:ascii="Calibri" w:eastAsia="Calibri" w:hAnsi="Calibri" w:cs="Calibri"/>
                <w:sz w:val="28"/>
              </w:rPr>
              <w:t xml:space="preserve">07 </w:t>
            </w:r>
          </w:p>
        </w:tc>
        <w:tc>
          <w:tcPr>
            <w:tcW w:w="1027" w:type="dxa"/>
            <w:tcBorders>
              <w:top w:val="single" w:sz="2" w:space="0" w:color="FFFFFF"/>
              <w:left w:val="single" w:sz="2" w:space="0" w:color="000000"/>
              <w:bottom w:val="single" w:sz="2" w:space="0" w:color="000000"/>
              <w:right w:val="single" w:sz="2" w:space="0" w:color="000000"/>
            </w:tcBorders>
          </w:tcPr>
          <w:p w14:paraId="5DB576A0" w14:textId="77777777" w:rsidR="000B02AA" w:rsidRDefault="003E089D">
            <w:pPr>
              <w:spacing w:after="0" w:line="259" w:lineRule="auto"/>
              <w:ind w:left="2" w:right="0" w:firstLine="0"/>
              <w:jc w:val="left"/>
            </w:pPr>
            <w:r>
              <w:rPr>
                <w:rFonts w:ascii="Calibri" w:eastAsia="Calibri" w:hAnsi="Calibri" w:cs="Calibri"/>
                <w:sz w:val="28"/>
              </w:rPr>
              <w:t xml:space="preserve">07 </w:t>
            </w:r>
          </w:p>
        </w:tc>
      </w:tr>
    </w:tbl>
    <w:p w14:paraId="072B237F" w14:textId="77777777" w:rsidR="000B02AA" w:rsidRDefault="003E089D">
      <w:pPr>
        <w:spacing w:after="205" w:line="268" w:lineRule="auto"/>
        <w:ind w:left="370" w:right="699"/>
      </w:pPr>
      <w:r>
        <w:rPr>
          <w:rFonts w:ascii="Calibri" w:eastAsia="Calibri" w:hAnsi="Calibri" w:cs="Calibri"/>
          <w:sz w:val="28"/>
        </w:rPr>
        <w:t xml:space="preserve">Fonte: Secretaria Municipal de Educação/2014 </w:t>
      </w:r>
    </w:p>
    <w:p w14:paraId="1CFD7EAE" w14:textId="77777777" w:rsidR="000B02AA" w:rsidRDefault="003E089D">
      <w:pPr>
        <w:spacing w:after="205" w:line="268" w:lineRule="auto"/>
        <w:ind w:left="-15" w:right="699" w:firstLine="360"/>
      </w:pPr>
      <w:r>
        <w:rPr>
          <w:rFonts w:ascii="Calibri" w:eastAsia="Calibri" w:hAnsi="Calibri" w:cs="Calibri"/>
          <w:sz w:val="28"/>
        </w:rPr>
        <w:t xml:space="preserve">Um número expressivo de alunos dependem do transporte escolar diariamente, totalizando 838 estudantes em  31 linhas de ônibus que servem o município, conforme especificado no Quadro 03.  </w:t>
      </w:r>
    </w:p>
    <w:p w14:paraId="43F18DE3" w14:textId="77777777" w:rsidR="000B02AA" w:rsidRDefault="003E089D">
      <w:pPr>
        <w:spacing w:after="0" w:line="268" w:lineRule="auto"/>
        <w:ind w:left="-5" w:right="699"/>
      </w:pPr>
      <w:r>
        <w:rPr>
          <w:rFonts w:ascii="Calibri" w:eastAsia="Calibri" w:hAnsi="Calibri" w:cs="Calibri"/>
          <w:b/>
          <w:sz w:val="28"/>
        </w:rPr>
        <w:t>Quadro 03.</w:t>
      </w:r>
      <w:r>
        <w:rPr>
          <w:rFonts w:ascii="Calibri" w:eastAsia="Calibri" w:hAnsi="Calibri" w:cs="Calibri"/>
          <w:sz w:val="28"/>
        </w:rPr>
        <w:t xml:space="preserve"> </w:t>
      </w:r>
      <w:r>
        <w:rPr>
          <w:rFonts w:ascii="Calibri" w:eastAsia="Calibri" w:hAnsi="Calibri" w:cs="Calibri"/>
          <w:sz w:val="28"/>
        </w:rPr>
        <w:t xml:space="preserve">Alunos transportados para as escolas do município no ano de </w:t>
      </w:r>
    </w:p>
    <w:p w14:paraId="24DD0B8B" w14:textId="77777777" w:rsidR="000B02AA" w:rsidRDefault="003E089D">
      <w:pPr>
        <w:spacing w:after="0" w:line="268" w:lineRule="auto"/>
        <w:ind w:left="-5" w:right="699"/>
      </w:pPr>
      <w:r>
        <w:rPr>
          <w:rFonts w:ascii="Calibri" w:eastAsia="Calibri" w:hAnsi="Calibri" w:cs="Calibri"/>
          <w:sz w:val="28"/>
        </w:rPr>
        <w:t xml:space="preserve">2013 </w:t>
      </w:r>
    </w:p>
    <w:tbl>
      <w:tblPr>
        <w:tblStyle w:val="TableGrid"/>
        <w:tblW w:w="4695" w:type="dxa"/>
        <w:tblInd w:w="1508" w:type="dxa"/>
        <w:tblCellMar>
          <w:top w:w="59" w:type="dxa"/>
          <w:left w:w="107" w:type="dxa"/>
          <w:bottom w:w="0" w:type="dxa"/>
          <w:right w:w="45" w:type="dxa"/>
        </w:tblCellMar>
        <w:tblLook w:val="04A0" w:firstRow="1" w:lastRow="0" w:firstColumn="1" w:lastColumn="0" w:noHBand="0" w:noVBand="1"/>
      </w:tblPr>
      <w:tblGrid>
        <w:gridCol w:w="2286"/>
        <w:gridCol w:w="2409"/>
      </w:tblGrid>
      <w:tr w:rsidR="000B02AA" w14:paraId="1974C7E8" w14:textId="77777777">
        <w:trPr>
          <w:trHeight w:val="690"/>
        </w:trPr>
        <w:tc>
          <w:tcPr>
            <w:tcW w:w="2286" w:type="dxa"/>
            <w:tcBorders>
              <w:top w:val="single" w:sz="2" w:space="0" w:color="000000"/>
              <w:left w:val="single" w:sz="2" w:space="0" w:color="000000"/>
              <w:bottom w:val="single" w:sz="2" w:space="0" w:color="FFFFFF"/>
              <w:right w:val="single" w:sz="2" w:space="0" w:color="000000"/>
            </w:tcBorders>
            <w:shd w:val="clear" w:color="auto" w:fill="C2D69B"/>
          </w:tcPr>
          <w:p w14:paraId="4F109150" w14:textId="77777777" w:rsidR="000B02AA" w:rsidRDefault="003E089D">
            <w:pPr>
              <w:spacing w:after="0" w:line="259" w:lineRule="auto"/>
              <w:ind w:left="0" w:right="0" w:firstLine="0"/>
              <w:jc w:val="left"/>
            </w:pPr>
            <w:r>
              <w:rPr>
                <w:rFonts w:ascii="Calibri" w:eastAsia="Calibri" w:hAnsi="Calibri" w:cs="Calibri"/>
                <w:b/>
                <w:sz w:val="28"/>
              </w:rPr>
              <w:t xml:space="preserve"> </w:t>
            </w:r>
          </w:p>
          <w:p w14:paraId="49A37E48" w14:textId="77777777" w:rsidR="000B02AA" w:rsidRDefault="003E089D">
            <w:pPr>
              <w:spacing w:after="0" w:line="259" w:lineRule="auto"/>
              <w:ind w:left="0" w:right="0" w:firstLine="0"/>
              <w:jc w:val="left"/>
            </w:pPr>
            <w:r>
              <w:rPr>
                <w:rFonts w:ascii="Calibri" w:eastAsia="Calibri" w:hAnsi="Calibri" w:cs="Calibri"/>
                <w:b/>
                <w:sz w:val="28"/>
              </w:rPr>
              <w:t>Nível de Ensino</w:t>
            </w:r>
            <w:r>
              <w:rPr>
                <w:rFonts w:ascii="Calibri" w:eastAsia="Calibri" w:hAnsi="Calibri" w:cs="Calibri"/>
                <w:sz w:val="28"/>
              </w:rPr>
              <w:t xml:space="preserve"> </w:t>
            </w:r>
          </w:p>
        </w:tc>
        <w:tc>
          <w:tcPr>
            <w:tcW w:w="2409" w:type="dxa"/>
            <w:tcBorders>
              <w:top w:val="single" w:sz="2" w:space="0" w:color="000000"/>
              <w:left w:val="single" w:sz="2" w:space="0" w:color="000000"/>
              <w:bottom w:val="single" w:sz="2" w:space="0" w:color="FFFFFF"/>
              <w:right w:val="single" w:sz="2" w:space="0" w:color="000000"/>
            </w:tcBorders>
            <w:shd w:val="clear" w:color="auto" w:fill="C2D69B"/>
          </w:tcPr>
          <w:p w14:paraId="2030704B" w14:textId="77777777" w:rsidR="000B02AA" w:rsidRDefault="003E089D">
            <w:pPr>
              <w:spacing w:after="0" w:line="259" w:lineRule="auto"/>
              <w:ind w:left="2" w:right="0" w:firstLine="0"/>
              <w:jc w:val="left"/>
            </w:pPr>
            <w:r>
              <w:rPr>
                <w:rFonts w:ascii="Calibri" w:eastAsia="Calibri" w:hAnsi="Calibri" w:cs="Calibri"/>
                <w:b/>
                <w:sz w:val="28"/>
              </w:rPr>
              <w:t xml:space="preserve"> </w:t>
            </w:r>
          </w:p>
          <w:p w14:paraId="7D50A271" w14:textId="77777777" w:rsidR="000B02AA" w:rsidRDefault="003E089D">
            <w:pPr>
              <w:spacing w:after="0" w:line="259" w:lineRule="auto"/>
              <w:ind w:left="2" w:right="0" w:firstLine="0"/>
              <w:jc w:val="left"/>
            </w:pPr>
            <w:r>
              <w:rPr>
                <w:rFonts w:ascii="Calibri" w:eastAsia="Calibri" w:hAnsi="Calibri" w:cs="Calibri"/>
                <w:b/>
                <w:sz w:val="28"/>
              </w:rPr>
              <w:t>Nº de estudantes</w:t>
            </w:r>
            <w:r>
              <w:rPr>
                <w:rFonts w:ascii="Calibri" w:eastAsia="Calibri" w:hAnsi="Calibri" w:cs="Calibri"/>
                <w:sz w:val="28"/>
              </w:rPr>
              <w:t xml:space="preserve"> </w:t>
            </w:r>
          </w:p>
        </w:tc>
      </w:tr>
      <w:tr w:rsidR="000B02AA" w14:paraId="322BB81D" w14:textId="77777777">
        <w:trPr>
          <w:trHeight w:val="349"/>
        </w:trPr>
        <w:tc>
          <w:tcPr>
            <w:tcW w:w="2286" w:type="dxa"/>
            <w:tcBorders>
              <w:top w:val="single" w:sz="2" w:space="0" w:color="FFFFFF"/>
              <w:left w:val="single" w:sz="2" w:space="0" w:color="000000"/>
              <w:bottom w:val="single" w:sz="2" w:space="0" w:color="FFFFFF"/>
              <w:right w:val="single" w:sz="2" w:space="0" w:color="000000"/>
            </w:tcBorders>
          </w:tcPr>
          <w:p w14:paraId="3025D6B0" w14:textId="77777777" w:rsidR="000B02AA" w:rsidRDefault="003E089D">
            <w:pPr>
              <w:spacing w:after="0" w:line="259" w:lineRule="auto"/>
              <w:ind w:left="0" w:right="0" w:firstLine="0"/>
              <w:jc w:val="left"/>
            </w:pPr>
            <w:r>
              <w:rPr>
                <w:rFonts w:ascii="Calibri" w:eastAsia="Calibri" w:hAnsi="Calibri" w:cs="Calibri"/>
                <w:sz w:val="28"/>
              </w:rPr>
              <w:t xml:space="preserve">Educação Infantil </w:t>
            </w:r>
          </w:p>
        </w:tc>
        <w:tc>
          <w:tcPr>
            <w:tcW w:w="2409" w:type="dxa"/>
            <w:tcBorders>
              <w:top w:val="single" w:sz="2" w:space="0" w:color="FFFFFF"/>
              <w:left w:val="single" w:sz="2" w:space="0" w:color="000000"/>
              <w:bottom w:val="single" w:sz="2" w:space="0" w:color="FFFFFF"/>
              <w:right w:val="single" w:sz="2" w:space="0" w:color="000000"/>
            </w:tcBorders>
          </w:tcPr>
          <w:p w14:paraId="36A9FBC0" w14:textId="77777777" w:rsidR="000B02AA" w:rsidRDefault="003E089D">
            <w:pPr>
              <w:spacing w:after="0" w:line="259" w:lineRule="auto"/>
              <w:ind w:left="0" w:right="59" w:firstLine="0"/>
              <w:jc w:val="center"/>
            </w:pPr>
            <w:r>
              <w:rPr>
                <w:rFonts w:ascii="Calibri" w:eastAsia="Calibri" w:hAnsi="Calibri" w:cs="Calibri"/>
                <w:sz w:val="28"/>
              </w:rPr>
              <w:t xml:space="preserve">62 </w:t>
            </w:r>
          </w:p>
        </w:tc>
      </w:tr>
      <w:tr w:rsidR="000B02AA" w14:paraId="381A5647" w14:textId="77777777">
        <w:trPr>
          <w:trHeight w:val="1032"/>
        </w:trPr>
        <w:tc>
          <w:tcPr>
            <w:tcW w:w="2286" w:type="dxa"/>
            <w:tcBorders>
              <w:top w:val="single" w:sz="2" w:space="0" w:color="FFFFFF"/>
              <w:left w:val="single" w:sz="2" w:space="0" w:color="000000"/>
              <w:bottom w:val="single" w:sz="2" w:space="0" w:color="FFFFFF"/>
              <w:right w:val="single" w:sz="2" w:space="0" w:color="000000"/>
            </w:tcBorders>
          </w:tcPr>
          <w:p w14:paraId="5242EF53" w14:textId="77777777" w:rsidR="000B02AA" w:rsidRDefault="003E089D">
            <w:pPr>
              <w:spacing w:after="0" w:line="259" w:lineRule="auto"/>
              <w:ind w:left="0" w:right="0" w:firstLine="0"/>
              <w:jc w:val="left"/>
            </w:pPr>
            <w:r>
              <w:rPr>
                <w:rFonts w:ascii="Calibri" w:eastAsia="Calibri" w:hAnsi="Calibri" w:cs="Calibri"/>
                <w:sz w:val="28"/>
              </w:rPr>
              <w:t xml:space="preserve">Ensino </w:t>
            </w:r>
          </w:p>
          <w:p w14:paraId="6CE4253B" w14:textId="77777777" w:rsidR="000B02AA" w:rsidRDefault="003E089D">
            <w:pPr>
              <w:spacing w:after="0" w:line="259" w:lineRule="auto"/>
              <w:ind w:left="0" w:right="0" w:firstLine="0"/>
              <w:jc w:val="left"/>
            </w:pPr>
            <w:r>
              <w:rPr>
                <w:rFonts w:ascii="Calibri" w:eastAsia="Calibri" w:hAnsi="Calibri" w:cs="Calibri"/>
                <w:sz w:val="28"/>
              </w:rPr>
              <w:t xml:space="preserve">Fundamental </w:t>
            </w:r>
            <w:r>
              <w:rPr>
                <w:rFonts w:ascii="Calibri" w:eastAsia="Calibri" w:hAnsi="Calibri" w:cs="Calibri"/>
                <w:sz w:val="28"/>
              </w:rPr>
              <w:tab/>
              <w:t xml:space="preserve">e Médio </w:t>
            </w:r>
          </w:p>
        </w:tc>
        <w:tc>
          <w:tcPr>
            <w:tcW w:w="2409" w:type="dxa"/>
            <w:tcBorders>
              <w:top w:val="single" w:sz="2" w:space="0" w:color="FFFFFF"/>
              <w:left w:val="single" w:sz="2" w:space="0" w:color="000000"/>
              <w:bottom w:val="single" w:sz="2" w:space="0" w:color="FFFFFF"/>
              <w:right w:val="single" w:sz="2" w:space="0" w:color="000000"/>
            </w:tcBorders>
          </w:tcPr>
          <w:p w14:paraId="07753FB9" w14:textId="77777777" w:rsidR="000B02AA" w:rsidRDefault="003E089D">
            <w:pPr>
              <w:spacing w:after="0" w:line="259" w:lineRule="auto"/>
              <w:ind w:left="0" w:right="61" w:firstLine="0"/>
              <w:jc w:val="center"/>
            </w:pPr>
            <w:r>
              <w:rPr>
                <w:rFonts w:ascii="Calibri" w:eastAsia="Calibri" w:hAnsi="Calibri" w:cs="Calibri"/>
                <w:sz w:val="28"/>
              </w:rPr>
              <w:t xml:space="preserve">678 </w:t>
            </w:r>
          </w:p>
        </w:tc>
      </w:tr>
      <w:tr w:rsidR="000B02AA" w14:paraId="006A13DE" w14:textId="77777777">
        <w:trPr>
          <w:trHeight w:val="350"/>
        </w:trPr>
        <w:tc>
          <w:tcPr>
            <w:tcW w:w="2286" w:type="dxa"/>
            <w:tcBorders>
              <w:top w:val="single" w:sz="2" w:space="0" w:color="FFFFFF"/>
              <w:left w:val="single" w:sz="2" w:space="0" w:color="000000"/>
              <w:bottom w:val="single" w:sz="2" w:space="0" w:color="FFFFFF"/>
              <w:right w:val="single" w:sz="2" w:space="0" w:color="000000"/>
            </w:tcBorders>
          </w:tcPr>
          <w:p w14:paraId="656CB2DD" w14:textId="77777777" w:rsidR="000B02AA" w:rsidRDefault="003E089D">
            <w:pPr>
              <w:spacing w:after="0" w:line="259" w:lineRule="auto"/>
              <w:ind w:left="0" w:right="0" w:firstLine="0"/>
              <w:jc w:val="left"/>
            </w:pPr>
            <w:r>
              <w:rPr>
                <w:rFonts w:ascii="Calibri" w:eastAsia="Calibri" w:hAnsi="Calibri" w:cs="Calibri"/>
                <w:sz w:val="28"/>
              </w:rPr>
              <w:t xml:space="preserve">Ensino Superior </w:t>
            </w:r>
          </w:p>
        </w:tc>
        <w:tc>
          <w:tcPr>
            <w:tcW w:w="2409" w:type="dxa"/>
            <w:tcBorders>
              <w:top w:val="single" w:sz="2" w:space="0" w:color="FFFFFF"/>
              <w:left w:val="single" w:sz="2" w:space="0" w:color="000000"/>
              <w:bottom w:val="single" w:sz="2" w:space="0" w:color="FFFFFF"/>
              <w:right w:val="single" w:sz="2" w:space="0" w:color="000000"/>
            </w:tcBorders>
          </w:tcPr>
          <w:p w14:paraId="1616B6A8" w14:textId="77777777" w:rsidR="000B02AA" w:rsidRDefault="003E089D">
            <w:pPr>
              <w:spacing w:after="0" w:line="259" w:lineRule="auto"/>
              <w:ind w:left="0" w:right="59" w:firstLine="0"/>
              <w:jc w:val="center"/>
            </w:pPr>
            <w:r>
              <w:rPr>
                <w:rFonts w:ascii="Calibri" w:eastAsia="Calibri" w:hAnsi="Calibri" w:cs="Calibri"/>
                <w:sz w:val="28"/>
              </w:rPr>
              <w:t xml:space="preserve">98 </w:t>
            </w:r>
          </w:p>
        </w:tc>
      </w:tr>
      <w:tr w:rsidR="000B02AA" w14:paraId="3030196E" w14:textId="77777777">
        <w:trPr>
          <w:trHeight w:val="349"/>
        </w:trPr>
        <w:tc>
          <w:tcPr>
            <w:tcW w:w="2286" w:type="dxa"/>
            <w:tcBorders>
              <w:top w:val="single" w:sz="2" w:space="0" w:color="FFFFFF"/>
              <w:left w:val="single" w:sz="2" w:space="0" w:color="000000"/>
              <w:bottom w:val="single" w:sz="2" w:space="0" w:color="000000"/>
              <w:right w:val="single" w:sz="2" w:space="0" w:color="000000"/>
            </w:tcBorders>
          </w:tcPr>
          <w:p w14:paraId="0088CE0B" w14:textId="77777777" w:rsidR="000B02AA" w:rsidRDefault="003E089D">
            <w:pPr>
              <w:spacing w:after="0" w:line="259" w:lineRule="auto"/>
              <w:ind w:left="0" w:right="0" w:firstLine="0"/>
              <w:jc w:val="left"/>
            </w:pPr>
            <w:r>
              <w:rPr>
                <w:rFonts w:ascii="Calibri" w:eastAsia="Calibri" w:hAnsi="Calibri" w:cs="Calibri"/>
                <w:sz w:val="28"/>
              </w:rPr>
              <w:t xml:space="preserve">Total </w:t>
            </w:r>
          </w:p>
        </w:tc>
        <w:tc>
          <w:tcPr>
            <w:tcW w:w="2409" w:type="dxa"/>
            <w:tcBorders>
              <w:top w:val="single" w:sz="2" w:space="0" w:color="FFFFFF"/>
              <w:left w:val="single" w:sz="2" w:space="0" w:color="000000"/>
              <w:bottom w:val="single" w:sz="2" w:space="0" w:color="000000"/>
              <w:right w:val="single" w:sz="2" w:space="0" w:color="000000"/>
            </w:tcBorders>
          </w:tcPr>
          <w:p w14:paraId="1B553DC9" w14:textId="77777777" w:rsidR="000B02AA" w:rsidRDefault="003E089D">
            <w:pPr>
              <w:spacing w:after="0" w:line="259" w:lineRule="auto"/>
              <w:ind w:left="0" w:right="61" w:firstLine="0"/>
              <w:jc w:val="center"/>
            </w:pPr>
            <w:r>
              <w:rPr>
                <w:rFonts w:ascii="Calibri" w:eastAsia="Calibri" w:hAnsi="Calibri" w:cs="Calibri"/>
                <w:sz w:val="28"/>
              </w:rPr>
              <w:t xml:space="preserve">838 </w:t>
            </w:r>
          </w:p>
        </w:tc>
      </w:tr>
    </w:tbl>
    <w:p w14:paraId="404C4E24" w14:textId="77777777" w:rsidR="000B02AA" w:rsidRDefault="003E089D">
      <w:pPr>
        <w:spacing w:after="205" w:line="268" w:lineRule="auto"/>
        <w:ind w:left="370" w:right="699"/>
      </w:pPr>
      <w:r>
        <w:rPr>
          <w:rFonts w:ascii="Calibri" w:eastAsia="Calibri" w:hAnsi="Calibri" w:cs="Calibri"/>
          <w:sz w:val="28"/>
        </w:rPr>
        <w:t xml:space="preserve">                   </w:t>
      </w:r>
      <w:r>
        <w:rPr>
          <w:rFonts w:ascii="Calibri" w:eastAsia="Calibri" w:hAnsi="Calibri" w:cs="Calibri"/>
          <w:sz w:val="28"/>
        </w:rPr>
        <w:t xml:space="preserve">Fonte: Secretaria Municipal de Educação/2014 </w:t>
      </w:r>
    </w:p>
    <w:p w14:paraId="4A5E8D9D" w14:textId="77777777" w:rsidR="000B02AA" w:rsidRDefault="003E089D">
      <w:pPr>
        <w:spacing w:after="205" w:line="268" w:lineRule="auto"/>
        <w:ind w:left="-5" w:right="699"/>
      </w:pPr>
      <w:r>
        <w:rPr>
          <w:rFonts w:ascii="Calibri" w:eastAsia="Calibri" w:hAnsi="Calibri" w:cs="Calibri"/>
          <w:sz w:val="28"/>
        </w:rPr>
        <w:t xml:space="preserve">Nos últimos  anos o Índice de Desenvolvimento da Educação Básica (IDEB) do município foi: </w:t>
      </w:r>
    </w:p>
    <w:p w14:paraId="286B899E" w14:textId="77777777" w:rsidR="000B02AA" w:rsidRDefault="003E089D">
      <w:pPr>
        <w:spacing w:after="0" w:line="268" w:lineRule="auto"/>
        <w:ind w:left="-5" w:right="699"/>
      </w:pPr>
      <w:r>
        <w:rPr>
          <w:rFonts w:ascii="Calibri" w:eastAsia="Calibri" w:hAnsi="Calibri" w:cs="Calibri"/>
          <w:b/>
          <w:sz w:val="28"/>
        </w:rPr>
        <w:t>Quadro 04</w:t>
      </w:r>
      <w:r>
        <w:rPr>
          <w:rFonts w:ascii="Calibri" w:eastAsia="Calibri" w:hAnsi="Calibri" w:cs="Calibri"/>
          <w:sz w:val="28"/>
        </w:rPr>
        <w:t xml:space="preserve">. Índice do Desenvolvimento da Educação Básica  </w:t>
      </w:r>
    </w:p>
    <w:tbl>
      <w:tblPr>
        <w:tblStyle w:val="TableGrid"/>
        <w:tblW w:w="8190" w:type="dxa"/>
        <w:tblInd w:w="-108" w:type="dxa"/>
        <w:tblCellMar>
          <w:top w:w="6" w:type="dxa"/>
          <w:left w:w="106" w:type="dxa"/>
          <w:bottom w:w="0" w:type="dxa"/>
          <w:right w:w="75" w:type="dxa"/>
        </w:tblCellMar>
        <w:tblLook w:val="04A0" w:firstRow="1" w:lastRow="0" w:firstColumn="1" w:lastColumn="0" w:noHBand="0" w:noVBand="1"/>
      </w:tblPr>
      <w:tblGrid>
        <w:gridCol w:w="1098"/>
        <w:gridCol w:w="708"/>
        <w:gridCol w:w="709"/>
        <w:gridCol w:w="708"/>
        <w:gridCol w:w="708"/>
        <w:gridCol w:w="713"/>
        <w:gridCol w:w="708"/>
        <w:gridCol w:w="711"/>
        <w:gridCol w:w="708"/>
        <w:gridCol w:w="709"/>
        <w:gridCol w:w="710"/>
      </w:tblGrid>
      <w:tr w:rsidR="000B02AA" w14:paraId="5CEF6CBF" w14:textId="77777777">
        <w:trPr>
          <w:trHeight w:val="286"/>
        </w:trPr>
        <w:tc>
          <w:tcPr>
            <w:tcW w:w="1099" w:type="dxa"/>
            <w:tcBorders>
              <w:top w:val="single" w:sz="4" w:space="0" w:color="000000"/>
              <w:left w:val="single" w:sz="4" w:space="0" w:color="000000"/>
              <w:bottom w:val="single" w:sz="4" w:space="0" w:color="000000"/>
              <w:right w:val="single" w:sz="4" w:space="0" w:color="000000"/>
            </w:tcBorders>
          </w:tcPr>
          <w:p w14:paraId="408B341C" w14:textId="77777777" w:rsidR="000B02AA" w:rsidRDefault="003E089D">
            <w:pPr>
              <w:spacing w:after="0" w:line="259" w:lineRule="auto"/>
              <w:ind w:left="2" w:right="0" w:firstLine="0"/>
              <w:jc w:val="left"/>
            </w:pPr>
            <w:r>
              <w:t xml:space="preserve">IDEB </w:t>
            </w:r>
          </w:p>
        </w:tc>
        <w:tc>
          <w:tcPr>
            <w:tcW w:w="1417" w:type="dxa"/>
            <w:gridSpan w:val="2"/>
            <w:tcBorders>
              <w:top w:val="single" w:sz="4" w:space="0" w:color="000000"/>
              <w:left w:val="single" w:sz="4" w:space="0" w:color="000000"/>
              <w:bottom w:val="single" w:sz="4" w:space="0" w:color="000000"/>
              <w:right w:val="nil"/>
            </w:tcBorders>
          </w:tcPr>
          <w:p w14:paraId="375AFB7A" w14:textId="77777777" w:rsidR="000B02AA" w:rsidRDefault="003E089D">
            <w:pPr>
              <w:spacing w:after="0" w:line="259" w:lineRule="auto"/>
              <w:ind w:left="2" w:right="0" w:firstLine="0"/>
              <w:jc w:val="left"/>
            </w:pPr>
            <w:r>
              <w:t xml:space="preserve">5ºANO </w:t>
            </w:r>
          </w:p>
        </w:tc>
        <w:tc>
          <w:tcPr>
            <w:tcW w:w="708" w:type="dxa"/>
            <w:tcBorders>
              <w:top w:val="single" w:sz="4" w:space="0" w:color="000000"/>
              <w:left w:val="nil"/>
              <w:bottom w:val="single" w:sz="4" w:space="0" w:color="000000"/>
              <w:right w:val="nil"/>
            </w:tcBorders>
          </w:tcPr>
          <w:p w14:paraId="386E40FA" w14:textId="77777777" w:rsidR="000B02AA" w:rsidRDefault="000B02AA">
            <w:pPr>
              <w:spacing w:after="160" w:line="259" w:lineRule="auto"/>
              <w:ind w:left="0" w:right="0" w:firstLine="0"/>
              <w:jc w:val="left"/>
            </w:pPr>
          </w:p>
        </w:tc>
        <w:tc>
          <w:tcPr>
            <w:tcW w:w="708" w:type="dxa"/>
            <w:tcBorders>
              <w:top w:val="single" w:sz="4" w:space="0" w:color="000000"/>
              <w:left w:val="nil"/>
              <w:bottom w:val="single" w:sz="4" w:space="0" w:color="000000"/>
              <w:right w:val="nil"/>
            </w:tcBorders>
          </w:tcPr>
          <w:p w14:paraId="78BF7F7F" w14:textId="77777777" w:rsidR="000B02AA" w:rsidRDefault="000B02AA">
            <w:pPr>
              <w:spacing w:after="160" w:line="259" w:lineRule="auto"/>
              <w:ind w:left="0" w:right="0" w:firstLine="0"/>
              <w:jc w:val="left"/>
            </w:pPr>
          </w:p>
        </w:tc>
        <w:tc>
          <w:tcPr>
            <w:tcW w:w="713" w:type="dxa"/>
            <w:tcBorders>
              <w:top w:val="single" w:sz="4" w:space="0" w:color="000000"/>
              <w:left w:val="nil"/>
              <w:bottom w:val="single" w:sz="4" w:space="0" w:color="000000"/>
              <w:right w:val="single" w:sz="4" w:space="0" w:color="000000"/>
            </w:tcBorders>
          </w:tcPr>
          <w:p w14:paraId="658B32AE" w14:textId="77777777" w:rsidR="000B02AA" w:rsidRDefault="000B02AA">
            <w:pPr>
              <w:spacing w:after="160" w:line="259" w:lineRule="auto"/>
              <w:ind w:left="0" w:right="0" w:firstLine="0"/>
              <w:jc w:val="left"/>
            </w:pPr>
          </w:p>
        </w:tc>
        <w:tc>
          <w:tcPr>
            <w:tcW w:w="1419" w:type="dxa"/>
            <w:gridSpan w:val="2"/>
            <w:tcBorders>
              <w:top w:val="single" w:sz="4" w:space="0" w:color="000000"/>
              <w:left w:val="single" w:sz="4" w:space="0" w:color="000000"/>
              <w:bottom w:val="single" w:sz="4" w:space="0" w:color="000000"/>
              <w:right w:val="nil"/>
            </w:tcBorders>
          </w:tcPr>
          <w:p w14:paraId="28242DAE" w14:textId="77777777" w:rsidR="000B02AA" w:rsidRDefault="003E089D">
            <w:pPr>
              <w:spacing w:after="0" w:line="259" w:lineRule="auto"/>
              <w:ind w:left="3" w:right="0" w:firstLine="0"/>
              <w:jc w:val="left"/>
            </w:pPr>
            <w:r>
              <w:t xml:space="preserve">9ºANO </w:t>
            </w:r>
          </w:p>
        </w:tc>
        <w:tc>
          <w:tcPr>
            <w:tcW w:w="708" w:type="dxa"/>
            <w:tcBorders>
              <w:top w:val="single" w:sz="4" w:space="0" w:color="000000"/>
              <w:left w:val="nil"/>
              <w:bottom w:val="single" w:sz="4" w:space="0" w:color="000000"/>
              <w:right w:val="nil"/>
            </w:tcBorders>
          </w:tcPr>
          <w:p w14:paraId="0EF93857" w14:textId="77777777" w:rsidR="000B02AA" w:rsidRDefault="000B02AA">
            <w:pPr>
              <w:spacing w:after="160" w:line="259" w:lineRule="auto"/>
              <w:ind w:left="0" w:right="0" w:firstLine="0"/>
              <w:jc w:val="left"/>
            </w:pPr>
          </w:p>
        </w:tc>
        <w:tc>
          <w:tcPr>
            <w:tcW w:w="709" w:type="dxa"/>
            <w:tcBorders>
              <w:top w:val="single" w:sz="4" w:space="0" w:color="000000"/>
              <w:left w:val="nil"/>
              <w:bottom w:val="single" w:sz="4" w:space="0" w:color="000000"/>
              <w:right w:val="nil"/>
            </w:tcBorders>
          </w:tcPr>
          <w:p w14:paraId="09F32A11" w14:textId="77777777" w:rsidR="000B02AA" w:rsidRDefault="000B02AA">
            <w:pPr>
              <w:spacing w:after="160" w:line="259" w:lineRule="auto"/>
              <w:ind w:left="0" w:right="0" w:firstLine="0"/>
              <w:jc w:val="left"/>
            </w:pPr>
          </w:p>
        </w:tc>
        <w:tc>
          <w:tcPr>
            <w:tcW w:w="710" w:type="dxa"/>
            <w:tcBorders>
              <w:top w:val="single" w:sz="4" w:space="0" w:color="000000"/>
              <w:left w:val="nil"/>
              <w:bottom w:val="single" w:sz="4" w:space="0" w:color="000000"/>
              <w:right w:val="single" w:sz="4" w:space="0" w:color="000000"/>
            </w:tcBorders>
          </w:tcPr>
          <w:p w14:paraId="50A17417" w14:textId="77777777" w:rsidR="000B02AA" w:rsidRDefault="000B02AA">
            <w:pPr>
              <w:spacing w:after="160" w:line="259" w:lineRule="auto"/>
              <w:ind w:left="0" w:right="0" w:firstLine="0"/>
              <w:jc w:val="left"/>
            </w:pPr>
          </w:p>
        </w:tc>
      </w:tr>
      <w:tr w:rsidR="000B02AA" w14:paraId="54B0AEBA" w14:textId="77777777">
        <w:trPr>
          <w:trHeight w:val="288"/>
        </w:trPr>
        <w:tc>
          <w:tcPr>
            <w:tcW w:w="1099" w:type="dxa"/>
            <w:vMerge w:val="restart"/>
            <w:tcBorders>
              <w:top w:val="single" w:sz="4" w:space="0" w:color="000000"/>
              <w:left w:val="single" w:sz="4" w:space="0" w:color="000000"/>
              <w:bottom w:val="single" w:sz="4" w:space="0" w:color="000000"/>
              <w:right w:val="single" w:sz="4" w:space="0" w:color="000000"/>
            </w:tcBorders>
          </w:tcPr>
          <w:p w14:paraId="682BC5C8" w14:textId="77777777" w:rsidR="000B02AA" w:rsidRDefault="003E089D">
            <w:pPr>
              <w:spacing w:after="0" w:line="259" w:lineRule="auto"/>
              <w:ind w:left="2" w:right="0" w:firstLine="0"/>
              <w:jc w:val="left"/>
            </w:pPr>
            <w:r>
              <w:rPr>
                <w:sz w:val="16"/>
              </w:rPr>
              <w:lastRenderedPageBreak/>
              <w:t xml:space="preserve">MUNICIPAL </w:t>
            </w:r>
          </w:p>
        </w:tc>
        <w:tc>
          <w:tcPr>
            <w:tcW w:w="708" w:type="dxa"/>
            <w:tcBorders>
              <w:top w:val="single" w:sz="4" w:space="0" w:color="000000"/>
              <w:left w:val="single" w:sz="4" w:space="0" w:color="000000"/>
              <w:bottom w:val="single" w:sz="4" w:space="0" w:color="000000"/>
              <w:right w:val="single" w:sz="4" w:space="0" w:color="000000"/>
            </w:tcBorders>
          </w:tcPr>
          <w:p w14:paraId="724F8729" w14:textId="77777777" w:rsidR="000B02AA" w:rsidRDefault="003E089D">
            <w:pPr>
              <w:spacing w:after="0" w:line="259" w:lineRule="auto"/>
              <w:ind w:left="2" w:right="0" w:firstLine="0"/>
              <w:jc w:val="left"/>
            </w:pPr>
            <w:r>
              <w:rPr>
                <w:sz w:val="16"/>
              </w:rPr>
              <w:t xml:space="preserve">2005 </w:t>
            </w:r>
          </w:p>
        </w:tc>
        <w:tc>
          <w:tcPr>
            <w:tcW w:w="709" w:type="dxa"/>
            <w:tcBorders>
              <w:top w:val="single" w:sz="4" w:space="0" w:color="000000"/>
              <w:left w:val="single" w:sz="4" w:space="0" w:color="000000"/>
              <w:bottom w:val="single" w:sz="4" w:space="0" w:color="000000"/>
              <w:right w:val="single" w:sz="4" w:space="0" w:color="000000"/>
            </w:tcBorders>
          </w:tcPr>
          <w:p w14:paraId="7001133F" w14:textId="77777777" w:rsidR="000B02AA" w:rsidRDefault="003E089D">
            <w:pPr>
              <w:spacing w:after="0" w:line="259" w:lineRule="auto"/>
              <w:ind w:left="0" w:right="0" w:firstLine="0"/>
              <w:jc w:val="left"/>
            </w:pPr>
            <w:r>
              <w:rPr>
                <w:sz w:val="16"/>
              </w:rPr>
              <w:t xml:space="preserve">2007 </w:t>
            </w:r>
          </w:p>
        </w:tc>
        <w:tc>
          <w:tcPr>
            <w:tcW w:w="708" w:type="dxa"/>
            <w:tcBorders>
              <w:top w:val="single" w:sz="4" w:space="0" w:color="000000"/>
              <w:left w:val="single" w:sz="4" w:space="0" w:color="000000"/>
              <w:bottom w:val="single" w:sz="4" w:space="0" w:color="000000"/>
              <w:right w:val="single" w:sz="4" w:space="0" w:color="000000"/>
            </w:tcBorders>
          </w:tcPr>
          <w:p w14:paraId="744C52B1" w14:textId="77777777" w:rsidR="000B02AA" w:rsidRDefault="003E089D">
            <w:pPr>
              <w:spacing w:after="0" w:line="259" w:lineRule="auto"/>
              <w:ind w:left="0" w:right="0" w:firstLine="0"/>
              <w:jc w:val="left"/>
            </w:pPr>
            <w:r>
              <w:rPr>
                <w:sz w:val="16"/>
              </w:rPr>
              <w:t xml:space="preserve">2009 </w:t>
            </w:r>
          </w:p>
        </w:tc>
        <w:tc>
          <w:tcPr>
            <w:tcW w:w="708" w:type="dxa"/>
            <w:tcBorders>
              <w:top w:val="single" w:sz="4" w:space="0" w:color="000000"/>
              <w:left w:val="single" w:sz="4" w:space="0" w:color="000000"/>
              <w:bottom w:val="single" w:sz="4" w:space="0" w:color="000000"/>
              <w:right w:val="single" w:sz="4" w:space="0" w:color="000000"/>
            </w:tcBorders>
          </w:tcPr>
          <w:p w14:paraId="2F0D456A" w14:textId="77777777" w:rsidR="000B02AA" w:rsidRDefault="003E089D">
            <w:pPr>
              <w:spacing w:after="0" w:line="259" w:lineRule="auto"/>
              <w:ind w:left="2" w:right="0" w:firstLine="0"/>
              <w:jc w:val="left"/>
            </w:pPr>
            <w:r>
              <w:rPr>
                <w:sz w:val="16"/>
              </w:rPr>
              <w:t xml:space="preserve">2011 </w:t>
            </w:r>
          </w:p>
        </w:tc>
        <w:tc>
          <w:tcPr>
            <w:tcW w:w="713" w:type="dxa"/>
            <w:tcBorders>
              <w:top w:val="single" w:sz="4" w:space="0" w:color="000000"/>
              <w:left w:val="single" w:sz="4" w:space="0" w:color="000000"/>
              <w:bottom w:val="single" w:sz="4" w:space="0" w:color="000000"/>
              <w:right w:val="single" w:sz="4" w:space="0" w:color="000000"/>
            </w:tcBorders>
          </w:tcPr>
          <w:p w14:paraId="2B2CC9C0" w14:textId="77777777" w:rsidR="000B02AA" w:rsidRDefault="003E089D">
            <w:pPr>
              <w:spacing w:after="0" w:line="259" w:lineRule="auto"/>
              <w:ind w:left="2" w:right="0" w:firstLine="0"/>
              <w:jc w:val="left"/>
            </w:pPr>
            <w:r>
              <w:rPr>
                <w:sz w:val="16"/>
              </w:rPr>
              <w:t xml:space="preserve">2013 </w:t>
            </w:r>
          </w:p>
        </w:tc>
        <w:tc>
          <w:tcPr>
            <w:tcW w:w="708" w:type="dxa"/>
            <w:tcBorders>
              <w:top w:val="single" w:sz="4" w:space="0" w:color="000000"/>
              <w:left w:val="single" w:sz="4" w:space="0" w:color="000000"/>
              <w:bottom w:val="single" w:sz="4" w:space="0" w:color="000000"/>
              <w:right w:val="single" w:sz="4" w:space="0" w:color="000000"/>
            </w:tcBorders>
          </w:tcPr>
          <w:p w14:paraId="7044A735" w14:textId="77777777" w:rsidR="000B02AA" w:rsidRDefault="003E089D">
            <w:pPr>
              <w:spacing w:after="0" w:line="259" w:lineRule="auto"/>
              <w:ind w:left="3" w:right="0" w:firstLine="0"/>
              <w:jc w:val="left"/>
            </w:pPr>
            <w:r>
              <w:rPr>
                <w:sz w:val="16"/>
              </w:rPr>
              <w:t xml:space="preserve">2005 </w:t>
            </w:r>
          </w:p>
        </w:tc>
        <w:tc>
          <w:tcPr>
            <w:tcW w:w="710" w:type="dxa"/>
            <w:tcBorders>
              <w:top w:val="single" w:sz="4" w:space="0" w:color="000000"/>
              <w:left w:val="single" w:sz="4" w:space="0" w:color="000000"/>
              <w:bottom w:val="single" w:sz="4" w:space="0" w:color="000000"/>
              <w:right w:val="single" w:sz="4" w:space="0" w:color="000000"/>
            </w:tcBorders>
          </w:tcPr>
          <w:p w14:paraId="14CFA201" w14:textId="77777777" w:rsidR="000B02AA" w:rsidRDefault="003E089D">
            <w:pPr>
              <w:spacing w:after="0" w:line="259" w:lineRule="auto"/>
              <w:ind w:left="2" w:right="0" w:firstLine="0"/>
              <w:jc w:val="left"/>
            </w:pPr>
            <w:r>
              <w:rPr>
                <w:sz w:val="16"/>
              </w:rPr>
              <w:t xml:space="preserve">2007 </w:t>
            </w:r>
          </w:p>
        </w:tc>
        <w:tc>
          <w:tcPr>
            <w:tcW w:w="708" w:type="dxa"/>
            <w:tcBorders>
              <w:top w:val="single" w:sz="4" w:space="0" w:color="000000"/>
              <w:left w:val="single" w:sz="4" w:space="0" w:color="000000"/>
              <w:bottom w:val="single" w:sz="4" w:space="0" w:color="000000"/>
              <w:right w:val="single" w:sz="4" w:space="0" w:color="000000"/>
            </w:tcBorders>
          </w:tcPr>
          <w:p w14:paraId="7C86BCAD" w14:textId="77777777" w:rsidR="000B02AA" w:rsidRDefault="003E089D">
            <w:pPr>
              <w:spacing w:after="0" w:line="259" w:lineRule="auto"/>
              <w:ind w:left="2" w:right="0" w:firstLine="0"/>
              <w:jc w:val="left"/>
            </w:pPr>
            <w:r>
              <w:rPr>
                <w:sz w:val="16"/>
              </w:rPr>
              <w:t xml:space="preserve">2009 </w:t>
            </w:r>
          </w:p>
        </w:tc>
        <w:tc>
          <w:tcPr>
            <w:tcW w:w="709" w:type="dxa"/>
            <w:tcBorders>
              <w:top w:val="single" w:sz="4" w:space="0" w:color="000000"/>
              <w:left w:val="single" w:sz="4" w:space="0" w:color="000000"/>
              <w:bottom w:val="single" w:sz="4" w:space="0" w:color="000000"/>
              <w:right w:val="single" w:sz="4" w:space="0" w:color="000000"/>
            </w:tcBorders>
          </w:tcPr>
          <w:p w14:paraId="58014184" w14:textId="77777777" w:rsidR="000B02AA" w:rsidRDefault="003E089D">
            <w:pPr>
              <w:spacing w:after="0" w:line="259" w:lineRule="auto"/>
              <w:ind w:left="2" w:right="0" w:firstLine="0"/>
              <w:jc w:val="left"/>
            </w:pPr>
            <w:r>
              <w:rPr>
                <w:sz w:val="16"/>
              </w:rPr>
              <w:t xml:space="preserve">2011 </w:t>
            </w:r>
          </w:p>
        </w:tc>
        <w:tc>
          <w:tcPr>
            <w:tcW w:w="710" w:type="dxa"/>
            <w:tcBorders>
              <w:top w:val="single" w:sz="4" w:space="0" w:color="000000"/>
              <w:left w:val="single" w:sz="4" w:space="0" w:color="000000"/>
              <w:bottom w:val="single" w:sz="4" w:space="0" w:color="000000"/>
              <w:right w:val="single" w:sz="4" w:space="0" w:color="000000"/>
            </w:tcBorders>
          </w:tcPr>
          <w:p w14:paraId="433B4AC8" w14:textId="77777777" w:rsidR="000B02AA" w:rsidRDefault="003E089D">
            <w:pPr>
              <w:spacing w:after="0" w:line="259" w:lineRule="auto"/>
              <w:ind w:left="2" w:right="0" w:firstLine="0"/>
              <w:jc w:val="left"/>
            </w:pPr>
            <w:r>
              <w:rPr>
                <w:sz w:val="16"/>
              </w:rPr>
              <w:t xml:space="preserve">2013 </w:t>
            </w:r>
          </w:p>
        </w:tc>
      </w:tr>
      <w:tr w:rsidR="000B02AA" w14:paraId="79FD9988" w14:textId="77777777">
        <w:trPr>
          <w:trHeight w:val="367"/>
        </w:trPr>
        <w:tc>
          <w:tcPr>
            <w:tcW w:w="0" w:type="auto"/>
            <w:vMerge/>
            <w:tcBorders>
              <w:top w:val="nil"/>
              <w:left w:val="single" w:sz="4" w:space="0" w:color="000000"/>
              <w:bottom w:val="single" w:sz="4" w:space="0" w:color="000000"/>
              <w:right w:val="single" w:sz="4" w:space="0" w:color="000000"/>
            </w:tcBorders>
          </w:tcPr>
          <w:p w14:paraId="192BE7C5" w14:textId="77777777" w:rsidR="000B02AA" w:rsidRDefault="000B02AA">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14:paraId="44672E02" w14:textId="77777777" w:rsidR="000B02AA" w:rsidRDefault="003E089D">
            <w:pPr>
              <w:spacing w:after="0" w:line="259" w:lineRule="auto"/>
              <w:ind w:left="2" w:right="0" w:firstLine="0"/>
              <w:jc w:val="left"/>
            </w:pPr>
            <w:r>
              <w:rPr>
                <w:sz w:val="18"/>
              </w:rPr>
              <w:t xml:space="preserve">3.0 </w:t>
            </w:r>
          </w:p>
        </w:tc>
        <w:tc>
          <w:tcPr>
            <w:tcW w:w="709" w:type="dxa"/>
            <w:tcBorders>
              <w:top w:val="single" w:sz="4" w:space="0" w:color="000000"/>
              <w:left w:val="single" w:sz="4" w:space="0" w:color="000000"/>
              <w:bottom w:val="single" w:sz="4" w:space="0" w:color="000000"/>
              <w:right w:val="single" w:sz="4" w:space="0" w:color="000000"/>
            </w:tcBorders>
          </w:tcPr>
          <w:p w14:paraId="455CDA78" w14:textId="77777777" w:rsidR="000B02AA" w:rsidRDefault="003E089D">
            <w:pPr>
              <w:spacing w:after="0" w:line="259" w:lineRule="auto"/>
              <w:ind w:left="0" w:right="0" w:firstLine="0"/>
              <w:jc w:val="left"/>
            </w:pPr>
            <w:r>
              <w:rPr>
                <w:sz w:val="18"/>
              </w:rPr>
              <w:t xml:space="preserve">4.0 </w:t>
            </w:r>
          </w:p>
        </w:tc>
        <w:tc>
          <w:tcPr>
            <w:tcW w:w="708" w:type="dxa"/>
            <w:tcBorders>
              <w:top w:val="single" w:sz="4" w:space="0" w:color="000000"/>
              <w:left w:val="single" w:sz="4" w:space="0" w:color="000000"/>
              <w:bottom w:val="single" w:sz="4" w:space="0" w:color="000000"/>
              <w:right w:val="single" w:sz="4" w:space="0" w:color="000000"/>
            </w:tcBorders>
          </w:tcPr>
          <w:p w14:paraId="1635FBF9" w14:textId="77777777" w:rsidR="000B02AA" w:rsidRDefault="003E089D">
            <w:pPr>
              <w:spacing w:after="0" w:line="259" w:lineRule="auto"/>
              <w:ind w:left="0" w:right="0" w:firstLine="0"/>
              <w:jc w:val="left"/>
            </w:pPr>
            <w:r>
              <w:rPr>
                <w:sz w:val="18"/>
              </w:rPr>
              <w:t xml:space="preserve">4.2 </w:t>
            </w:r>
          </w:p>
        </w:tc>
        <w:tc>
          <w:tcPr>
            <w:tcW w:w="708" w:type="dxa"/>
            <w:tcBorders>
              <w:top w:val="single" w:sz="4" w:space="0" w:color="000000"/>
              <w:left w:val="single" w:sz="4" w:space="0" w:color="000000"/>
              <w:bottom w:val="single" w:sz="4" w:space="0" w:color="000000"/>
              <w:right w:val="single" w:sz="4" w:space="0" w:color="000000"/>
            </w:tcBorders>
          </w:tcPr>
          <w:p w14:paraId="301032C9" w14:textId="77777777" w:rsidR="000B02AA" w:rsidRDefault="003E089D">
            <w:pPr>
              <w:spacing w:after="0" w:line="259" w:lineRule="auto"/>
              <w:ind w:left="2" w:right="0" w:firstLine="0"/>
              <w:jc w:val="left"/>
            </w:pPr>
            <w:r>
              <w:rPr>
                <w:sz w:val="18"/>
              </w:rPr>
              <w:t xml:space="preserve">4.2 </w:t>
            </w:r>
          </w:p>
        </w:tc>
        <w:tc>
          <w:tcPr>
            <w:tcW w:w="713" w:type="dxa"/>
            <w:tcBorders>
              <w:top w:val="single" w:sz="4" w:space="0" w:color="000000"/>
              <w:left w:val="single" w:sz="4" w:space="0" w:color="000000"/>
              <w:bottom w:val="single" w:sz="4" w:space="0" w:color="000000"/>
              <w:right w:val="single" w:sz="4" w:space="0" w:color="000000"/>
            </w:tcBorders>
          </w:tcPr>
          <w:p w14:paraId="78790CC0" w14:textId="77777777" w:rsidR="000B02AA" w:rsidRDefault="003E089D">
            <w:pPr>
              <w:spacing w:after="0" w:line="259" w:lineRule="auto"/>
              <w:ind w:left="2" w:right="0" w:firstLine="0"/>
              <w:jc w:val="left"/>
            </w:pPr>
            <w:r>
              <w:rPr>
                <w:sz w:val="18"/>
              </w:rPr>
              <w:t xml:space="preserve">4.2 </w:t>
            </w:r>
          </w:p>
        </w:tc>
        <w:tc>
          <w:tcPr>
            <w:tcW w:w="708" w:type="dxa"/>
            <w:tcBorders>
              <w:top w:val="single" w:sz="4" w:space="0" w:color="000000"/>
              <w:left w:val="single" w:sz="4" w:space="0" w:color="000000"/>
              <w:bottom w:val="single" w:sz="4" w:space="0" w:color="000000"/>
              <w:right w:val="single" w:sz="4" w:space="0" w:color="000000"/>
            </w:tcBorders>
          </w:tcPr>
          <w:p w14:paraId="56EB29BE" w14:textId="77777777" w:rsidR="000B02AA" w:rsidRDefault="003E089D">
            <w:pPr>
              <w:spacing w:after="0" w:line="259" w:lineRule="auto"/>
              <w:ind w:left="3" w:right="0" w:firstLine="0"/>
              <w:jc w:val="left"/>
            </w:pPr>
            <w:r>
              <w:rPr>
                <w:sz w:val="16"/>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6AD51F1" w14:textId="77777777" w:rsidR="000B02AA" w:rsidRDefault="003E089D">
            <w:pPr>
              <w:spacing w:after="0" w:line="259" w:lineRule="auto"/>
              <w:ind w:left="2" w:right="0" w:firstLine="0"/>
              <w:jc w:val="left"/>
            </w:pPr>
            <w:r>
              <w:rPr>
                <w:sz w:val="16"/>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22D3DF4" w14:textId="77777777" w:rsidR="000B02AA" w:rsidRDefault="003E089D">
            <w:pPr>
              <w:spacing w:after="0" w:line="259" w:lineRule="auto"/>
              <w:ind w:left="2" w:right="0" w:firstLine="0"/>
              <w:jc w:val="left"/>
            </w:pPr>
            <w:r>
              <w:rPr>
                <w:sz w:val="16"/>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CAE8457" w14:textId="77777777" w:rsidR="000B02AA" w:rsidRDefault="003E089D">
            <w:pPr>
              <w:spacing w:after="0" w:line="259" w:lineRule="auto"/>
              <w:ind w:left="2" w:right="0" w:firstLine="0"/>
              <w:jc w:val="left"/>
            </w:pPr>
            <w:r>
              <w:rPr>
                <w:sz w:val="16"/>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E18017A" w14:textId="77777777" w:rsidR="000B02AA" w:rsidRDefault="003E089D">
            <w:pPr>
              <w:spacing w:after="0" w:line="259" w:lineRule="auto"/>
              <w:ind w:left="2" w:right="0" w:firstLine="0"/>
              <w:jc w:val="left"/>
            </w:pPr>
            <w:r>
              <w:rPr>
                <w:sz w:val="16"/>
              </w:rPr>
              <w:t xml:space="preserve">----- </w:t>
            </w:r>
          </w:p>
        </w:tc>
      </w:tr>
      <w:tr w:rsidR="000B02AA" w14:paraId="130E232C" w14:textId="77777777">
        <w:trPr>
          <w:trHeight w:val="216"/>
        </w:trPr>
        <w:tc>
          <w:tcPr>
            <w:tcW w:w="1099" w:type="dxa"/>
            <w:tcBorders>
              <w:top w:val="single" w:sz="4" w:space="0" w:color="000000"/>
              <w:left w:val="single" w:sz="4" w:space="0" w:color="000000"/>
              <w:bottom w:val="single" w:sz="4" w:space="0" w:color="000000"/>
              <w:right w:val="single" w:sz="4" w:space="0" w:color="000000"/>
            </w:tcBorders>
          </w:tcPr>
          <w:p w14:paraId="10F7EC1F" w14:textId="77777777" w:rsidR="000B02AA" w:rsidRDefault="003E089D">
            <w:pPr>
              <w:spacing w:after="0" w:line="259" w:lineRule="auto"/>
              <w:ind w:left="2" w:right="0" w:firstLine="0"/>
              <w:jc w:val="left"/>
            </w:pPr>
            <w:r>
              <w:rPr>
                <w:sz w:val="16"/>
              </w:rPr>
              <w:t xml:space="preserve">ESTADUAL </w:t>
            </w:r>
          </w:p>
        </w:tc>
        <w:tc>
          <w:tcPr>
            <w:tcW w:w="708" w:type="dxa"/>
            <w:tcBorders>
              <w:top w:val="single" w:sz="4" w:space="0" w:color="000000"/>
              <w:left w:val="single" w:sz="4" w:space="0" w:color="000000"/>
              <w:bottom w:val="single" w:sz="4" w:space="0" w:color="000000"/>
              <w:right w:val="single" w:sz="4" w:space="0" w:color="000000"/>
            </w:tcBorders>
          </w:tcPr>
          <w:p w14:paraId="122A2287" w14:textId="77777777" w:rsidR="000B02AA" w:rsidRDefault="003E089D">
            <w:pPr>
              <w:spacing w:after="0" w:line="259" w:lineRule="auto"/>
              <w:ind w:left="2" w:right="0" w:firstLine="0"/>
              <w:jc w:val="left"/>
            </w:pPr>
            <w:r>
              <w:rPr>
                <w:sz w:val="18"/>
              </w:rPr>
              <w:t xml:space="preserve">3.0 </w:t>
            </w:r>
          </w:p>
        </w:tc>
        <w:tc>
          <w:tcPr>
            <w:tcW w:w="709" w:type="dxa"/>
            <w:tcBorders>
              <w:top w:val="single" w:sz="4" w:space="0" w:color="000000"/>
              <w:left w:val="single" w:sz="4" w:space="0" w:color="000000"/>
              <w:bottom w:val="single" w:sz="4" w:space="0" w:color="000000"/>
              <w:right w:val="single" w:sz="4" w:space="0" w:color="000000"/>
            </w:tcBorders>
          </w:tcPr>
          <w:p w14:paraId="757B5088" w14:textId="77777777" w:rsidR="000B02AA" w:rsidRDefault="003E089D">
            <w:pPr>
              <w:spacing w:after="0" w:line="259" w:lineRule="auto"/>
              <w:ind w:left="0" w:right="0" w:firstLine="0"/>
              <w:jc w:val="left"/>
            </w:pPr>
            <w:r>
              <w:rPr>
                <w:sz w:val="18"/>
              </w:rPr>
              <w:t xml:space="preserve">3.1 </w:t>
            </w:r>
          </w:p>
        </w:tc>
        <w:tc>
          <w:tcPr>
            <w:tcW w:w="708" w:type="dxa"/>
            <w:tcBorders>
              <w:top w:val="single" w:sz="4" w:space="0" w:color="000000"/>
              <w:left w:val="single" w:sz="4" w:space="0" w:color="000000"/>
              <w:bottom w:val="single" w:sz="4" w:space="0" w:color="000000"/>
              <w:right w:val="single" w:sz="4" w:space="0" w:color="000000"/>
            </w:tcBorders>
          </w:tcPr>
          <w:p w14:paraId="16CD7A27" w14:textId="77777777" w:rsidR="000B02AA" w:rsidRDefault="003E089D">
            <w:pPr>
              <w:spacing w:after="0" w:line="259" w:lineRule="auto"/>
              <w:ind w:left="0" w:right="0" w:firstLine="0"/>
              <w:jc w:val="left"/>
            </w:pPr>
            <w:r>
              <w:rPr>
                <w:sz w:val="18"/>
              </w:rPr>
              <w:t xml:space="preserve">4.1 </w:t>
            </w:r>
          </w:p>
        </w:tc>
        <w:tc>
          <w:tcPr>
            <w:tcW w:w="708" w:type="dxa"/>
            <w:tcBorders>
              <w:top w:val="single" w:sz="4" w:space="0" w:color="000000"/>
              <w:left w:val="single" w:sz="4" w:space="0" w:color="000000"/>
              <w:bottom w:val="single" w:sz="4" w:space="0" w:color="000000"/>
              <w:right w:val="single" w:sz="4" w:space="0" w:color="000000"/>
            </w:tcBorders>
          </w:tcPr>
          <w:p w14:paraId="63D3F0AC" w14:textId="77777777" w:rsidR="000B02AA" w:rsidRDefault="003E089D">
            <w:pPr>
              <w:spacing w:after="0" w:line="259" w:lineRule="auto"/>
              <w:ind w:left="2" w:right="0" w:firstLine="0"/>
              <w:jc w:val="left"/>
            </w:pPr>
            <w:r>
              <w:rPr>
                <w:sz w:val="18"/>
              </w:rPr>
              <w:t xml:space="preserve">4.4 </w:t>
            </w:r>
          </w:p>
        </w:tc>
        <w:tc>
          <w:tcPr>
            <w:tcW w:w="713" w:type="dxa"/>
            <w:tcBorders>
              <w:top w:val="single" w:sz="4" w:space="0" w:color="000000"/>
              <w:left w:val="single" w:sz="4" w:space="0" w:color="000000"/>
              <w:bottom w:val="single" w:sz="4" w:space="0" w:color="000000"/>
              <w:right w:val="single" w:sz="4" w:space="0" w:color="000000"/>
            </w:tcBorders>
          </w:tcPr>
          <w:p w14:paraId="54C4F3C3" w14:textId="77777777" w:rsidR="000B02AA" w:rsidRDefault="003E089D">
            <w:pPr>
              <w:spacing w:after="0" w:line="259" w:lineRule="auto"/>
              <w:ind w:left="2" w:right="0" w:firstLine="0"/>
              <w:jc w:val="left"/>
            </w:pPr>
            <w:r>
              <w:rPr>
                <w:sz w:val="18"/>
              </w:rPr>
              <w:t xml:space="preserve">4.4 </w:t>
            </w:r>
          </w:p>
        </w:tc>
        <w:tc>
          <w:tcPr>
            <w:tcW w:w="708" w:type="dxa"/>
            <w:tcBorders>
              <w:top w:val="single" w:sz="4" w:space="0" w:color="000000"/>
              <w:left w:val="single" w:sz="4" w:space="0" w:color="000000"/>
              <w:bottom w:val="single" w:sz="4" w:space="0" w:color="000000"/>
              <w:right w:val="single" w:sz="4" w:space="0" w:color="000000"/>
            </w:tcBorders>
          </w:tcPr>
          <w:p w14:paraId="22C874A8" w14:textId="77777777" w:rsidR="000B02AA" w:rsidRDefault="003E089D">
            <w:pPr>
              <w:spacing w:after="0" w:line="259" w:lineRule="auto"/>
              <w:ind w:left="3" w:right="0" w:firstLine="0"/>
              <w:jc w:val="left"/>
            </w:pPr>
            <w:r>
              <w:rPr>
                <w:sz w:val="16"/>
              </w:rPr>
              <w:t xml:space="preserve">2.6 </w:t>
            </w:r>
          </w:p>
        </w:tc>
        <w:tc>
          <w:tcPr>
            <w:tcW w:w="710" w:type="dxa"/>
            <w:tcBorders>
              <w:top w:val="single" w:sz="4" w:space="0" w:color="000000"/>
              <w:left w:val="single" w:sz="4" w:space="0" w:color="000000"/>
              <w:bottom w:val="single" w:sz="4" w:space="0" w:color="000000"/>
              <w:right w:val="single" w:sz="4" w:space="0" w:color="000000"/>
            </w:tcBorders>
          </w:tcPr>
          <w:p w14:paraId="7F300B52" w14:textId="77777777" w:rsidR="000B02AA" w:rsidRDefault="003E089D">
            <w:pPr>
              <w:spacing w:after="0" w:line="259" w:lineRule="auto"/>
              <w:ind w:left="2" w:right="0" w:firstLine="0"/>
              <w:jc w:val="left"/>
            </w:pPr>
            <w:r>
              <w:rPr>
                <w:sz w:val="16"/>
              </w:rPr>
              <w:t xml:space="preserve">2.9 </w:t>
            </w:r>
          </w:p>
        </w:tc>
        <w:tc>
          <w:tcPr>
            <w:tcW w:w="708" w:type="dxa"/>
            <w:tcBorders>
              <w:top w:val="single" w:sz="4" w:space="0" w:color="000000"/>
              <w:left w:val="single" w:sz="4" w:space="0" w:color="000000"/>
              <w:bottom w:val="single" w:sz="4" w:space="0" w:color="000000"/>
              <w:right w:val="single" w:sz="4" w:space="0" w:color="000000"/>
            </w:tcBorders>
          </w:tcPr>
          <w:p w14:paraId="712F5521" w14:textId="77777777" w:rsidR="000B02AA" w:rsidRDefault="003E089D">
            <w:pPr>
              <w:spacing w:after="0" w:line="259" w:lineRule="auto"/>
              <w:ind w:left="2" w:right="0" w:firstLine="0"/>
              <w:jc w:val="left"/>
            </w:pPr>
            <w:r>
              <w:rPr>
                <w:sz w:val="16"/>
              </w:rPr>
              <w:t xml:space="preserve">3.2 </w:t>
            </w:r>
          </w:p>
        </w:tc>
        <w:tc>
          <w:tcPr>
            <w:tcW w:w="709" w:type="dxa"/>
            <w:tcBorders>
              <w:top w:val="single" w:sz="4" w:space="0" w:color="000000"/>
              <w:left w:val="single" w:sz="4" w:space="0" w:color="000000"/>
              <w:bottom w:val="single" w:sz="4" w:space="0" w:color="000000"/>
              <w:right w:val="single" w:sz="4" w:space="0" w:color="000000"/>
            </w:tcBorders>
          </w:tcPr>
          <w:p w14:paraId="3FE1B512" w14:textId="77777777" w:rsidR="000B02AA" w:rsidRDefault="003E089D">
            <w:pPr>
              <w:spacing w:after="0" w:line="259" w:lineRule="auto"/>
              <w:ind w:left="2" w:right="0" w:firstLine="0"/>
              <w:jc w:val="left"/>
            </w:pPr>
            <w:r>
              <w:rPr>
                <w:sz w:val="16"/>
              </w:rPr>
              <w:t xml:space="preserve">2.8 </w:t>
            </w:r>
          </w:p>
        </w:tc>
        <w:tc>
          <w:tcPr>
            <w:tcW w:w="710" w:type="dxa"/>
            <w:tcBorders>
              <w:top w:val="single" w:sz="4" w:space="0" w:color="000000"/>
              <w:left w:val="single" w:sz="4" w:space="0" w:color="000000"/>
              <w:bottom w:val="single" w:sz="4" w:space="0" w:color="000000"/>
              <w:right w:val="single" w:sz="4" w:space="0" w:color="000000"/>
            </w:tcBorders>
          </w:tcPr>
          <w:p w14:paraId="50EC4489" w14:textId="77777777" w:rsidR="000B02AA" w:rsidRDefault="003E089D">
            <w:pPr>
              <w:spacing w:after="0" w:line="259" w:lineRule="auto"/>
              <w:ind w:left="2" w:right="0" w:firstLine="0"/>
              <w:jc w:val="left"/>
            </w:pPr>
            <w:r>
              <w:rPr>
                <w:sz w:val="16"/>
              </w:rPr>
              <w:t xml:space="preserve">2.8 </w:t>
            </w:r>
          </w:p>
        </w:tc>
      </w:tr>
    </w:tbl>
    <w:p w14:paraId="20681BF0" w14:textId="77777777" w:rsidR="000B02AA" w:rsidRDefault="003E089D">
      <w:pPr>
        <w:spacing w:after="166" w:line="268" w:lineRule="auto"/>
        <w:ind w:left="-5" w:right="699"/>
      </w:pPr>
      <w:r>
        <w:rPr>
          <w:rFonts w:ascii="Calibri" w:eastAsia="Calibri" w:hAnsi="Calibri" w:cs="Calibri"/>
          <w:sz w:val="28"/>
        </w:rPr>
        <w:t xml:space="preserve">Fonte IDEB/MEC </w:t>
      </w:r>
    </w:p>
    <w:p w14:paraId="55048E91" w14:textId="77777777" w:rsidR="000B02AA" w:rsidRDefault="003E089D">
      <w:pPr>
        <w:spacing w:after="0" w:line="259" w:lineRule="auto"/>
        <w:ind w:left="3224" w:right="0" w:firstLine="0"/>
        <w:jc w:val="left"/>
      </w:pPr>
      <w:r>
        <w:t xml:space="preserve"> </w:t>
      </w:r>
      <w:r>
        <w:tab/>
        <w:t xml:space="preserve"> </w:t>
      </w:r>
    </w:p>
    <w:p w14:paraId="2ADE3C59" w14:textId="77777777" w:rsidR="000B02AA" w:rsidRDefault="003E089D">
      <w:pPr>
        <w:spacing w:after="168" w:line="259" w:lineRule="auto"/>
        <w:ind w:left="3224" w:right="0" w:firstLine="0"/>
        <w:jc w:val="left"/>
      </w:pPr>
      <w:r>
        <w:rPr>
          <w:vertAlign w:val="superscript"/>
        </w:rPr>
        <w:t xml:space="preserve"> </w:t>
      </w:r>
      <w:r>
        <w:rPr>
          <w:vertAlign w:val="superscript"/>
        </w:rPr>
        <w:tab/>
      </w:r>
      <w:r>
        <w:t xml:space="preserve">  </w:t>
      </w:r>
    </w:p>
    <w:p w14:paraId="2ABDFCD9" w14:textId="77777777" w:rsidR="000B02AA" w:rsidRDefault="003E089D">
      <w:pPr>
        <w:spacing w:after="223" w:line="259" w:lineRule="auto"/>
        <w:ind w:left="0" w:right="0" w:firstLine="0"/>
        <w:jc w:val="left"/>
      </w:pPr>
      <w:r>
        <w:rPr>
          <w:rFonts w:ascii="Calibri" w:eastAsia="Calibri" w:hAnsi="Calibri" w:cs="Calibri"/>
          <w:sz w:val="28"/>
        </w:rPr>
        <w:t xml:space="preserve"> </w:t>
      </w:r>
    </w:p>
    <w:p w14:paraId="5599D47E" w14:textId="77777777" w:rsidR="000B02AA" w:rsidRDefault="003E089D">
      <w:pPr>
        <w:spacing w:after="223" w:line="259" w:lineRule="auto"/>
        <w:ind w:left="0" w:right="0" w:firstLine="0"/>
        <w:jc w:val="left"/>
      </w:pPr>
      <w:r>
        <w:rPr>
          <w:rFonts w:ascii="Calibri" w:eastAsia="Calibri" w:hAnsi="Calibri" w:cs="Calibri"/>
          <w:sz w:val="28"/>
        </w:rPr>
        <w:t xml:space="preserve"> </w:t>
      </w:r>
    </w:p>
    <w:p w14:paraId="0979C071" w14:textId="77777777" w:rsidR="000B02AA" w:rsidRDefault="003E089D">
      <w:pPr>
        <w:spacing w:after="223" w:line="259" w:lineRule="auto"/>
        <w:ind w:left="0" w:right="0" w:firstLine="0"/>
        <w:jc w:val="left"/>
      </w:pPr>
      <w:r>
        <w:rPr>
          <w:rFonts w:ascii="Calibri" w:eastAsia="Calibri" w:hAnsi="Calibri" w:cs="Calibri"/>
          <w:sz w:val="28"/>
        </w:rPr>
        <w:t xml:space="preserve"> </w:t>
      </w:r>
    </w:p>
    <w:p w14:paraId="1ED85A49" w14:textId="77777777" w:rsidR="000B02AA" w:rsidRDefault="003E089D">
      <w:pPr>
        <w:spacing w:after="223" w:line="259" w:lineRule="auto"/>
        <w:ind w:left="0" w:right="0" w:firstLine="0"/>
        <w:jc w:val="left"/>
      </w:pPr>
      <w:r>
        <w:rPr>
          <w:rFonts w:ascii="Calibri" w:eastAsia="Calibri" w:hAnsi="Calibri" w:cs="Calibri"/>
          <w:sz w:val="28"/>
        </w:rPr>
        <w:t xml:space="preserve"> </w:t>
      </w:r>
    </w:p>
    <w:p w14:paraId="6D0C74F0" w14:textId="77777777" w:rsidR="000B02AA" w:rsidRDefault="003E089D">
      <w:pPr>
        <w:spacing w:after="223" w:line="259" w:lineRule="auto"/>
        <w:ind w:left="0" w:right="0" w:firstLine="0"/>
        <w:jc w:val="left"/>
      </w:pPr>
      <w:r>
        <w:rPr>
          <w:rFonts w:ascii="Calibri" w:eastAsia="Calibri" w:hAnsi="Calibri" w:cs="Calibri"/>
          <w:sz w:val="28"/>
        </w:rPr>
        <w:t xml:space="preserve"> </w:t>
      </w:r>
    </w:p>
    <w:p w14:paraId="11EF13E6" w14:textId="77777777" w:rsidR="000B02AA" w:rsidRDefault="003E089D">
      <w:pPr>
        <w:spacing w:after="223" w:line="259" w:lineRule="auto"/>
        <w:ind w:left="0" w:right="0" w:firstLine="0"/>
        <w:jc w:val="left"/>
      </w:pPr>
      <w:r>
        <w:rPr>
          <w:rFonts w:ascii="Calibri" w:eastAsia="Calibri" w:hAnsi="Calibri" w:cs="Calibri"/>
          <w:sz w:val="28"/>
        </w:rPr>
        <w:t xml:space="preserve"> </w:t>
      </w:r>
    </w:p>
    <w:p w14:paraId="1BDB2A03" w14:textId="77777777" w:rsidR="000B02AA" w:rsidRDefault="003E089D">
      <w:pPr>
        <w:spacing w:after="223" w:line="259" w:lineRule="auto"/>
        <w:ind w:left="0" w:right="0" w:firstLine="0"/>
        <w:jc w:val="left"/>
      </w:pPr>
      <w:r>
        <w:rPr>
          <w:rFonts w:ascii="Calibri" w:eastAsia="Calibri" w:hAnsi="Calibri" w:cs="Calibri"/>
          <w:sz w:val="28"/>
        </w:rPr>
        <w:t xml:space="preserve"> </w:t>
      </w:r>
    </w:p>
    <w:p w14:paraId="41E76532" w14:textId="77777777" w:rsidR="000B02AA" w:rsidRDefault="003E089D">
      <w:pPr>
        <w:spacing w:after="225" w:line="259" w:lineRule="auto"/>
        <w:ind w:left="0" w:right="0" w:firstLine="0"/>
        <w:jc w:val="left"/>
      </w:pPr>
      <w:r>
        <w:rPr>
          <w:rFonts w:ascii="Calibri" w:eastAsia="Calibri" w:hAnsi="Calibri" w:cs="Calibri"/>
          <w:sz w:val="28"/>
        </w:rPr>
        <w:t xml:space="preserve"> </w:t>
      </w:r>
    </w:p>
    <w:p w14:paraId="6521FA2A" w14:textId="77777777" w:rsidR="000B02AA" w:rsidRDefault="003E089D">
      <w:pPr>
        <w:spacing w:after="223" w:line="259" w:lineRule="auto"/>
        <w:ind w:left="0" w:right="0" w:firstLine="0"/>
        <w:jc w:val="left"/>
      </w:pPr>
      <w:r>
        <w:rPr>
          <w:rFonts w:ascii="Calibri" w:eastAsia="Calibri" w:hAnsi="Calibri" w:cs="Calibri"/>
          <w:sz w:val="28"/>
        </w:rPr>
        <w:t xml:space="preserve"> </w:t>
      </w:r>
    </w:p>
    <w:p w14:paraId="638716A4" w14:textId="77777777" w:rsidR="000B02AA" w:rsidRDefault="003E089D">
      <w:pPr>
        <w:spacing w:after="0" w:line="259" w:lineRule="auto"/>
        <w:ind w:left="0" w:right="0" w:firstLine="0"/>
        <w:jc w:val="left"/>
      </w:pPr>
      <w:r>
        <w:rPr>
          <w:rFonts w:ascii="Calibri" w:eastAsia="Calibri" w:hAnsi="Calibri" w:cs="Calibri"/>
          <w:sz w:val="28"/>
        </w:rPr>
        <w:t xml:space="preserve"> </w:t>
      </w:r>
    </w:p>
    <w:p w14:paraId="507C754F" w14:textId="77777777" w:rsidR="000B02AA" w:rsidRDefault="003E089D">
      <w:pPr>
        <w:spacing w:after="205" w:line="268" w:lineRule="auto"/>
        <w:ind w:left="-5" w:right="699"/>
      </w:pPr>
      <w:r>
        <w:rPr>
          <w:rFonts w:ascii="Calibri" w:eastAsia="Calibri" w:hAnsi="Calibri" w:cs="Calibri"/>
          <w:sz w:val="28"/>
        </w:rPr>
        <w:t xml:space="preserve">PLANO MUNICIPAL DE EDUCAÇÃO DE ANAURILÂNDIA - 2015 a  junho 2025 </w:t>
      </w:r>
    </w:p>
    <w:p w14:paraId="51AD2879" w14:textId="77777777" w:rsidR="000B02AA" w:rsidRDefault="003E089D">
      <w:pPr>
        <w:spacing w:after="171" w:line="265" w:lineRule="auto"/>
        <w:ind w:right="710"/>
        <w:jc w:val="center"/>
      </w:pPr>
      <w:r>
        <w:rPr>
          <w:rFonts w:ascii="Calibri" w:eastAsia="Calibri" w:hAnsi="Calibri" w:cs="Calibri"/>
          <w:sz w:val="28"/>
        </w:rPr>
        <w:t xml:space="preserve">Metas, Análise Situacional  e Estratégias </w:t>
      </w:r>
    </w:p>
    <w:p w14:paraId="7AF67C73" w14:textId="77777777" w:rsidR="000B02AA" w:rsidRDefault="003E089D">
      <w:pPr>
        <w:spacing w:after="220" w:line="259" w:lineRule="auto"/>
        <w:jc w:val="center"/>
      </w:pPr>
      <w:r>
        <w:t xml:space="preserve">META 1 – EDUCAÇÃO INFANTIL  </w:t>
      </w:r>
    </w:p>
    <w:p w14:paraId="5D114774" w14:textId="77777777" w:rsidR="000B02AA" w:rsidRDefault="003E089D">
      <w:pPr>
        <w:ind w:left="-5" w:right="705"/>
      </w:pPr>
      <w:r>
        <w:t xml:space="preserve">Universalizar, até 2016, a educação infantil na pré-escola para as crianças de 4 a 5 anos de idade e ampliar a oferta </w:t>
      </w:r>
      <w:r>
        <w:t xml:space="preserve">de educação infantil em creches de forma a atender, progressivamente, 60% das crianças de até 3 anos até o final da vigência deste PME. </w:t>
      </w:r>
    </w:p>
    <w:p w14:paraId="7AEF1AC2" w14:textId="77777777" w:rsidR="000B02AA" w:rsidRDefault="003E089D">
      <w:pPr>
        <w:pStyle w:val="Ttulo2"/>
        <w:spacing w:after="220" w:line="259" w:lineRule="auto"/>
        <w:ind w:left="-5"/>
        <w:jc w:val="left"/>
      </w:pPr>
      <w:r>
        <w:rPr>
          <w:rFonts w:ascii="Times New Roman" w:eastAsia="Times New Roman" w:hAnsi="Times New Roman" w:cs="Times New Roman"/>
          <w:b w:val="0"/>
        </w:rPr>
        <w:t xml:space="preserve">ANÁSILE SITUACIONAL </w:t>
      </w:r>
    </w:p>
    <w:p w14:paraId="41E27AB7" w14:textId="77777777" w:rsidR="000B02AA" w:rsidRDefault="003E089D">
      <w:pPr>
        <w:ind w:left="-15" w:right="705" w:firstLine="708"/>
      </w:pPr>
      <w:r>
        <w:t xml:space="preserve">A Educação infantil no Brasil tem ocorrido de forma expansiva nas </w:t>
      </w:r>
      <w:proofErr w:type="spellStart"/>
      <w:r>
        <w:t>ultimas</w:t>
      </w:r>
      <w:proofErr w:type="spellEnd"/>
      <w:r>
        <w:t xml:space="preserve"> décadas, representando um segmento relevante do processo educativo, devido os avanços do conhecimento cientifico sobre o desenvolvimento da criança, a participação crescente da mulhe</w:t>
      </w:r>
      <w:r>
        <w:t xml:space="preserve">r no mercado de trabalho, a consciência social </w:t>
      </w:r>
      <w:r>
        <w:lastRenderedPageBreak/>
        <w:t xml:space="preserve">sobre o significado da infância e o reconhecimento por parte da sociedade do direito da criança em seus primeiros anos de vida. </w:t>
      </w:r>
    </w:p>
    <w:p w14:paraId="288A8A3C" w14:textId="77777777" w:rsidR="000B02AA" w:rsidRDefault="003E089D">
      <w:pPr>
        <w:ind w:left="-15" w:right="705" w:firstLine="708"/>
      </w:pPr>
      <w:proofErr w:type="spellStart"/>
      <w:r>
        <w:t>Ate</w:t>
      </w:r>
      <w:proofErr w:type="spellEnd"/>
      <w:r>
        <w:t xml:space="preserve"> a década de 1950, as poucas creches fora das indústrias eram de responsabili</w:t>
      </w:r>
      <w:r>
        <w:t>dade de entidades filantrópicas laicas ou religiosas, de caráter assistencial-protetora. Nesse período, prevalecia a preocupação com a questão da saúde. No entanto, era preciso também à escola, focar no desenvolvimento intelectual, psicomotor e socioemocio</w:t>
      </w:r>
      <w:r>
        <w:t xml:space="preserve">nal das crianças.   </w:t>
      </w:r>
    </w:p>
    <w:p w14:paraId="65E5EBC6" w14:textId="77777777" w:rsidR="000B02AA" w:rsidRDefault="003E089D">
      <w:pPr>
        <w:ind w:left="-15" w:right="705" w:firstLine="708"/>
      </w:pPr>
      <w:r>
        <w:t>A conjugação desses fatores ensejou um movimento da sociedade civil e de órgãos governamentais para que o atendimento as crianças de zero a seis anos fossem reconhecidos na Constituição Federal de 1988, a qual foi um marco importante n</w:t>
      </w:r>
      <w:r>
        <w:t xml:space="preserve">a </w:t>
      </w:r>
      <w:proofErr w:type="spellStart"/>
      <w:r>
        <w:t>historia</w:t>
      </w:r>
      <w:proofErr w:type="spellEnd"/>
      <w:r>
        <w:t xml:space="preserve"> da sociedade brasileira, garantindo os direitos fundamentais para todos os  cidadãos, em especial as crianças. A partir de então, a educação infantil em creches e pré-escolas passou a ser</w:t>
      </w:r>
      <w:r>
        <w:rPr>
          <w:strike/>
        </w:rPr>
        <w:t>,</w:t>
      </w:r>
      <w:r>
        <w:t xml:space="preserve"> um dever do Estado e um direito da criança (artigo208, i</w:t>
      </w:r>
      <w:r>
        <w:t xml:space="preserve">nciso IV). </w:t>
      </w:r>
    </w:p>
    <w:p w14:paraId="4092EBD0" w14:textId="77777777" w:rsidR="000B02AA" w:rsidRDefault="003E089D">
      <w:pPr>
        <w:spacing w:after="166"/>
        <w:ind w:left="-5" w:right="705"/>
      </w:pPr>
      <w:r>
        <w:t>A Lei de Diretrizes e Bases de Educação Nacional nº 9394/96 (LDB/1996), traz a inclusão da Educação Infantil -  Creches (0 a 3 anos) e Pré-escolas (4 a 5 anos)-  no sistema de educação,   referendando o prescrito constitucionalmente,  além de e</w:t>
      </w:r>
      <w:r>
        <w:t>xplicitar a função eminentemente educativa dessa etapa em que também se agregam as funções  de cuidados, complementando a ação da família e da comunidade, conforme art. 29, “A educação Infantil, primeira etapa da educação básica,    tem como finalidade o d</w:t>
      </w:r>
      <w:r>
        <w:t xml:space="preserve">esenvolvimento integral da criança até cinco anos de idade, em seus aspecto físicos, psicológicos, intelectual e social, complementando a ação da família e da comunidade."   </w:t>
      </w:r>
    </w:p>
    <w:p w14:paraId="5F6D5F14" w14:textId="77777777" w:rsidR="000B02AA" w:rsidRDefault="003E089D">
      <w:pPr>
        <w:spacing w:after="0"/>
        <w:ind w:left="-5" w:right="705"/>
      </w:pPr>
      <w:r>
        <w:t xml:space="preserve">Em 2013,  foi aprovada a Lei </w:t>
      </w:r>
      <w:r>
        <w:t xml:space="preserve">nº 12.796, de 4 de abril de 2013 que ajustou a </w:t>
      </w:r>
    </w:p>
    <w:p w14:paraId="01E57E47" w14:textId="77777777" w:rsidR="000B02AA" w:rsidRDefault="003E089D">
      <w:pPr>
        <w:spacing w:after="168"/>
        <w:ind w:left="-5" w:right="705"/>
      </w:pPr>
      <w:r>
        <w:t>LDB/1996 à Emenda Constitucional nº 59, de 11 de novembro de 2009, que tornou obrigatória a oferta gratuita de educação básica a partir dos 4 anos de idade, significando um grande avanço não só para a educaçã</w:t>
      </w:r>
      <w:r>
        <w:t xml:space="preserve">o como também uma grande conquista social . </w:t>
      </w:r>
    </w:p>
    <w:p w14:paraId="5C2A0E82" w14:textId="77777777" w:rsidR="000B02AA" w:rsidRDefault="003E089D">
      <w:pPr>
        <w:spacing w:after="166"/>
        <w:ind w:left="-5" w:right="705"/>
      </w:pPr>
      <w:r>
        <w:t>Quanto ao financiamento, a publicação da Lei 11.494/2007, que instituiu  o Fundo de Manutenção e Desenvolvimento da Educação Básica e de Valorização dos Profissionais da Educação (FUNDEB), com vigência de 14 ano</w:t>
      </w:r>
      <w:r>
        <w:t xml:space="preserve">s, estabeleceu uma política de financiamento que não era contemplada até então pelo FUNDEF, que não reconhecia essa etapa para fins de repasses financeiros. Ainda, o Plano Nacional de Educação 2014-2024 (PNE), prevê no seu art. 20 a aplicação de 7% a 10 % </w:t>
      </w:r>
      <w:r>
        <w:t>gradativamente até 2025 do PIB e a implantação do Custo Aluno-Qualidade Inicial (</w:t>
      </w:r>
      <w:proofErr w:type="spellStart"/>
      <w:r>
        <w:t>CAQi</w:t>
      </w:r>
      <w:proofErr w:type="spellEnd"/>
      <w:r>
        <w:t xml:space="preserve">) e do Custo </w:t>
      </w:r>
      <w:proofErr w:type="spellStart"/>
      <w:r>
        <w:t>AlunoQualidade</w:t>
      </w:r>
      <w:proofErr w:type="spellEnd"/>
      <w:r>
        <w:t xml:space="preserve">(CAQ),  que aumentarão o investimento na Educação Infantil.    </w:t>
      </w:r>
    </w:p>
    <w:p w14:paraId="547B6B38" w14:textId="77777777" w:rsidR="000B02AA" w:rsidRDefault="003E089D">
      <w:pPr>
        <w:spacing w:after="168"/>
        <w:ind w:left="-5" w:right="705"/>
      </w:pPr>
      <w:r>
        <w:lastRenderedPageBreak/>
        <w:t>Pautada no aparato legal já citado, a Educação Infantil no município de Anaurilâ</w:t>
      </w:r>
      <w:r>
        <w:t xml:space="preserve">ndia tem ainda como fundamentação a Resolução nº 05 de 17 de dezembro de 2009-CNE/CEB, que fixa  as Diretrizes Curriculares Nacionais para a Educação Infantil, que entre outras determinações, abandona o caráter assistencialista para focar na formação e no </w:t>
      </w:r>
      <w:r>
        <w:t xml:space="preserve">desenvolvimento infantil em sua plenitude.  </w:t>
      </w:r>
    </w:p>
    <w:p w14:paraId="1DCD1398" w14:textId="77777777" w:rsidR="000B02AA" w:rsidRDefault="003E089D">
      <w:pPr>
        <w:ind w:left="-15" w:right="705" w:firstLine="708"/>
      </w:pPr>
      <w:r>
        <w:t>A oferta dessa etapa da educação é realizada  na Escola Municipal de Educação Infantil Risque e Rabisque “Polo” atendendo crianças da faixa etária de quatro a cinco anos e suas extensões Creche Municipal Pequeno</w:t>
      </w:r>
      <w:r>
        <w:t xml:space="preserve"> Príncipe com a faixa etária de zero a três anos e Creche Municipal São João Calábria (Distrito Quebracho), atendendo crianças de zero a cinco anos. Neste ano de 2014, encontra-se também neste município, em fase de conclusão o Centro de Educação  </w:t>
      </w:r>
    </w:p>
    <w:p w14:paraId="5F75764C" w14:textId="77777777" w:rsidR="000B02AA" w:rsidRDefault="003E089D">
      <w:pPr>
        <w:spacing w:after="7"/>
        <w:ind w:left="-15" w:right="705" w:firstLine="708"/>
      </w:pPr>
      <w:r>
        <w:t>Importan</w:t>
      </w:r>
      <w:r>
        <w:t>te  registrar que, antes de 1996</w:t>
      </w:r>
      <w:r>
        <w:rPr>
          <w:color w:val="0000FF"/>
        </w:rPr>
        <w:t xml:space="preserve">, </w:t>
      </w:r>
      <w:r>
        <w:t xml:space="preserve">não havia no município de Anaurilândia, atendimento para crianças na faixa etária de zero a três anos - </w:t>
      </w:r>
    </w:p>
    <w:p w14:paraId="384837C6" w14:textId="77777777" w:rsidR="000B02AA" w:rsidRDefault="003E089D">
      <w:pPr>
        <w:ind w:left="-5" w:right="705"/>
      </w:pPr>
      <w:r>
        <w:t xml:space="preserve">Creches. Com o advento da Lei 9394/96, garantindo o proposto no seu  inciso IV do  art.11,que delegou aos municípios </w:t>
      </w:r>
      <w:r>
        <w:t>a oferta de educação infantil em creches e pré-escolas, essa etapa foi municipalizada e o   atendimento passou a ser realizado pelo poder municipal por meio  da Secretaria Municipal de Educação e Cultura que  assumiu definitivamente a educação infantil, se</w:t>
      </w:r>
      <w:r>
        <w:t xml:space="preserve">ndo criada a Escola Municipal de Educação infantil Risque e Rabisque, a qual atende crianças na faixa etária do zero a cinco anos de idade. </w:t>
      </w:r>
    </w:p>
    <w:p w14:paraId="45906B90" w14:textId="77777777" w:rsidR="000B02AA" w:rsidRDefault="003E089D">
      <w:pPr>
        <w:ind w:left="-15" w:right="705" w:firstLine="708"/>
      </w:pPr>
      <w:r>
        <w:t>Para fins do planejamento da educação infantil para o período de 2015 a 2025, na elaboração do PME alinhado aos pla</w:t>
      </w:r>
      <w:r>
        <w:t xml:space="preserve">nos de educação, Nacional e Estadual 2014 -2024 , foi feita uma análise da situação atual dessa etapa no município, considerando os dados a partir do número de habitantes nessa faixa etária,  da evolução das matrículas desde 2010 à 2014 bem como, os dados </w:t>
      </w:r>
      <w:r>
        <w:t xml:space="preserve">apontados no gráfico recorrente à  Meta 1. do PNE.  </w:t>
      </w:r>
    </w:p>
    <w:p w14:paraId="507B5BD6" w14:textId="77777777" w:rsidR="000B02AA" w:rsidRDefault="003E089D">
      <w:pPr>
        <w:spacing w:after="0" w:line="259" w:lineRule="auto"/>
        <w:ind w:left="718" w:right="0"/>
        <w:jc w:val="left"/>
      </w:pPr>
      <w:r>
        <w:rPr>
          <w:rFonts w:ascii="Times New Roman" w:eastAsia="Times New Roman" w:hAnsi="Times New Roman" w:cs="Times New Roman"/>
          <w:b/>
        </w:rPr>
        <w:t xml:space="preserve">                 Quadro 05</w:t>
      </w:r>
      <w:r>
        <w:rPr>
          <w:rFonts w:ascii="Times New Roman" w:eastAsia="Times New Roman" w:hAnsi="Times New Roman" w:cs="Times New Roman"/>
        </w:rPr>
        <w:t xml:space="preserve">. Habitantes  de até 3 anos em 2013: </w:t>
      </w:r>
    </w:p>
    <w:tbl>
      <w:tblPr>
        <w:tblStyle w:val="TableGrid"/>
        <w:tblW w:w="4895" w:type="dxa"/>
        <w:tblInd w:w="1805" w:type="dxa"/>
        <w:tblCellMar>
          <w:top w:w="8" w:type="dxa"/>
          <w:left w:w="115" w:type="dxa"/>
          <w:bottom w:w="0" w:type="dxa"/>
          <w:right w:w="115" w:type="dxa"/>
        </w:tblCellMar>
        <w:tblLook w:val="04A0" w:firstRow="1" w:lastRow="0" w:firstColumn="1" w:lastColumn="0" w:noHBand="0" w:noVBand="1"/>
      </w:tblPr>
      <w:tblGrid>
        <w:gridCol w:w="2485"/>
        <w:gridCol w:w="2410"/>
      </w:tblGrid>
      <w:tr w:rsidR="000B02AA" w14:paraId="2E6E9D1B" w14:textId="77777777">
        <w:trPr>
          <w:trHeight w:val="282"/>
        </w:trPr>
        <w:tc>
          <w:tcPr>
            <w:tcW w:w="2485" w:type="dxa"/>
            <w:tcBorders>
              <w:top w:val="single" w:sz="2" w:space="0" w:color="000000"/>
              <w:left w:val="single" w:sz="2" w:space="0" w:color="000000"/>
              <w:bottom w:val="single" w:sz="2" w:space="0" w:color="FFFFFF"/>
              <w:right w:val="single" w:sz="2" w:space="0" w:color="000000"/>
            </w:tcBorders>
            <w:shd w:val="clear" w:color="auto" w:fill="C2D69B"/>
          </w:tcPr>
          <w:p w14:paraId="277F097E" w14:textId="77777777" w:rsidR="000B02AA" w:rsidRDefault="003E089D">
            <w:pPr>
              <w:spacing w:after="0" w:line="259" w:lineRule="auto"/>
              <w:ind w:left="0" w:right="6" w:firstLine="0"/>
              <w:jc w:val="center"/>
            </w:pPr>
            <w:r>
              <w:rPr>
                <w:rFonts w:ascii="Times New Roman" w:eastAsia="Times New Roman" w:hAnsi="Times New Roman" w:cs="Times New Roman"/>
                <w:b/>
              </w:rPr>
              <w:t>Faixa etária</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FFFFFF"/>
              <w:right w:val="single" w:sz="2" w:space="0" w:color="000000"/>
            </w:tcBorders>
            <w:shd w:val="clear" w:color="auto" w:fill="C2D69B"/>
          </w:tcPr>
          <w:p w14:paraId="4F9BFE10" w14:textId="77777777" w:rsidR="000B02AA" w:rsidRDefault="003E089D">
            <w:pPr>
              <w:spacing w:after="0" w:line="259" w:lineRule="auto"/>
              <w:ind w:left="0" w:right="4" w:firstLine="0"/>
              <w:jc w:val="center"/>
            </w:pPr>
            <w:r>
              <w:rPr>
                <w:rFonts w:ascii="Times New Roman" w:eastAsia="Times New Roman" w:hAnsi="Times New Roman" w:cs="Times New Roman"/>
                <w:b/>
              </w:rPr>
              <w:t>Habitantes</w:t>
            </w:r>
            <w:r>
              <w:rPr>
                <w:rFonts w:ascii="Calibri" w:eastAsia="Calibri" w:hAnsi="Calibri" w:cs="Calibri"/>
                <w:sz w:val="22"/>
              </w:rPr>
              <w:t xml:space="preserve"> </w:t>
            </w:r>
          </w:p>
        </w:tc>
      </w:tr>
      <w:tr w:rsidR="000B02AA" w14:paraId="1BB35F55" w14:textId="77777777">
        <w:trPr>
          <w:trHeight w:val="285"/>
        </w:trPr>
        <w:tc>
          <w:tcPr>
            <w:tcW w:w="2485" w:type="dxa"/>
            <w:tcBorders>
              <w:top w:val="single" w:sz="2" w:space="0" w:color="FFFFFF"/>
              <w:left w:val="single" w:sz="2" w:space="0" w:color="000000"/>
              <w:bottom w:val="single" w:sz="2" w:space="0" w:color="000000"/>
              <w:right w:val="single" w:sz="2" w:space="0" w:color="000000"/>
            </w:tcBorders>
          </w:tcPr>
          <w:p w14:paraId="648DE0DC" w14:textId="77777777" w:rsidR="000B02AA" w:rsidRDefault="003E089D">
            <w:pPr>
              <w:spacing w:after="0" w:line="259" w:lineRule="auto"/>
              <w:ind w:left="0" w:right="6" w:firstLine="0"/>
              <w:jc w:val="center"/>
            </w:pPr>
            <w:r>
              <w:rPr>
                <w:rFonts w:ascii="Times New Roman" w:eastAsia="Times New Roman" w:hAnsi="Times New Roman" w:cs="Times New Roman"/>
              </w:rPr>
              <w:t>Até 3 anos</w:t>
            </w:r>
            <w:r>
              <w:rPr>
                <w:rFonts w:ascii="Calibri" w:eastAsia="Calibri" w:hAnsi="Calibri" w:cs="Calibri"/>
                <w:sz w:val="22"/>
              </w:rPr>
              <w:t xml:space="preserve"> </w:t>
            </w:r>
          </w:p>
        </w:tc>
        <w:tc>
          <w:tcPr>
            <w:tcW w:w="2410" w:type="dxa"/>
            <w:tcBorders>
              <w:top w:val="single" w:sz="2" w:space="0" w:color="FFFFFF"/>
              <w:left w:val="single" w:sz="2" w:space="0" w:color="000000"/>
              <w:bottom w:val="single" w:sz="2" w:space="0" w:color="000000"/>
              <w:right w:val="single" w:sz="2" w:space="0" w:color="000000"/>
            </w:tcBorders>
          </w:tcPr>
          <w:p w14:paraId="31F83FC6" w14:textId="77777777" w:rsidR="000B02AA" w:rsidRDefault="003E089D">
            <w:pPr>
              <w:spacing w:after="0" w:line="259" w:lineRule="auto"/>
              <w:ind w:left="0" w:right="1" w:firstLine="0"/>
              <w:jc w:val="center"/>
            </w:pPr>
            <w:r>
              <w:rPr>
                <w:rFonts w:ascii="Times New Roman" w:eastAsia="Times New Roman" w:hAnsi="Times New Roman" w:cs="Times New Roman"/>
              </w:rPr>
              <w:t>489</w:t>
            </w:r>
            <w:r>
              <w:rPr>
                <w:rFonts w:ascii="Calibri" w:eastAsia="Calibri" w:hAnsi="Calibri" w:cs="Calibri"/>
                <w:sz w:val="22"/>
              </w:rPr>
              <w:t xml:space="preserve"> </w:t>
            </w:r>
          </w:p>
        </w:tc>
      </w:tr>
      <w:tr w:rsidR="000B02AA" w14:paraId="0157B5E7" w14:textId="77777777">
        <w:trPr>
          <w:trHeight w:val="283"/>
        </w:trPr>
        <w:tc>
          <w:tcPr>
            <w:tcW w:w="2485" w:type="dxa"/>
            <w:tcBorders>
              <w:top w:val="single" w:sz="2" w:space="0" w:color="000000"/>
              <w:left w:val="single" w:sz="2" w:space="0" w:color="000000"/>
              <w:bottom w:val="single" w:sz="2" w:space="0" w:color="FFFFFF"/>
              <w:right w:val="single" w:sz="2" w:space="0" w:color="000000"/>
            </w:tcBorders>
          </w:tcPr>
          <w:p w14:paraId="4B5CEF88" w14:textId="77777777" w:rsidR="000B02AA" w:rsidRDefault="003E089D">
            <w:pPr>
              <w:spacing w:after="0" w:line="259" w:lineRule="auto"/>
              <w:ind w:left="0" w:right="4" w:firstLine="0"/>
              <w:jc w:val="center"/>
            </w:pPr>
            <w:r>
              <w:rPr>
                <w:rFonts w:ascii="Times New Roman" w:eastAsia="Times New Roman" w:hAnsi="Times New Roman" w:cs="Times New Roman"/>
              </w:rPr>
              <w:t>4 a 5 anos</w:t>
            </w:r>
            <w:r>
              <w:rPr>
                <w:rFonts w:ascii="Calibri" w:eastAsia="Calibri" w:hAnsi="Calibri" w:cs="Calibri"/>
                <w:sz w:val="22"/>
              </w:rPr>
              <w:t xml:space="preserve"> </w:t>
            </w:r>
          </w:p>
        </w:tc>
        <w:tc>
          <w:tcPr>
            <w:tcW w:w="2410" w:type="dxa"/>
            <w:tcBorders>
              <w:top w:val="single" w:sz="2" w:space="0" w:color="000000"/>
              <w:left w:val="single" w:sz="2" w:space="0" w:color="000000"/>
              <w:bottom w:val="single" w:sz="2" w:space="0" w:color="FFFFFF"/>
              <w:right w:val="single" w:sz="2" w:space="0" w:color="000000"/>
            </w:tcBorders>
          </w:tcPr>
          <w:p w14:paraId="475E2253" w14:textId="77777777" w:rsidR="000B02AA" w:rsidRDefault="003E089D">
            <w:pPr>
              <w:spacing w:after="0" w:line="259" w:lineRule="auto"/>
              <w:ind w:left="0" w:right="4" w:firstLine="0"/>
              <w:jc w:val="center"/>
            </w:pPr>
            <w:r>
              <w:rPr>
                <w:rFonts w:ascii="Times New Roman" w:eastAsia="Times New Roman" w:hAnsi="Times New Roman" w:cs="Times New Roman"/>
              </w:rPr>
              <w:t>320</w:t>
            </w:r>
            <w:r>
              <w:rPr>
                <w:rFonts w:ascii="Calibri" w:eastAsia="Calibri" w:hAnsi="Calibri" w:cs="Calibri"/>
                <w:sz w:val="22"/>
              </w:rPr>
              <w:t xml:space="preserve"> </w:t>
            </w:r>
          </w:p>
        </w:tc>
      </w:tr>
      <w:tr w:rsidR="000B02AA" w14:paraId="7B9ACB85" w14:textId="77777777">
        <w:trPr>
          <w:trHeight w:val="284"/>
        </w:trPr>
        <w:tc>
          <w:tcPr>
            <w:tcW w:w="2485" w:type="dxa"/>
            <w:tcBorders>
              <w:top w:val="single" w:sz="2" w:space="0" w:color="FFFFFF"/>
              <w:left w:val="single" w:sz="2" w:space="0" w:color="000000"/>
              <w:bottom w:val="single" w:sz="2" w:space="0" w:color="000000"/>
              <w:right w:val="single" w:sz="2" w:space="0" w:color="000000"/>
            </w:tcBorders>
          </w:tcPr>
          <w:p w14:paraId="1CEA1A0A" w14:textId="77777777" w:rsidR="000B02AA" w:rsidRDefault="003E089D">
            <w:pPr>
              <w:spacing w:after="0" w:line="259" w:lineRule="auto"/>
              <w:ind w:left="0" w:right="5" w:firstLine="0"/>
              <w:jc w:val="center"/>
            </w:pPr>
            <w:r>
              <w:rPr>
                <w:rFonts w:ascii="Times New Roman" w:eastAsia="Times New Roman" w:hAnsi="Times New Roman" w:cs="Times New Roman"/>
                <w:b/>
              </w:rPr>
              <w:t>Total</w:t>
            </w:r>
            <w:r>
              <w:rPr>
                <w:rFonts w:ascii="Calibri" w:eastAsia="Calibri" w:hAnsi="Calibri" w:cs="Calibri"/>
                <w:sz w:val="22"/>
              </w:rPr>
              <w:t xml:space="preserve"> </w:t>
            </w:r>
          </w:p>
        </w:tc>
        <w:tc>
          <w:tcPr>
            <w:tcW w:w="2410" w:type="dxa"/>
            <w:tcBorders>
              <w:top w:val="single" w:sz="2" w:space="0" w:color="FFFFFF"/>
              <w:left w:val="single" w:sz="2" w:space="0" w:color="000000"/>
              <w:bottom w:val="single" w:sz="2" w:space="0" w:color="000000"/>
              <w:right w:val="single" w:sz="2" w:space="0" w:color="000000"/>
            </w:tcBorders>
          </w:tcPr>
          <w:p w14:paraId="5BF5B12C" w14:textId="77777777" w:rsidR="000B02AA" w:rsidRDefault="003E089D">
            <w:pPr>
              <w:spacing w:after="0" w:line="259" w:lineRule="auto"/>
              <w:ind w:left="0" w:right="4" w:firstLine="0"/>
              <w:jc w:val="center"/>
            </w:pPr>
            <w:r>
              <w:rPr>
                <w:rFonts w:ascii="Times New Roman" w:eastAsia="Times New Roman" w:hAnsi="Times New Roman" w:cs="Times New Roman"/>
                <w:b/>
              </w:rPr>
              <w:t>809</w:t>
            </w:r>
            <w:r>
              <w:rPr>
                <w:rFonts w:ascii="Calibri" w:eastAsia="Calibri" w:hAnsi="Calibri" w:cs="Calibri"/>
                <w:sz w:val="22"/>
              </w:rPr>
              <w:t xml:space="preserve"> </w:t>
            </w:r>
          </w:p>
        </w:tc>
      </w:tr>
    </w:tbl>
    <w:p w14:paraId="7C7EB070" w14:textId="77777777" w:rsidR="000B02AA" w:rsidRDefault="003E089D">
      <w:pPr>
        <w:spacing w:after="213" w:line="259" w:lineRule="auto"/>
        <w:ind w:left="718" w:right="0"/>
        <w:jc w:val="left"/>
      </w:pPr>
      <w:r>
        <w:rPr>
          <w:rFonts w:ascii="Times New Roman" w:eastAsia="Times New Roman" w:hAnsi="Times New Roman" w:cs="Times New Roman"/>
        </w:rPr>
        <w:t xml:space="preserve">                 </w:t>
      </w:r>
      <w:r>
        <w:rPr>
          <w:rFonts w:ascii="Times New Roman" w:eastAsia="Times New Roman" w:hAnsi="Times New Roman" w:cs="Times New Roman"/>
          <w:sz w:val="20"/>
        </w:rPr>
        <w:t xml:space="preserve">Fonte: Secretaria Municipal de Saúde de Anaurilândia /2013 </w:t>
      </w:r>
    </w:p>
    <w:p w14:paraId="2343B419" w14:textId="77777777" w:rsidR="000B02AA" w:rsidRDefault="003E089D">
      <w:pPr>
        <w:ind w:left="-15" w:right="705" w:firstLine="708"/>
      </w:pPr>
      <w:r>
        <w:t>Observamos que para a ampliação da educação infantil , é necessário considerar que a demanda por vagas é maior para o grupo de até três anos de idade, não só por apresentar um número maior de habi</w:t>
      </w:r>
      <w:r>
        <w:t xml:space="preserve">tantes como também, por </w:t>
      </w:r>
      <w:r>
        <w:lastRenderedPageBreak/>
        <w:t>ser o grupo com número menor de atendimento, como vemos no Gráfico 1, que segundo IBGE/PNAD 2013, é de 6,2%, muito aquém da média nacional e de Mato Grosso do Sul</w:t>
      </w:r>
      <w:r>
        <w:rPr>
          <w:color w:val="0000FF"/>
        </w:rPr>
        <w:t xml:space="preserve">. </w:t>
      </w:r>
    </w:p>
    <w:p w14:paraId="7760DCD9" w14:textId="77777777" w:rsidR="000B02AA" w:rsidRDefault="003E089D">
      <w:pPr>
        <w:spacing w:after="0" w:line="249" w:lineRule="auto"/>
        <w:ind w:left="718" w:right="694"/>
      </w:pPr>
      <w:r>
        <w:rPr>
          <w:rFonts w:ascii="Times New Roman" w:eastAsia="Times New Roman" w:hAnsi="Times New Roman" w:cs="Times New Roman"/>
          <w:b/>
        </w:rPr>
        <w:t>Gráfico 01. Percentual da população de 0 a 3 anos que frequenta a e</w:t>
      </w:r>
      <w:r>
        <w:rPr>
          <w:rFonts w:ascii="Times New Roman" w:eastAsia="Times New Roman" w:hAnsi="Times New Roman" w:cs="Times New Roman"/>
          <w:b/>
        </w:rPr>
        <w:t xml:space="preserve">scola </w:t>
      </w:r>
    </w:p>
    <w:p w14:paraId="5A0572C2" w14:textId="77777777" w:rsidR="000B02AA" w:rsidRDefault="003E089D">
      <w:pPr>
        <w:spacing w:after="165" w:line="259" w:lineRule="auto"/>
        <w:ind w:left="0" w:right="1247" w:firstLine="0"/>
        <w:jc w:val="right"/>
      </w:pPr>
      <w:r>
        <w:rPr>
          <w:noProof/>
        </w:rPr>
        <w:drawing>
          <wp:inline distT="0" distB="0" distL="0" distR="0" wp14:anchorId="01AC0DEF" wp14:editId="409F2F10">
            <wp:extent cx="4572000" cy="1558290"/>
            <wp:effectExtent l="0" t="0" r="0" b="0"/>
            <wp:docPr id="2251" name="Picture 2251"/>
            <wp:cNvGraphicFramePr/>
            <a:graphic xmlns:a="http://schemas.openxmlformats.org/drawingml/2006/main">
              <a:graphicData uri="http://schemas.openxmlformats.org/drawingml/2006/picture">
                <pic:pic xmlns:pic="http://schemas.openxmlformats.org/drawingml/2006/picture">
                  <pic:nvPicPr>
                    <pic:cNvPr id="2251" name="Picture 2251"/>
                    <pic:cNvPicPr/>
                  </pic:nvPicPr>
                  <pic:blipFill>
                    <a:blip r:embed="rId7"/>
                    <a:stretch>
                      <a:fillRect/>
                    </a:stretch>
                  </pic:blipFill>
                  <pic:spPr>
                    <a:xfrm>
                      <a:off x="0" y="0"/>
                      <a:ext cx="4572000" cy="1558290"/>
                    </a:xfrm>
                    <a:prstGeom prst="rect">
                      <a:avLst/>
                    </a:prstGeom>
                  </pic:spPr>
                </pic:pic>
              </a:graphicData>
            </a:graphic>
          </wp:inline>
        </w:drawing>
      </w:r>
      <w:r>
        <w:rPr>
          <w:rFonts w:ascii="Times New Roman" w:eastAsia="Times New Roman" w:hAnsi="Times New Roman" w:cs="Times New Roman"/>
          <w:b/>
        </w:rPr>
        <w:t xml:space="preserve"> </w:t>
      </w:r>
    </w:p>
    <w:p w14:paraId="1E10551E" w14:textId="77777777" w:rsidR="000B02AA" w:rsidRDefault="003E089D">
      <w:pPr>
        <w:ind w:left="-15" w:right="705" w:firstLine="708"/>
      </w:pPr>
      <w:r>
        <w:t>Considerando que em 2013, apenas 97 crianças frequentavam a creche - Quadro 06  e tendo em vista que  a meta do PEE-MS é de atender o percentual de 60% até 2025, se a população, ou seja, o número de nascimentos, se mantiver nesse patamar atual, c</w:t>
      </w:r>
      <w:r>
        <w:t xml:space="preserve">om pequenas oscilações, podemos estimar que  será necessário a ampliação para mais 235 vagas para as creches até 2025.  </w:t>
      </w:r>
    </w:p>
    <w:p w14:paraId="739E352A" w14:textId="77777777" w:rsidR="000B02AA" w:rsidRDefault="003E089D">
      <w:pPr>
        <w:ind w:left="-15" w:right="705" w:firstLine="708"/>
      </w:pPr>
      <w:r>
        <w:t>Nesse sentido, será necessário manter as vagas já existentes e  ofertar novas vagas  com a conclusão, urgente, da construção do  Centro</w:t>
      </w:r>
      <w:r>
        <w:t xml:space="preserve"> de Educação Infantil que deverá abrigar 100 crianças nessa faixa etária, bem como, será necessário a  construção de novos </w:t>
      </w:r>
      <w:proofErr w:type="spellStart"/>
      <w:r>
        <w:t>CEINs</w:t>
      </w:r>
      <w:proofErr w:type="spellEnd"/>
      <w:r>
        <w:t xml:space="preserve">  até o final da vigência deste PME, para o atendimento dessa população e da meta estabelecida para a Educação Infantil nos plan</w:t>
      </w:r>
      <w:r>
        <w:t>os de educação nacional e estadual</w:t>
      </w:r>
      <w:r>
        <w:rPr>
          <w:rFonts w:ascii="Times New Roman" w:eastAsia="Times New Roman" w:hAnsi="Times New Roman" w:cs="Times New Roman"/>
        </w:rPr>
        <w:t xml:space="preserve">. </w:t>
      </w:r>
      <w:r>
        <w:rPr>
          <w:rFonts w:ascii="Calibri" w:eastAsia="Calibri" w:hAnsi="Calibri" w:cs="Calibri"/>
          <w:b/>
        </w:rPr>
        <w:t xml:space="preserve">   </w:t>
      </w:r>
    </w:p>
    <w:p w14:paraId="176A8139" w14:textId="77777777" w:rsidR="000B02AA" w:rsidRDefault="003E089D">
      <w:pPr>
        <w:pStyle w:val="Ttulo2"/>
        <w:spacing w:after="0" w:line="259" w:lineRule="auto"/>
        <w:ind w:left="-5"/>
        <w:jc w:val="left"/>
      </w:pPr>
      <w:r>
        <w:rPr>
          <w:rFonts w:ascii="Times New Roman" w:eastAsia="Times New Roman" w:hAnsi="Times New Roman" w:cs="Times New Roman"/>
        </w:rPr>
        <w:t xml:space="preserve">    Quadro 06. </w:t>
      </w:r>
      <w:r>
        <w:rPr>
          <w:rFonts w:ascii="Times New Roman" w:eastAsia="Times New Roman" w:hAnsi="Times New Roman" w:cs="Times New Roman"/>
          <w:b w:val="0"/>
        </w:rPr>
        <w:t xml:space="preserve">Educação Infantil: Creche – matrícula inicial </w:t>
      </w:r>
      <w:r>
        <w:rPr>
          <w:rFonts w:ascii="Times New Roman" w:eastAsia="Times New Roman" w:hAnsi="Times New Roman" w:cs="Times New Roman"/>
        </w:rPr>
        <w:t xml:space="preserve"> </w:t>
      </w:r>
    </w:p>
    <w:tbl>
      <w:tblPr>
        <w:tblStyle w:val="TableGrid"/>
        <w:tblW w:w="6269" w:type="dxa"/>
        <w:tblInd w:w="361" w:type="dxa"/>
        <w:tblCellMar>
          <w:top w:w="8" w:type="dxa"/>
          <w:left w:w="115" w:type="dxa"/>
          <w:bottom w:w="0" w:type="dxa"/>
          <w:right w:w="115" w:type="dxa"/>
        </w:tblCellMar>
        <w:tblLook w:val="04A0" w:firstRow="1" w:lastRow="0" w:firstColumn="1" w:lastColumn="0" w:noHBand="0" w:noVBand="1"/>
      </w:tblPr>
      <w:tblGrid>
        <w:gridCol w:w="2252"/>
        <w:gridCol w:w="1891"/>
        <w:gridCol w:w="2126"/>
      </w:tblGrid>
      <w:tr w:rsidR="000B02AA" w14:paraId="17A293E4" w14:textId="77777777">
        <w:trPr>
          <w:trHeight w:val="288"/>
        </w:trPr>
        <w:tc>
          <w:tcPr>
            <w:tcW w:w="2251" w:type="dxa"/>
            <w:tcBorders>
              <w:top w:val="single" w:sz="2" w:space="0" w:color="000000"/>
              <w:left w:val="single" w:sz="2" w:space="0" w:color="000000"/>
              <w:bottom w:val="single" w:sz="2" w:space="0" w:color="FFFFFF"/>
              <w:right w:val="single" w:sz="2" w:space="0" w:color="000000"/>
            </w:tcBorders>
            <w:shd w:val="clear" w:color="auto" w:fill="C2D69B"/>
          </w:tcPr>
          <w:p w14:paraId="6BEC3003" w14:textId="77777777" w:rsidR="000B02AA" w:rsidRDefault="003E089D">
            <w:pPr>
              <w:spacing w:after="0" w:line="259" w:lineRule="auto"/>
              <w:ind w:left="0" w:right="3" w:firstLine="0"/>
              <w:jc w:val="center"/>
            </w:pPr>
            <w:r>
              <w:rPr>
                <w:rFonts w:ascii="Times New Roman" w:eastAsia="Times New Roman" w:hAnsi="Times New Roman" w:cs="Times New Roman"/>
              </w:rPr>
              <w:t>Ano/Dependência</w:t>
            </w:r>
            <w:r>
              <w:rPr>
                <w:rFonts w:ascii="Calibri" w:eastAsia="Calibri" w:hAnsi="Calibri" w:cs="Calibri"/>
                <w:sz w:val="22"/>
              </w:rPr>
              <w:t xml:space="preserve"> </w:t>
            </w:r>
          </w:p>
        </w:tc>
        <w:tc>
          <w:tcPr>
            <w:tcW w:w="1891" w:type="dxa"/>
            <w:tcBorders>
              <w:top w:val="single" w:sz="2" w:space="0" w:color="000000"/>
              <w:left w:val="single" w:sz="2" w:space="0" w:color="000000"/>
              <w:bottom w:val="single" w:sz="2" w:space="0" w:color="FFFFFF"/>
              <w:right w:val="single" w:sz="2" w:space="0" w:color="000000"/>
            </w:tcBorders>
            <w:shd w:val="clear" w:color="auto" w:fill="C2D69B"/>
          </w:tcPr>
          <w:p w14:paraId="5EFAC7CB" w14:textId="77777777" w:rsidR="000B02AA" w:rsidRDefault="003E089D">
            <w:pPr>
              <w:spacing w:after="0" w:line="259" w:lineRule="auto"/>
              <w:ind w:left="0" w:right="3" w:firstLine="0"/>
              <w:jc w:val="center"/>
            </w:pPr>
            <w:r>
              <w:rPr>
                <w:rFonts w:ascii="Times New Roman" w:eastAsia="Times New Roman" w:hAnsi="Times New Roman" w:cs="Times New Roman"/>
              </w:rPr>
              <w:t>Municipal</w:t>
            </w:r>
            <w:r>
              <w:rPr>
                <w:rFonts w:ascii="Calibri" w:eastAsia="Calibri" w:hAnsi="Calibri" w:cs="Calibri"/>
                <w:sz w:val="22"/>
              </w:rPr>
              <w:t xml:space="preserve"> </w:t>
            </w:r>
          </w:p>
        </w:tc>
        <w:tc>
          <w:tcPr>
            <w:tcW w:w="2126" w:type="dxa"/>
            <w:tcBorders>
              <w:top w:val="single" w:sz="2" w:space="0" w:color="000000"/>
              <w:left w:val="single" w:sz="2" w:space="0" w:color="000000"/>
              <w:bottom w:val="single" w:sz="2" w:space="0" w:color="FFFFFF"/>
              <w:right w:val="single" w:sz="2" w:space="0" w:color="000000"/>
            </w:tcBorders>
            <w:shd w:val="clear" w:color="auto" w:fill="C2D69B"/>
          </w:tcPr>
          <w:p w14:paraId="55CF9561" w14:textId="77777777" w:rsidR="000B02AA" w:rsidRDefault="003E089D">
            <w:pPr>
              <w:spacing w:after="0" w:line="259" w:lineRule="auto"/>
              <w:ind w:left="0" w:right="2" w:firstLine="0"/>
              <w:jc w:val="center"/>
            </w:pPr>
            <w:r>
              <w:rPr>
                <w:rFonts w:ascii="Times New Roman" w:eastAsia="Times New Roman" w:hAnsi="Times New Roman" w:cs="Times New Roman"/>
              </w:rPr>
              <w:t>Total</w:t>
            </w:r>
            <w:r>
              <w:rPr>
                <w:rFonts w:ascii="Calibri" w:eastAsia="Calibri" w:hAnsi="Calibri" w:cs="Calibri"/>
                <w:sz w:val="22"/>
              </w:rPr>
              <w:t xml:space="preserve"> </w:t>
            </w:r>
          </w:p>
        </w:tc>
      </w:tr>
      <w:tr w:rsidR="000B02AA" w14:paraId="3237B1E3" w14:textId="77777777">
        <w:trPr>
          <w:trHeight w:val="286"/>
        </w:trPr>
        <w:tc>
          <w:tcPr>
            <w:tcW w:w="2251" w:type="dxa"/>
            <w:tcBorders>
              <w:top w:val="single" w:sz="2" w:space="0" w:color="FFFFFF"/>
              <w:left w:val="single" w:sz="2" w:space="0" w:color="000000"/>
              <w:bottom w:val="single" w:sz="2" w:space="0" w:color="FFFFFF"/>
              <w:right w:val="single" w:sz="2" w:space="0" w:color="000000"/>
            </w:tcBorders>
          </w:tcPr>
          <w:p w14:paraId="531049A6" w14:textId="77777777" w:rsidR="000B02AA" w:rsidRDefault="003E089D">
            <w:pPr>
              <w:spacing w:after="0" w:line="259" w:lineRule="auto"/>
              <w:ind w:left="0" w:right="1" w:firstLine="0"/>
              <w:jc w:val="center"/>
            </w:pPr>
            <w:r>
              <w:rPr>
                <w:rFonts w:ascii="Times New Roman" w:eastAsia="Times New Roman" w:hAnsi="Times New Roman" w:cs="Times New Roman"/>
              </w:rPr>
              <w:t>2010</w:t>
            </w:r>
            <w:r>
              <w:rPr>
                <w:rFonts w:ascii="Calibri" w:eastAsia="Calibri" w:hAnsi="Calibri" w:cs="Calibri"/>
                <w:sz w:val="22"/>
              </w:rPr>
              <w:t xml:space="preserve"> </w:t>
            </w:r>
          </w:p>
        </w:tc>
        <w:tc>
          <w:tcPr>
            <w:tcW w:w="1891" w:type="dxa"/>
            <w:tcBorders>
              <w:top w:val="single" w:sz="2" w:space="0" w:color="FFFFFF"/>
              <w:left w:val="single" w:sz="2" w:space="0" w:color="000000"/>
              <w:bottom w:val="single" w:sz="2" w:space="0" w:color="FFFFFF"/>
              <w:right w:val="single" w:sz="2" w:space="0" w:color="000000"/>
            </w:tcBorders>
          </w:tcPr>
          <w:p w14:paraId="32E64B82" w14:textId="77777777" w:rsidR="000B02AA" w:rsidRDefault="003E089D">
            <w:pPr>
              <w:spacing w:after="0" w:line="259" w:lineRule="auto"/>
              <w:ind w:left="0" w:right="0" w:firstLine="0"/>
              <w:jc w:val="center"/>
            </w:pPr>
            <w:r>
              <w:rPr>
                <w:rFonts w:ascii="Times New Roman" w:eastAsia="Times New Roman" w:hAnsi="Times New Roman" w:cs="Times New Roman"/>
              </w:rPr>
              <w:t>115</w:t>
            </w:r>
            <w:r>
              <w:rPr>
                <w:rFonts w:ascii="Calibri" w:eastAsia="Calibri" w:hAnsi="Calibri" w:cs="Calibri"/>
                <w:sz w:val="22"/>
              </w:rPr>
              <w:t xml:space="preserve"> </w:t>
            </w:r>
          </w:p>
        </w:tc>
        <w:tc>
          <w:tcPr>
            <w:tcW w:w="2126" w:type="dxa"/>
            <w:tcBorders>
              <w:top w:val="single" w:sz="2" w:space="0" w:color="FFFFFF"/>
              <w:left w:val="single" w:sz="2" w:space="0" w:color="000000"/>
              <w:bottom w:val="single" w:sz="2" w:space="0" w:color="FFFFFF"/>
              <w:right w:val="single" w:sz="2" w:space="0" w:color="000000"/>
            </w:tcBorders>
          </w:tcPr>
          <w:p w14:paraId="47EB8AC6" w14:textId="77777777" w:rsidR="000B02AA" w:rsidRDefault="003E089D">
            <w:pPr>
              <w:spacing w:after="0" w:line="259" w:lineRule="auto"/>
              <w:ind w:left="1" w:right="0" w:firstLine="0"/>
              <w:jc w:val="center"/>
            </w:pPr>
            <w:r>
              <w:rPr>
                <w:rFonts w:ascii="Times New Roman" w:eastAsia="Times New Roman" w:hAnsi="Times New Roman" w:cs="Times New Roman"/>
              </w:rPr>
              <w:t>115</w:t>
            </w:r>
            <w:r>
              <w:rPr>
                <w:rFonts w:ascii="Calibri" w:eastAsia="Calibri" w:hAnsi="Calibri" w:cs="Calibri"/>
                <w:sz w:val="22"/>
              </w:rPr>
              <w:t xml:space="preserve"> </w:t>
            </w:r>
          </w:p>
        </w:tc>
      </w:tr>
      <w:tr w:rsidR="000B02AA" w14:paraId="56361C58" w14:textId="77777777">
        <w:trPr>
          <w:trHeight w:val="288"/>
        </w:trPr>
        <w:tc>
          <w:tcPr>
            <w:tcW w:w="2251" w:type="dxa"/>
            <w:tcBorders>
              <w:top w:val="single" w:sz="2" w:space="0" w:color="FFFFFF"/>
              <w:left w:val="single" w:sz="2" w:space="0" w:color="000000"/>
              <w:bottom w:val="single" w:sz="2" w:space="0" w:color="FFFFFF"/>
              <w:right w:val="single" w:sz="2" w:space="0" w:color="000000"/>
            </w:tcBorders>
          </w:tcPr>
          <w:p w14:paraId="1DB010C8" w14:textId="77777777" w:rsidR="000B02AA" w:rsidRDefault="003E089D">
            <w:pPr>
              <w:spacing w:after="0" w:line="259" w:lineRule="auto"/>
              <w:ind w:left="0" w:right="1" w:firstLine="0"/>
              <w:jc w:val="center"/>
            </w:pPr>
            <w:r>
              <w:rPr>
                <w:rFonts w:ascii="Times New Roman" w:eastAsia="Times New Roman" w:hAnsi="Times New Roman" w:cs="Times New Roman"/>
              </w:rPr>
              <w:t>2011</w:t>
            </w:r>
            <w:r>
              <w:rPr>
                <w:rFonts w:ascii="Calibri" w:eastAsia="Calibri" w:hAnsi="Calibri" w:cs="Calibri"/>
                <w:sz w:val="22"/>
              </w:rPr>
              <w:t xml:space="preserve"> </w:t>
            </w:r>
          </w:p>
        </w:tc>
        <w:tc>
          <w:tcPr>
            <w:tcW w:w="1891" w:type="dxa"/>
            <w:tcBorders>
              <w:top w:val="single" w:sz="2" w:space="0" w:color="FFFFFF"/>
              <w:left w:val="single" w:sz="2" w:space="0" w:color="000000"/>
              <w:bottom w:val="single" w:sz="2" w:space="0" w:color="FFFFFF"/>
              <w:right w:val="single" w:sz="2" w:space="0" w:color="000000"/>
            </w:tcBorders>
          </w:tcPr>
          <w:p w14:paraId="06808ECB" w14:textId="77777777" w:rsidR="000B02AA" w:rsidRDefault="003E089D">
            <w:pPr>
              <w:spacing w:after="0" w:line="259" w:lineRule="auto"/>
              <w:ind w:left="0" w:right="0" w:firstLine="0"/>
              <w:jc w:val="center"/>
            </w:pPr>
            <w:r>
              <w:rPr>
                <w:rFonts w:ascii="Times New Roman" w:eastAsia="Times New Roman" w:hAnsi="Times New Roman" w:cs="Times New Roman"/>
              </w:rPr>
              <w:t>135</w:t>
            </w:r>
            <w:r>
              <w:rPr>
                <w:rFonts w:ascii="Calibri" w:eastAsia="Calibri" w:hAnsi="Calibri" w:cs="Calibri"/>
                <w:sz w:val="22"/>
              </w:rPr>
              <w:t xml:space="preserve"> </w:t>
            </w:r>
          </w:p>
        </w:tc>
        <w:tc>
          <w:tcPr>
            <w:tcW w:w="2126" w:type="dxa"/>
            <w:tcBorders>
              <w:top w:val="single" w:sz="2" w:space="0" w:color="FFFFFF"/>
              <w:left w:val="single" w:sz="2" w:space="0" w:color="000000"/>
              <w:bottom w:val="single" w:sz="2" w:space="0" w:color="FFFFFF"/>
              <w:right w:val="single" w:sz="2" w:space="0" w:color="000000"/>
            </w:tcBorders>
          </w:tcPr>
          <w:p w14:paraId="0CF2B5D3" w14:textId="77777777" w:rsidR="000B02AA" w:rsidRDefault="003E089D">
            <w:pPr>
              <w:spacing w:after="0" w:line="259" w:lineRule="auto"/>
              <w:ind w:left="1" w:right="0" w:firstLine="0"/>
              <w:jc w:val="center"/>
            </w:pPr>
            <w:r>
              <w:rPr>
                <w:rFonts w:ascii="Times New Roman" w:eastAsia="Times New Roman" w:hAnsi="Times New Roman" w:cs="Times New Roman"/>
              </w:rPr>
              <w:t>135</w:t>
            </w:r>
            <w:r>
              <w:rPr>
                <w:rFonts w:ascii="Calibri" w:eastAsia="Calibri" w:hAnsi="Calibri" w:cs="Calibri"/>
                <w:sz w:val="22"/>
              </w:rPr>
              <w:t xml:space="preserve"> </w:t>
            </w:r>
          </w:p>
        </w:tc>
      </w:tr>
      <w:tr w:rsidR="000B02AA" w14:paraId="0013AE08" w14:textId="77777777">
        <w:trPr>
          <w:trHeight w:val="286"/>
        </w:trPr>
        <w:tc>
          <w:tcPr>
            <w:tcW w:w="2251" w:type="dxa"/>
            <w:tcBorders>
              <w:top w:val="single" w:sz="2" w:space="0" w:color="FFFFFF"/>
              <w:left w:val="single" w:sz="2" w:space="0" w:color="000000"/>
              <w:bottom w:val="single" w:sz="2" w:space="0" w:color="FFFFFF"/>
              <w:right w:val="single" w:sz="2" w:space="0" w:color="000000"/>
            </w:tcBorders>
          </w:tcPr>
          <w:p w14:paraId="74EA3AC0" w14:textId="77777777" w:rsidR="000B02AA" w:rsidRDefault="003E089D">
            <w:pPr>
              <w:spacing w:after="0" w:line="259" w:lineRule="auto"/>
              <w:ind w:left="0" w:right="1" w:firstLine="0"/>
              <w:jc w:val="center"/>
            </w:pPr>
            <w:r>
              <w:rPr>
                <w:rFonts w:ascii="Times New Roman" w:eastAsia="Times New Roman" w:hAnsi="Times New Roman" w:cs="Times New Roman"/>
              </w:rPr>
              <w:t>2012</w:t>
            </w:r>
            <w:r>
              <w:rPr>
                <w:rFonts w:ascii="Calibri" w:eastAsia="Calibri" w:hAnsi="Calibri" w:cs="Calibri"/>
                <w:sz w:val="22"/>
              </w:rPr>
              <w:t xml:space="preserve"> </w:t>
            </w:r>
          </w:p>
        </w:tc>
        <w:tc>
          <w:tcPr>
            <w:tcW w:w="1891" w:type="dxa"/>
            <w:tcBorders>
              <w:top w:val="single" w:sz="2" w:space="0" w:color="FFFFFF"/>
              <w:left w:val="single" w:sz="2" w:space="0" w:color="000000"/>
              <w:bottom w:val="single" w:sz="2" w:space="0" w:color="FFFFFF"/>
              <w:right w:val="single" w:sz="2" w:space="0" w:color="000000"/>
            </w:tcBorders>
          </w:tcPr>
          <w:p w14:paraId="58DCCF56" w14:textId="77777777" w:rsidR="000B02AA" w:rsidRDefault="003E089D">
            <w:pPr>
              <w:spacing w:after="0" w:line="259" w:lineRule="auto"/>
              <w:ind w:left="0" w:right="0" w:firstLine="0"/>
              <w:jc w:val="center"/>
            </w:pPr>
            <w:r>
              <w:rPr>
                <w:rFonts w:ascii="Times New Roman" w:eastAsia="Times New Roman" w:hAnsi="Times New Roman" w:cs="Times New Roman"/>
              </w:rPr>
              <w:t>112</w:t>
            </w:r>
            <w:r>
              <w:rPr>
                <w:rFonts w:ascii="Calibri" w:eastAsia="Calibri" w:hAnsi="Calibri" w:cs="Calibri"/>
                <w:sz w:val="22"/>
              </w:rPr>
              <w:t xml:space="preserve"> </w:t>
            </w:r>
          </w:p>
        </w:tc>
        <w:tc>
          <w:tcPr>
            <w:tcW w:w="2126" w:type="dxa"/>
            <w:tcBorders>
              <w:top w:val="single" w:sz="2" w:space="0" w:color="FFFFFF"/>
              <w:left w:val="single" w:sz="2" w:space="0" w:color="000000"/>
              <w:bottom w:val="single" w:sz="2" w:space="0" w:color="FFFFFF"/>
              <w:right w:val="single" w:sz="2" w:space="0" w:color="000000"/>
            </w:tcBorders>
          </w:tcPr>
          <w:p w14:paraId="2A0AEC30" w14:textId="77777777" w:rsidR="000B02AA" w:rsidRDefault="003E089D">
            <w:pPr>
              <w:spacing w:after="0" w:line="259" w:lineRule="auto"/>
              <w:ind w:left="1" w:right="0" w:firstLine="0"/>
              <w:jc w:val="center"/>
            </w:pPr>
            <w:r>
              <w:rPr>
                <w:rFonts w:ascii="Times New Roman" w:eastAsia="Times New Roman" w:hAnsi="Times New Roman" w:cs="Times New Roman"/>
              </w:rPr>
              <w:t>112</w:t>
            </w:r>
            <w:r>
              <w:rPr>
                <w:rFonts w:ascii="Calibri" w:eastAsia="Calibri" w:hAnsi="Calibri" w:cs="Calibri"/>
                <w:sz w:val="22"/>
              </w:rPr>
              <w:t xml:space="preserve"> </w:t>
            </w:r>
          </w:p>
        </w:tc>
      </w:tr>
      <w:tr w:rsidR="000B02AA" w14:paraId="2257EDBA" w14:textId="77777777">
        <w:trPr>
          <w:trHeight w:val="289"/>
        </w:trPr>
        <w:tc>
          <w:tcPr>
            <w:tcW w:w="2251" w:type="dxa"/>
            <w:tcBorders>
              <w:top w:val="single" w:sz="2" w:space="0" w:color="FFFFFF"/>
              <w:left w:val="single" w:sz="2" w:space="0" w:color="000000"/>
              <w:bottom w:val="single" w:sz="2" w:space="0" w:color="FFFFFF"/>
              <w:right w:val="single" w:sz="2" w:space="0" w:color="000000"/>
            </w:tcBorders>
          </w:tcPr>
          <w:p w14:paraId="0E080C0D" w14:textId="77777777" w:rsidR="000B02AA" w:rsidRDefault="003E089D">
            <w:pPr>
              <w:spacing w:after="0" w:line="259" w:lineRule="auto"/>
              <w:ind w:left="0" w:right="1" w:firstLine="0"/>
              <w:jc w:val="center"/>
            </w:pPr>
            <w:r>
              <w:rPr>
                <w:rFonts w:ascii="Times New Roman" w:eastAsia="Times New Roman" w:hAnsi="Times New Roman" w:cs="Times New Roman"/>
              </w:rPr>
              <w:t>2013</w:t>
            </w:r>
            <w:r>
              <w:rPr>
                <w:rFonts w:ascii="Calibri" w:eastAsia="Calibri" w:hAnsi="Calibri" w:cs="Calibri"/>
                <w:sz w:val="22"/>
              </w:rPr>
              <w:t xml:space="preserve"> </w:t>
            </w:r>
          </w:p>
        </w:tc>
        <w:tc>
          <w:tcPr>
            <w:tcW w:w="1891" w:type="dxa"/>
            <w:tcBorders>
              <w:top w:val="single" w:sz="2" w:space="0" w:color="FFFFFF"/>
              <w:left w:val="single" w:sz="2" w:space="0" w:color="000000"/>
              <w:bottom w:val="single" w:sz="2" w:space="0" w:color="FFFFFF"/>
              <w:right w:val="single" w:sz="2" w:space="0" w:color="000000"/>
            </w:tcBorders>
          </w:tcPr>
          <w:p w14:paraId="65C30977" w14:textId="77777777" w:rsidR="000B02AA" w:rsidRDefault="003E089D">
            <w:pPr>
              <w:spacing w:after="0" w:line="259" w:lineRule="auto"/>
              <w:ind w:left="0" w:right="0" w:firstLine="0"/>
              <w:jc w:val="center"/>
            </w:pPr>
            <w:r>
              <w:rPr>
                <w:rFonts w:ascii="Times New Roman" w:eastAsia="Times New Roman" w:hAnsi="Times New Roman" w:cs="Times New Roman"/>
              </w:rPr>
              <w:t>97</w:t>
            </w:r>
            <w:r>
              <w:rPr>
                <w:rFonts w:ascii="Calibri" w:eastAsia="Calibri" w:hAnsi="Calibri" w:cs="Calibri"/>
                <w:sz w:val="22"/>
              </w:rPr>
              <w:t xml:space="preserve"> </w:t>
            </w:r>
          </w:p>
        </w:tc>
        <w:tc>
          <w:tcPr>
            <w:tcW w:w="2126" w:type="dxa"/>
            <w:tcBorders>
              <w:top w:val="single" w:sz="2" w:space="0" w:color="FFFFFF"/>
              <w:left w:val="single" w:sz="2" w:space="0" w:color="000000"/>
              <w:bottom w:val="single" w:sz="2" w:space="0" w:color="FFFFFF"/>
              <w:right w:val="single" w:sz="2" w:space="0" w:color="000000"/>
            </w:tcBorders>
          </w:tcPr>
          <w:p w14:paraId="064F1150" w14:textId="77777777" w:rsidR="000B02AA" w:rsidRDefault="003E089D">
            <w:pPr>
              <w:spacing w:after="0" w:line="259" w:lineRule="auto"/>
              <w:ind w:left="1" w:right="0" w:firstLine="0"/>
              <w:jc w:val="center"/>
            </w:pPr>
            <w:r>
              <w:rPr>
                <w:rFonts w:ascii="Times New Roman" w:eastAsia="Times New Roman" w:hAnsi="Times New Roman" w:cs="Times New Roman"/>
              </w:rPr>
              <w:t>97</w:t>
            </w:r>
            <w:r>
              <w:rPr>
                <w:rFonts w:ascii="Calibri" w:eastAsia="Calibri" w:hAnsi="Calibri" w:cs="Calibri"/>
                <w:sz w:val="22"/>
              </w:rPr>
              <w:t xml:space="preserve"> </w:t>
            </w:r>
          </w:p>
        </w:tc>
      </w:tr>
      <w:tr w:rsidR="000B02AA" w14:paraId="02286A12" w14:textId="77777777">
        <w:trPr>
          <w:trHeight w:val="286"/>
        </w:trPr>
        <w:tc>
          <w:tcPr>
            <w:tcW w:w="2251" w:type="dxa"/>
            <w:tcBorders>
              <w:top w:val="single" w:sz="2" w:space="0" w:color="FFFFFF"/>
              <w:left w:val="single" w:sz="2" w:space="0" w:color="000000"/>
              <w:bottom w:val="single" w:sz="2" w:space="0" w:color="000000"/>
              <w:right w:val="single" w:sz="2" w:space="0" w:color="000000"/>
            </w:tcBorders>
          </w:tcPr>
          <w:p w14:paraId="2247ACDF" w14:textId="77777777" w:rsidR="000B02AA" w:rsidRDefault="003E089D">
            <w:pPr>
              <w:spacing w:after="0" w:line="259" w:lineRule="auto"/>
              <w:ind w:left="0" w:right="1" w:firstLine="0"/>
              <w:jc w:val="center"/>
            </w:pPr>
            <w:r>
              <w:rPr>
                <w:rFonts w:ascii="Times New Roman" w:eastAsia="Times New Roman" w:hAnsi="Times New Roman" w:cs="Times New Roman"/>
              </w:rPr>
              <w:t>2014</w:t>
            </w:r>
            <w:r>
              <w:rPr>
                <w:rFonts w:ascii="Calibri" w:eastAsia="Calibri" w:hAnsi="Calibri" w:cs="Calibri"/>
                <w:sz w:val="22"/>
              </w:rPr>
              <w:t xml:space="preserve"> </w:t>
            </w:r>
          </w:p>
        </w:tc>
        <w:tc>
          <w:tcPr>
            <w:tcW w:w="1891" w:type="dxa"/>
            <w:tcBorders>
              <w:top w:val="single" w:sz="2" w:space="0" w:color="FFFFFF"/>
              <w:left w:val="single" w:sz="2" w:space="0" w:color="000000"/>
              <w:bottom w:val="single" w:sz="2" w:space="0" w:color="000000"/>
              <w:right w:val="single" w:sz="2" w:space="0" w:color="000000"/>
            </w:tcBorders>
          </w:tcPr>
          <w:p w14:paraId="32BFB89C" w14:textId="77777777" w:rsidR="000B02AA" w:rsidRDefault="003E089D">
            <w:pPr>
              <w:spacing w:after="0" w:line="259" w:lineRule="auto"/>
              <w:ind w:left="0" w:right="0" w:firstLine="0"/>
              <w:jc w:val="center"/>
            </w:pPr>
            <w:r>
              <w:rPr>
                <w:rFonts w:ascii="Times New Roman" w:eastAsia="Times New Roman" w:hAnsi="Times New Roman" w:cs="Times New Roman"/>
              </w:rPr>
              <w:t>81</w:t>
            </w:r>
            <w:r>
              <w:rPr>
                <w:rFonts w:ascii="Calibri" w:eastAsia="Calibri" w:hAnsi="Calibri" w:cs="Calibri"/>
                <w:sz w:val="22"/>
              </w:rPr>
              <w:t xml:space="preserve"> </w:t>
            </w:r>
          </w:p>
        </w:tc>
        <w:tc>
          <w:tcPr>
            <w:tcW w:w="2126" w:type="dxa"/>
            <w:tcBorders>
              <w:top w:val="single" w:sz="2" w:space="0" w:color="FFFFFF"/>
              <w:left w:val="single" w:sz="2" w:space="0" w:color="000000"/>
              <w:bottom w:val="single" w:sz="2" w:space="0" w:color="000000"/>
              <w:right w:val="single" w:sz="2" w:space="0" w:color="000000"/>
            </w:tcBorders>
          </w:tcPr>
          <w:p w14:paraId="001A0B19" w14:textId="77777777" w:rsidR="000B02AA" w:rsidRDefault="003E089D">
            <w:pPr>
              <w:spacing w:after="0" w:line="259" w:lineRule="auto"/>
              <w:ind w:left="1" w:right="0" w:firstLine="0"/>
              <w:jc w:val="center"/>
            </w:pPr>
            <w:r>
              <w:rPr>
                <w:rFonts w:ascii="Times New Roman" w:eastAsia="Times New Roman" w:hAnsi="Times New Roman" w:cs="Times New Roman"/>
              </w:rPr>
              <w:t>81</w:t>
            </w:r>
            <w:r>
              <w:rPr>
                <w:rFonts w:ascii="Calibri" w:eastAsia="Calibri" w:hAnsi="Calibri" w:cs="Calibri"/>
                <w:sz w:val="22"/>
              </w:rPr>
              <w:t xml:space="preserve"> </w:t>
            </w:r>
          </w:p>
        </w:tc>
      </w:tr>
    </w:tbl>
    <w:p w14:paraId="6379D98E" w14:textId="77777777" w:rsidR="000B02AA" w:rsidRDefault="003E089D">
      <w:pPr>
        <w:spacing w:after="257" w:line="259" w:lineRule="auto"/>
        <w:ind w:left="-5" w:right="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Fonte : INEP/MEC </w:t>
      </w:r>
    </w:p>
    <w:p w14:paraId="549BFA75" w14:textId="77777777" w:rsidR="000B02AA" w:rsidRDefault="003E089D">
      <w:pPr>
        <w:ind w:left="-15" w:right="705" w:firstLine="708"/>
      </w:pPr>
      <w:r>
        <w:t>Em relação  à oferta de vagas para a pré-escola, o percentual de crianças que frequentam essa etapa  em Anaurilândia, segundo IBGE/PNAD - 2013  é de 72,1% (Gráfico 2),   no mesmo patamar  da região Centro-Oeste,  porém menor  que a porcen</w:t>
      </w:r>
      <w:r>
        <w:t xml:space="preserve">tagem de oferta do Brasil e Mato Grosso do Sul. É preciso atentar-se que a legislação em vigor estabelece a obrigatoriedade de ingresso à  escola com 4 anos  até 2016, da mesma forma  para a universalização da educação </w:t>
      </w:r>
      <w:r>
        <w:lastRenderedPageBreak/>
        <w:t>infantil da pré-escola, conforme meta</w:t>
      </w:r>
      <w:r>
        <w:t xml:space="preserve"> do PNE e PEE-MS.  Dessa forma, para o próximo ano (2016) deverão ser ofertadas as vagas para os 27,9%  das crianças que encontram-se fora da pré-escola. Portanto, medidas urgentes devem ser tomadas para o cumprimento  desta meta e da Lei Nº 12.796/2013  .</w:t>
      </w:r>
      <w:r>
        <w:t xml:space="preserve"> </w:t>
      </w:r>
    </w:p>
    <w:p w14:paraId="7EE44B44" w14:textId="77777777" w:rsidR="000B02AA" w:rsidRDefault="003E089D">
      <w:pPr>
        <w:spacing w:after="217" w:line="249" w:lineRule="auto"/>
        <w:ind w:left="-5" w:right="694"/>
      </w:pPr>
      <w:r>
        <w:rPr>
          <w:rFonts w:ascii="Times New Roman" w:eastAsia="Times New Roman" w:hAnsi="Times New Roman" w:cs="Times New Roman"/>
          <w:b/>
        </w:rPr>
        <w:t>Gráfico 2 . Percentual da população de 4 a 5 anos que frequentam a escola</w:t>
      </w:r>
      <w:r>
        <w:rPr>
          <w:rFonts w:ascii="Times New Roman" w:eastAsia="Times New Roman" w:hAnsi="Times New Roman" w:cs="Times New Roman"/>
        </w:rPr>
        <w:t xml:space="preserve"> </w:t>
      </w:r>
    </w:p>
    <w:p w14:paraId="17287E12" w14:textId="77777777" w:rsidR="000B02AA" w:rsidRDefault="003E089D">
      <w:pPr>
        <w:spacing w:after="161" w:line="259" w:lineRule="auto"/>
        <w:ind w:left="-1" w:right="988" w:firstLine="0"/>
        <w:jc w:val="right"/>
      </w:pPr>
      <w:r>
        <w:rPr>
          <w:noProof/>
        </w:rPr>
        <w:drawing>
          <wp:inline distT="0" distB="0" distL="0" distR="0" wp14:anchorId="35DD5D38" wp14:editId="084E071D">
            <wp:extent cx="5186681" cy="2077720"/>
            <wp:effectExtent l="0" t="0" r="0" b="0"/>
            <wp:docPr id="2622" name="Picture 2622"/>
            <wp:cNvGraphicFramePr/>
            <a:graphic xmlns:a="http://schemas.openxmlformats.org/drawingml/2006/main">
              <a:graphicData uri="http://schemas.openxmlformats.org/drawingml/2006/picture">
                <pic:pic xmlns:pic="http://schemas.openxmlformats.org/drawingml/2006/picture">
                  <pic:nvPicPr>
                    <pic:cNvPr id="2622" name="Picture 2622"/>
                    <pic:cNvPicPr/>
                  </pic:nvPicPr>
                  <pic:blipFill>
                    <a:blip r:embed="rId8"/>
                    <a:stretch>
                      <a:fillRect/>
                    </a:stretch>
                  </pic:blipFill>
                  <pic:spPr>
                    <a:xfrm>
                      <a:off x="0" y="0"/>
                      <a:ext cx="5186681" cy="2077720"/>
                    </a:xfrm>
                    <a:prstGeom prst="rect">
                      <a:avLst/>
                    </a:prstGeom>
                  </pic:spPr>
                </pic:pic>
              </a:graphicData>
            </a:graphic>
          </wp:inline>
        </w:drawing>
      </w:r>
      <w:r>
        <w:rPr>
          <w:rFonts w:ascii="Times New Roman" w:eastAsia="Times New Roman" w:hAnsi="Times New Roman" w:cs="Times New Roman"/>
        </w:rPr>
        <w:t xml:space="preserve"> </w:t>
      </w:r>
    </w:p>
    <w:p w14:paraId="07793084" w14:textId="77777777" w:rsidR="000B02AA" w:rsidRDefault="003E089D">
      <w:pPr>
        <w:pStyle w:val="Ttulo2"/>
        <w:spacing w:after="0" w:line="259" w:lineRule="auto"/>
        <w:ind w:left="-5"/>
        <w:jc w:val="left"/>
      </w:pPr>
      <w:r>
        <w:rPr>
          <w:rFonts w:ascii="Times New Roman" w:eastAsia="Times New Roman" w:hAnsi="Times New Roman" w:cs="Times New Roman"/>
          <w:color w:val="0000FF"/>
        </w:rPr>
        <w:t xml:space="preserve"> </w:t>
      </w:r>
      <w:r>
        <w:rPr>
          <w:rFonts w:ascii="Times New Roman" w:eastAsia="Times New Roman" w:hAnsi="Times New Roman" w:cs="Times New Roman"/>
        </w:rPr>
        <w:t>Quadro 07</w:t>
      </w:r>
      <w:r>
        <w:rPr>
          <w:rFonts w:ascii="Times New Roman" w:eastAsia="Times New Roman" w:hAnsi="Times New Roman" w:cs="Times New Roman"/>
          <w:b w:val="0"/>
        </w:rPr>
        <w:t xml:space="preserve">. Educação infantil: Pré-Escola – matrícula inicial  </w:t>
      </w:r>
    </w:p>
    <w:tbl>
      <w:tblPr>
        <w:tblStyle w:val="TableGrid"/>
        <w:tblW w:w="5348" w:type="dxa"/>
        <w:tblInd w:w="361" w:type="dxa"/>
        <w:tblCellMar>
          <w:top w:w="7" w:type="dxa"/>
          <w:left w:w="107" w:type="dxa"/>
          <w:bottom w:w="0" w:type="dxa"/>
          <w:right w:w="115" w:type="dxa"/>
        </w:tblCellMar>
        <w:tblLook w:val="04A0" w:firstRow="1" w:lastRow="0" w:firstColumn="1" w:lastColumn="0" w:noHBand="0" w:noVBand="1"/>
      </w:tblPr>
      <w:tblGrid>
        <w:gridCol w:w="2442"/>
        <w:gridCol w:w="1580"/>
        <w:gridCol w:w="1326"/>
      </w:tblGrid>
      <w:tr w:rsidR="000B02AA" w14:paraId="6B29541A" w14:textId="77777777">
        <w:trPr>
          <w:trHeight w:val="474"/>
        </w:trPr>
        <w:tc>
          <w:tcPr>
            <w:tcW w:w="2442" w:type="dxa"/>
            <w:tcBorders>
              <w:top w:val="single" w:sz="2" w:space="0" w:color="000000"/>
              <w:left w:val="single" w:sz="2" w:space="0" w:color="000000"/>
              <w:bottom w:val="single" w:sz="2" w:space="0" w:color="FFFFFF"/>
              <w:right w:val="single" w:sz="2" w:space="0" w:color="000000"/>
            </w:tcBorders>
            <w:shd w:val="clear" w:color="auto" w:fill="C2D69B"/>
          </w:tcPr>
          <w:p w14:paraId="4F46DF5D" w14:textId="77777777" w:rsidR="000B02AA" w:rsidRDefault="003E089D">
            <w:pPr>
              <w:spacing w:after="0" w:line="259" w:lineRule="auto"/>
              <w:ind w:left="0" w:right="0" w:firstLine="0"/>
              <w:jc w:val="left"/>
            </w:pPr>
            <w:r>
              <w:rPr>
                <w:rFonts w:ascii="Times New Roman" w:eastAsia="Times New Roman" w:hAnsi="Times New Roman" w:cs="Times New Roman"/>
              </w:rPr>
              <w:t>Ano/Dependência</w:t>
            </w:r>
            <w:r>
              <w:rPr>
                <w:rFonts w:ascii="Calibri" w:eastAsia="Calibri" w:hAnsi="Calibri" w:cs="Calibri"/>
                <w:sz w:val="22"/>
              </w:rPr>
              <w:t xml:space="preserve"> </w:t>
            </w:r>
          </w:p>
        </w:tc>
        <w:tc>
          <w:tcPr>
            <w:tcW w:w="1580" w:type="dxa"/>
            <w:tcBorders>
              <w:top w:val="single" w:sz="2" w:space="0" w:color="000000"/>
              <w:left w:val="single" w:sz="2" w:space="0" w:color="000000"/>
              <w:bottom w:val="single" w:sz="2" w:space="0" w:color="FFFFFF"/>
              <w:right w:val="single" w:sz="2" w:space="0" w:color="000000"/>
            </w:tcBorders>
            <w:shd w:val="clear" w:color="auto" w:fill="C2D69B"/>
          </w:tcPr>
          <w:p w14:paraId="6CF3E174" w14:textId="77777777" w:rsidR="000B02AA" w:rsidRDefault="003E089D">
            <w:pPr>
              <w:spacing w:after="0" w:line="259" w:lineRule="auto"/>
              <w:ind w:left="2" w:right="0" w:firstLine="0"/>
              <w:jc w:val="left"/>
            </w:pPr>
            <w:r>
              <w:rPr>
                <w:rFonts w:ascii="Times New Roman" w:eastAsia="Times New Roman" w:hAnsi="Times New Roman" w:cs="Times New Roman"/>
              </w:rPr>
              <w:t>Municipal</w:t>
            </w:r>
            <w:r>
              <w:rPr>
                <w:rFonts w:ascii="Calibri" w:eastAsia="Calibri" w:hAnsi="Calibri" w:cs="Calibri"/>
                <w:sz w:val="22"/>
              </w:rPr>
              <w:t xml:space="preserve"> </w:t>
            </w:r>
          </w:p>
        </w:tc>
        <w:tc>
          <w:tcPr>
            <w:tcW w:w="1326" w:type="dxa"/>
            <w:tcBorders>
              <w:top w:val="single" w:sz="2" w:space="0" w:color="000000"/>
              <w:left w:val="single" w:sz="2" w:space="0" w:color="000000"/>
              <w:bottom w:val="single" w:sz="2" w:space="0" w:color="FFFFFF"/>
              <w:right w:val="single" w:sz="2" w:space="0" w:color="000000"/>
            </w:tcBorders>
            <w:shd w:val="clear" w:color="auto" w:fill="C2D69B"/>
          </w:tcPr>
          <w:p w14:paraId="631D03D8" w14:textId="77777777" w:rsidR="000B02AA" w:rsidRDefault="003E089D">
            <w:pPr>
              <w:spacing w:after="0" w:line="259" w:lineRule="auto"/>
              <w:ind w:left="1" w:right="0" w:firstLine="0"/>
              <w:jc w:val="left"/>
            </w:pPr>
            <w:r>
              <w:rPr>
                <w:rFonts w:ascii="Times New Roman" w:eastAsia="Times New Roman" w:hAnsi="Times New Roman" w:cs="Times New Roman"/>
              </w:rPr>
              <w:t>Total</w:t>
            </w:r>
            <w:r>
              <w:rPr>
                <w:rFonts w:ascii="Calibri" w:eastAsia="Calibri" w:hAnsi="Calibri" w:cs="Calibri"/>
                <w:sz w:val="22"/>
              </w:rPr>
              <w:t xml:space="preserve"> </w:t>
            </w:r>
          </w:p>
        </w:tc>
      </w:tr>
      <w:tr w:rsidR="000B02AA" w14:paraId="3A198297" w14:textId="77777777">
        <w:trPr>
          <w:trHeight w:val="284"/>
        </w:trPr>
        <w:tc>
          <w:tcPr>
            <w:tcW w:w="2442" w:type="dxa"/>
            <w:tcBorders>
              <w:top w:val="single" w:sz="2" w:space="0" w:color="FFFFFF"/>
              <w:left w:val="single" w:sz="2" w:space="0" w:color="000000"/>
              <w:bottom w:val="single" w:sz="2" w:space="0" w:color="FFFFFF"/>
              <w:right w:val="single" w:sz="2" w:space="0" w:color="000000"/>
            </w:tcBorders>
          </w:tcPr>
          <w:p w14:paraId="2B8C5319" w14:textId="77777777" w:rsidR="000B02AA" w:rsidRDefault="003E089D">
            <w:pPr>
              <w:spacing w:after="0" w:line="259" w:lineRule="auto"/>
              <w:ind w:left="0" w:right="0" w:firstLine="0"/>
              <w:jc w:val="left"/>
            </w:pPr>
            <w:r>
              <w:rPr>
                <w:rFonts w:ascii="Times New Roman" w:eastAsia="Times New Roman" w:hAnsi="Times New Roman" w:cs="Times New Roman"/>
              </w:rPr>
              <w:t>2010</w:t>
            </w:r>
            <w:r>
              <w:rPr>
                <w:rFonts w:ascii="Calibri" w:eastAsia="Calibri" w:hAnsi="Calibri" w:cs="Calibri"/>
                <w:sz w:val="22"/>
              </w:rPr>
              <w:t xml:space="preserve"> </w:t>
            </w:r>
          </w:p>
        </w:tc>
        <w:tc>
          <w:tcPr>
            <w:tcW w:w="1580" w:type="dxa"/>
            <w:tcBorders>
              <w:top w:val="single" w:sz="2" w:space="0" w:color="FFFFFF"/>
              <w:left w:val="single" w:sz="2" w:space="0" w:color="000000"/>
              <w:bottom w:val="single" w:sz="2" w:space="0" w:color="FFFFFF"/>
              <w:right w:val="single" w:sz="2" w:space="0" w:color="000000"/>
            </w:tcBorders>
          </w:tcPr>
          <w:p w14:paraId="415C9E0E" w14:textId="77777777" w:rsidR="000B02AA" w:rsidRDefault="003E089D">
            <w:pPr>
              <w:spacing w:after="0" w:line="259" w:lineRule="auto"/>
              <w:ind w:left="2" w:right="0" w:firstLine="0"/>
              <w:jc w:val="left"/>
            </w:pPr>
            <w:r>
              <w:rPr>
                <w:rFonts w:ascii="Times New Roman" w:eastAsia="Times New Roman" w:hAnsi="Times New Roman" w:cs="Times New Roman"/>
              </w:rPr>
              <w:t>343</w:t>
            </w:r>
            <w:r>
              <w:rPr>
                <w:rFonts w:ascii="Calibri" w:eastAsia="Calibri" w:hAnsi="Calibri" w:cs="Calibri"/>
                <w:sz w:val="22"/>
              </w:rPr>
              <w:t xml:space="preserve"> </w:t>
            </w:r>
          </w:p>
        </w:tc>
        <w:tc>
          <w:tcPr>
            <w:tcW w:w="1326" w:type="dxa"/>
            <w:tcBorders>
              <w:top w:val="single" w:sz="2" w:space="0" w:color="FFFFFF"/>
              <w:left w:val="single" w:sz="2" w:space="0" w:color="000000"/>
              <w:bottom w:val="single" w:sz="2" w:space="0" w:color="FFFFFF"/>
              <w:right w:val="single" w:sz="2" w:space="0" w:color="000000"/>
            </w:tcBorders>
          </w:tcPr>
          <w:p w14:paraId="19284CDD" w14:textId="77777777" w:rsidR="000B02AA" w:rsidRDefault="003E089D">
            <w:pPr>
              <w:spacing w:after="0" w:line="259" w:lineRule="auto"/>
              <w:ind w:left="1" w:right="0" w:firstLine="0"/>
              <w:jc w:val="left"/>
            </w:pPr>
            <w:r>
              <w:rPr>
                <w:rFonts w:ascii="Times New Roman" w:eastAsia="Times New Roman" w:hAnsi="Times New Roman" w:cs="Times New Roman"/>
              </w:rPr>
              <w:t>343</w:t>
            </w:r>
            <w:r>
              <w:rPr>
                <w:rFonts w:ascii="Calibri" w:eastAsia="Calibri" w:hAnsi="Calibri" w:cs="Calibri"/>
                <w:sz w:val="22"/>
              </w:rPr>
              <w:t xml:space="preserve"> </w:t>
            </w:r>
          </w:p>
        </w:tc>
      </w:tr>
      <w:tr w:rsidR="000B02AA" w14:paraId="5ECD2059" w14:textId="77777777">
        <w:trPr>
          <w:trHeight w:val="283"/>
        </w:trPr>
        <w:tc>
          <w:tcPr>
            <w:tcW w:w="2442" w:type="dxa"/>
            <w:tcBorders>
              <w:top w:val="single" w:sz="2" w:space="0" w:color="FFFFFF"/>
              <w:left w:val="single" w:sz="2" w:space="0" w:color="000000"/>
              <w:bottom w:val="single" w:sz="2" w:space="0" w:color="FFFFFF"/>
              <w:right w:val="single" w:sz="2" w:space="0" w:color="000000"/>
            </w:tcBorders>
          </w:tcPr>
          <w:p w14:paraId="7FB3BF8E" w14:textId="77777777" w:rsidR="000B02AA" w:rsidRDefault="003E089D">
            <w:pPr>
              <w:spacing w:after="0" w:line="259" w:lineRule="auto"/>
              <w:ind w:left="0" w:right="0" w:firstLine="0"/>
              <w:jc w:val="left"/>
            </w:pPr>
            <w:r>
              <w:rPr>
                <w:rFonts w:ascii="Times New Roman" w:eastAsia="Times New Roman" w:hAnsi="Times New Roman" w:cs="Times New Roman"/>
              </w:rPr>
              <w:t>2011</w:t>
            </w:r>
            <w:r>
              <w:rPr>
                <w:rFonts w:ascii="Calibri" w:eastAsia="Calibri" w:hAnsi="Calibri" w:cs="Calibri"/>
                <w:sz w:val="22"/>
              </w:rPr>
              <w:t xml:space="preserve"> </w:t>
            </w:r>
          </w:p>
        </w:tc>
        <w:tc>
          <w:tcPr>
            <w:tcW w:w="1580" w:type="dxa"/>
            <w:tcBorders>
              <w:top w:val="single" w:sz="2" w:space="0" w:color="FFFFFF"/>
              <w:left w:val="single" w:sz="2" w:space="0" w:color="000000"/>
              <w:bottom w:val="single" w:sz="2" w:space="0" w:color="FFFFFF"/>
              <w:right w:val="single" w:sz="2" w:space="0" w:color="000000"/>
            </w:tcBorders>
          </w:tcPr>
          <w:p w14:paraId="2DC8AF96" w14:textId="77777777" w:rsidR="000B02AA" w:rsidRDefault="003E089D">
            <w:pPr>
              <w:spacing w:after="0" w:line="259" w:lineRule="auto"/>
              <w:ind w:left="2" w:right="0" w:firstLine="0"/>
              <w:jc w:val="left"/>
            </w:pPr>
            <w:r>
              <w:rPr>
                <w:rFonts w:ascii="Times New Roman" w:eastAsia="Times New Roman" w:hAnsi="Times New Roman" w:cs="Times New Roman"/>
              </w:rPr>
              <w:t>332</w:t>
            </w:r>
            <w:r>
              <w:rPr>
                <w:rFonts w:ascii="Calibri" w:eastAsia="Calibri" w:hAnsi="Calibri" w:cs="Calibri"/>
                <w:sz w:val="22"/>
              </w:rPr>
              <w:t xml:space="preserve"> </w:t>
            </w:r>
          </w:p>
        </w:tc>
        <w:tc>
          <w:tcPr>
            <w:tcW w:w="1326" w:type="dxa"/>
            <w:tcBorders>
              <w:top w:val="single" w:sz="2" w:space="0" w:color="FFFFFF"/>
              <w:left w:val="single" w:sz="2" w:space="0" w:color="000000"/>
              <w:bottom w:val="single" w:sz="2" w:space="0" w:color="FFFFFF"/>
              <w:right w:val="single" w:sz="2" w:space="0" w:color="000000"/>
            </w:tcBorders>
          </w:tcPr>
          <w:p w14:paraId="0704D0DB" w14:textId="77777777" w:rsidR="000B02AA" w:rsidRDefault="003E089D">
            <w:pPr>
              <w:spacing w:after="0" w:line="259" w:lineRule="auto"/>
              <w:ind w:left="1" w:right="0" w:firstLine="0"/>
              <w:jc w:val="left"/>
            </w:pPr>
            <w:r>
              <w:rPr>
                <w:rFonts w:ascii="Times New Roman" w:eastAsia="Times New Roman" w:hAnsi="Times New Roman" w:cs="Times New Roman"/>
              </w:rPr>
              <w:t>332</w:t>
            </w:r>
            <w:r>
              <w:rPr>
                <w:rFonts w:ascii="Calibri" w:eastAsia="Calibri" w:hAnsi="Calibri" w:cs="Calibri"/>
                <w:sz w:val="22"/>
              </w:rPr>
              <w:t xml:space="preserve"> </w:t>
            </w:r>
          </w:p>
        </w:tc>
      </w:tr>
      <w:tr w:rsidR="000B02AA" w14:paraId="6FB822C3" w14:textId="77777777">
        <w:trPr>
          <w:trHeight w:val="283"/>
        </w:trPr>
        <w:tc>
          <w:tcPr>
            <w:tcW w:w="2442" w:type="dxa"/>
            <w:tcBorders>
              <w:top w:val="single" w:sz="2" w:space="0" w:color="FFFFFF"/>
              <w:left w:val="single" w:sz="2" w:space="0" w:color="000000"/>
              <w:bottom w:val="single" w:sz="2" w:space="0" w:color="FFFFFF"/>
              <w:right w:val="single" w:sz="2" w:space="0" w:color="000000"/>
            </w:tcBorders>
          </w:tcPr>
          <w:p w14:paraId="7E5ED869" w14:textId="77777777" w:rsidR="000B02AA" w:rsidRDefault="003E089D">
            <w:pPr>
              <w:spacing w:after="0" w:line="259" w:lineRule="auto"/>
              <w:ind w:left="0" w:right="0" w:firstLine="0"/>
              <w:jc w:val="left"/>
            </w:pPr>
            <w:r>
              <w:rPr>
                <w:rFonts w:ascii="Times New Roman" w:eastAsia="Times New Roman" w:hAnsi="Times New Roman" w:cs="Times New Roman"/>
              </w:rPr>
              <w:t>2012</w:t>
            </w:r>
            <w:r>
              <w:rPr>
                <w:rFonts w:ascii="Calibri" w:eastAsia="Calibri" w:hAnsi="Calibri" w:cs="Calibri"/>
                <w:sz w:val="22"/>
              </w:rPr>
              <w:t xml:space="preserve"> </w:t>
            </w:r>
          </w:p>
        </w:tc>
        <w:tc>
          <w:tcPr>
            <w:tcW w:w="1580" w:type="dxa"/>
            <w:tcBorders>
              <w:top w:val="single" w:sz="2" w:space="0" w:color="FFFFFF"/>
              <w:left w:val="single" w:sz="2" w:space="0" w:color="000000"/>
              <w:bottom w:val="single" w:sz="2" w:space="0" w:color="FFFFFF"/>
              <w:right w:val="single" w:sz="2" w:space="0" w:color="000000"/>
            </w:tcBorders>
          </w:tcPr>
          <w:p w14:paraId="17A12B6F" w14:textId="77777777" w:rsidR="000B02AA" w:rsidRDefault="003E089D">
            <w:pPr>
              <w:spacing w:after="0" w:line="259" w:lineRule="auto"/>
              <w:ind w:left="2" w:right="0" w:firstLine="0"/>
              <w:jc w:val="left"/>
            </w:pPr>
            <w:r>
              <w:rPr>
                <w:rFonts w:ascii="Times New Roman" w:eastAsia="Times New Roman" w:hAnsi="Times New Roman" w:cs="Times New Roman"/>
              </w:rPr>
              <w:t>282</w:t>
            </w:r>
            <w:r>
              <w:rPr>
                <w:rFonts w:ascii="Calibri" w:eastAsia="Calibri" w:hAnsi="Calibri" w:cs="Calibri"/>
                <w:sz w:val="22"/>
              </w:rPr>
              <w:t xml:space="preserve"> </w:t>
            </w:r>
          </w:p>
        </w:tc>
        <w:tc>
          <w:tcPr>
            <w:tcW w:w="1326" w:type="dxa"/>
            <w:tcBorders>
              <w:top w:val="single" w:sz="2" w:space="0" w:color="FFFFFF"/>
              <w:left w:val="single" w:sz="2" w:space="0" w:color="000000"/>
              <w:bottom w:val="single" w:sz="2" w:space="0" w:color="FFFFFF"/>
              <w:right w:val="single" w:sz="2" w:space="0" w:color="000000"/>
            </w:tcBorders>
          </w:tcPr>
          <w:p w14:paraId="1D0BFB65" w14:textId="77777777" w:rsidR="000B02AA" w:rsidRDefault="003E089D">
            <w:pPr>
              <w:spacing w:after="0" w:line="259" w:lineRule="auto"/>
              <w:ind w:left="1" w:right="0" w:firstLine="0"/>
              <w:jc w:val="left"/>
            </w:pPr>
            <w:r>
              <w:rPr>
                <w:rFonts w:ascii="Times New Roman" w:eastAsia="Times New Roman" w:hAnsi="Times New Roman" w:cs="Times New Roman"/>
              </w:rPr>
              <w:t>282</w:t>
            </w:r>
            <w:r>
              <w:rPr>
                <w:rFonts w:ascii="Calibri" w:eastAsia="Calibri" w:hAnsi="Calibri" w:cs="Calibri"/>
                <w:sz w:val="22"/>
              </w:rPr>
              <w:t xml:space="preserve"> </w:t>
            </w:r>
          </w:p>
        </w:tc>
      </w:tr>
      <w:tr w:rsidR="000B02AA" w14:paraId="4AF78C72" w14:textId="77777777">
        <w:trPr>
          <w:trHeight w:val="283"/>
        </w:trPr>
        <w:tc>
          <w:tcPr>
            <w:tcW w:w="2442" w:type="dxa"/>
            <w:tcBorders>
              <w:top w:val="single" w:sz="2" w:space="0" w:color="FFFFFF"/>
              <w:left w:val="single" w:sz="2" w:space="0" w:color="000000"/>
              <w:bottom w:val="single" w:sz="2" w:space="0" w:color="FFFFFF"/>
              <w:right w:val="single" w:sz="2" w:space="0" w:color="000000"/>
            </w:tcBorders>
          </w:tcPr>
          <w:p w14:paraId="061A8137" w14:textId="77777777" w:rsidR="000B02AA" w:rsidRDefault="003E089D">
            <w:pPr>
              <w:spacing w:after="0" w:line="259" w:lineRule="auto"/>
              <w:ind w:left="0" w:right="0" w:firstLine="0"/>
              <w:jc w:val="left"/>
            </w:pPr>
            <w:r>
              <w:rPr>
                <w:rFonts w:ascii="Times New Roman" w:eastAsia="Times New Roman" w:hAnsi="Times New Roman" w:cs="Times New Roman"/>
              </w:rPr>
              <w:t>2013</w:t>
            </w:r>
            <w:r>
              <w:rPr>
                <w:rFonts w:ascii="Calibri" w:eastAsia="Calibri" w:hAnsi="Calibri" w:cs="Calibri"/>
                <w:sz w:val="22"/>
              </w:rPr>
              <w:t xml:space="preserve"> </w:t>
            </w:r>
          </w:p>
        </w:tc>
        <w:tc>
          <w:tcPr>
            <w:tcW w:w="1580" w:type="dxa"/>
            <w:tcBorders>
              <w:top w:val="single" w:sz="2" w:space="0" w:color="FFFFFF"/>
              <w:left w:val="single" w:sz="2" w:space="0" w:color="000000"/>
              <w:bottom w:val="single" w:sz="2" w:space="0" w:color="FFFFFF"/>
              <w:right w:val="single" w:sz="2" w:space="0" w:color="000000"/>
            </w:tcBorders>
          </w:tcPr>
          <w:p w14:paraId="41DBBD86" w14:textId="77777777" w:rsidR="000B02AA" w:rsidRDefault="003E089D">
            <w:pPr>
              <w:spacing w:after="0" w:line="259" w:lineRule="auto"/>
              <w:ind w:left="2" w:right="0" w:firstLine="0"/>
              <w:jc w:val="left"/>
            </w:pPr>
            <w:r>
              <w:rPr>
                <w:rFonts w:ascii="Times New Roman" w:eastAsia="Times New Roman" w:hAnsi="Times New Roman" w:cs="Times New Roman"/>
              </w:rPr>
              <w:t>175</w:t>
            </w:r>
            <w:r>
              <w:rPr>
                <w:rFonts w:ascii="Calibri" w:eastAsia="Calibri" w:hAnsi="Calibri" w:cs="Calibri"/>
                <w:sz w:val="22"/>
              </w:rPr>
              <w:t xml:space="preserve"> </w:t>
            </w:r>
          </w:p>
        </w:tc>
        <w:tc>
          <w:tcPr>
            <w:tcW w:w="1326" w:type="dxa"/>
            <w:tcBorders>
              <w:top w:val="single" w:sz="2" w:space="0" w:color="FFFFFF"/>
              <w:left w:val="single" w:sz="2" w:space="0" w:color="000000"/>
              <w:bottom w:val="single" w:sz="2" w:space="0" w:color="FFFFFF"/>
              <w:right w:val="single" w:sz="2" w:space="0" w:color="000000"/>
            </w:tcBorders>
          </w:tcPr>
          <w:p w14:paraId="26028D68" w14:textId="77777777" w:rsidR="000B02AA" w:rsidRDefault="003E089D">
            <w:pPr>
              <w:spacing w:after="0" w:line="259" w:lineRule="auto"/>
              <w:ind w:left="1" w:right="0" w:firstLine="0"/>
              <w:jc w:val="left"/>
            </w:pPr>
            <w:r>
              <w:rPr>
                <w:rFonts w:ascii="Times New Roman" w:eastAsia="Times New Roman" w:hAnsi="Times New Roman" w:cs="Times New Roman"/>
              </w:rPr>
              <w:t>175</w:t>
            </w:r>
            <w:r>
              <w:rPr>
                <w:rFonts w:ascii="Calibri" w:eastAsia="Calibri" w:hAnsi="Calibri" w:cs="Calibri"/>
                <w:sz w:val="22"/>
              </w:rPr>
              <w:t xml:space="preserve"> </w:t>
            </w:r>
          </w:p>
        </w:tc>
      </w:tr>
      <w:tr w:rsidR="000B02AA" w14:paraId="08809EC5" w14:textId="77777777">
        <w:trPr>
          <w:trHeight w:val="284"/>
        </w:trPr>
        <w:tc>
          <w:tcPr>
            <w:tcW w:w="2442" w:type="dxa"/>
            <w:tcBorders>
              <w:top w:val="single" w:sz="2" w:space="0" w:color="FFFFFF"/>
              <w:left w:val="single" w:sz="2" w:space="0" w:color="000000"/>
              <w:bottom w:val="single" w:sz="2" w:space="0" w:color="000000"/>
              <w:right w:val="single" w:sz="2" w:space="0" w:color="000000"/>
            </w:tcBorders>
          </w:tcPr>
          <w:p w14:paraId="15D3DE10" w14:textId="77777777" w:rsidR="000B02AA" w:rsidRDefault="003E089D">
            <w:pPr>
              <w:spacing w:after="0" w:line="259" w:lineRule="auto"/>
              <w:ind w:left="0" w:right="0" w:firstLine="0"/>
              <w:jc w:val="left"/>
            </w:pPr>
            <w:r>
              <w:rPr>
                <w:rFonts w:ascii="Times New Roman" w:eastAsia="Times New Roman" w:hAnsi="Times New Roman" w:cs="Times New Roman"/>
              </w:rPr>
              <w:t>2014</w:t>
            </w:r>
            <w:r>
              <w:rPr>
                <w:rFonts w:ascii="Calibri" w:eastAsia="Calibri" w:hAnsi="Calibri" w:cs="Calibri"/>
                <w:sz w:val="22"/>
              </w:rPr>
              <w:t xml:space="preserve"> </w:t>
            </w:r>
          </w:p>
        </w:tc>
        <w:tc>
          <w:tcPr>
            <w:tcW w:w="1580" w:type="dxa"/>
            <w:tcBorders>
              <w:top w:val="single" w:sz="2" w:space="0" w:color="FFFFFF"/>
              <w:left w:val="single" w:sz="2" w:space="0" w:color="000000"/>
              <w:bottom w:val="single" w:sz="2" w:space="0" w:color="000000"/>
              <w:right w:val="single" w:sz="2" w:space="0" w:color="000000"/>
            </w:tcBorders>
          </w:tcPr>
          <w:p w14:paraId="7BFACDD2" w14:textId="77777777" w:rsidR="000B02AA" w:rsidRDefault="003E089D">
            <w:pPr>
              <w:spacing w:after="0" w:line="259" w:lineRule="auto"/>
              <w:ind w:left="2" w:right="0" w:firstLine="0"/>
              <w:jc w:val="left"/>
            </w:pPr>
            <w:r>
              <w:rPr>
                <w:rFonts w:ascii="Times New Roman" w:eastAsia="Times New Roman" w:hAnsi="Times New Roman" w:cs="Times New Roman"/>
              </w:rPr>
              <w:t>222</w:t>
            </w:r>
            <w:r>
              <w:rPr>
                <w:rFonts w:ascii="Calibri" w:eastAsia="Calibri" w:hAnsi="Calibri" w:cs="Calibri"/>
                <w:sz w:val="22"/>
              </w:rPr>
              <w:t xml:space="preserve"> </w:t>
            </w:r>
          </w:p>
        </w:tc>
        <w:tc>
          <w:tcPr>
            <w:tcW w:w="1326" w:type="dxa"/>
            <w:tcBorders>
              <w:top w:val="single" w:sz="2" w:space="0" w:color="FFFFFF"/>
              <w:left w:val="single" w:sz="2" w:space="0" w:color="000000"/>
              <w:bottom w:val="single" w:sz="2" w:space="0" w:color="000000"/>
              <w:right w:val="single" w:sz="2" w:space="0" w:color="000000"/>
            </w:tcBorders>
          </w:tcPr>
          <w:p w14:paraId="5FB6F277" w14:textId="77777777" w:rsidR="000B02AA" w:rsidRDefault="003E089D">
            <w:pPr>
              <w:spacing w:after="0" w:line="259" w:lineRule="auto"/>
              <w:ind w:left="1" w:right="0" w:firstLine="0"/>
              <w:jc w:val="left"/>
            </w:pPr>
            <w:r>
              <w:rPr>
                <w:rFonts w:ascii="Times New Roman" w:eastAsia="Times New Roman" w:hAnsi="Times New Roman" w:cs="Times New Roman"/>
              </w:rPr>
              <w:t>222</w:t>
            </w:r>
            <w:r>
              <w:rPr>
                <w:rFonts w:ascii="Calibri" w:eastAsia="Calibri" w:hAnsi="Calibri" w:cs="Calibri"/>
                <w:sz w:val="22"/>
              </w:rPr>
              <w:t xml:space="preserve"> </w:t>
            </w:r>
          </w:p>
        </w:tc>
      </w:tr>
    </w:tbl>
    <w:p w14:paraId="49578F62" w14:textId="77777777" w:rsidR="000B02AA" w:rsidRDefault="003E089D">
      <w:pPr>
        <w:spacing w:after="164" w:line="259" w:lineRule="auto"/>
        <w:ind w:left="-5" w:right="0"/>
        <w:jc w:val="left"/>
      </w:pPr>
      <w:r>
        <w:rPr>
          <w:sz w:val="28"/>
        </w:rPr>
        <w:t xml:space="preserve">    </w:t>
      </w:r>
      <w:r>
        <w:rPr>
          <w:rFonts w:ascii="Times New Roman" w:eastAsia="Times New Roman" w:hAnsi="Times New Roman" w:cs="Times New Roman"/>
          <w:sz w:val="20"/>
        </w:rPr>
        <w:t xml:space="preserve">Fonte : INEP/MEC </w:t>
      </w:r>
    </w:p>
    <w:p w14:paraId="3F2475B3" w14:textId="77777777" w:rsidR="000B02AA" w:rsidRDefault="003E089D">
      <w:pPr>
        <w:spacing w:after="223" w:line="259" w:lineRule="auto"/>
        <w:ind w:left="0" w:right="0" w:firstLine="0"/>
        <w:jc w:val="left"/>
      </w:pPr>
      <w:r>
        <w:rPr>
          <w:rFonts w:ascii="Times New Roman" w:eastAsia="Times New Roman" w:hAnsi="Times New Roman" w:cs="Times New Roman"/>
        </w:rPr>
        <w:t xml:space="preserve"> </w:t>
      </w:r>
    </w:p>
    <w:p w14:paraId="74C4185C" w14:textId="77777777" w:rsidR="000B02AA" w:rsidRDefault="003E089D">
      <w:pPr>
        <w:ind w:left="-15" w:right="705" w:firstLine="708"/>
      </w:pPr>
      <w:r>
        <w:t>No que se refere ao número de profissionais que atuam na Educação Infantil, podemos observar no Quadro 07, que para a universalização da oferta para a faixa de 4 a 5 anos de idade até 2016  e ampliação da oferta para 60% da população de 0 a 3 anos até 2025</w:t>
      </w:r>
      <w:r>
        <w:t xml:space="preserve">, deverão ser realizados concursos públicos para o provimento dos  cargos e contratação de novos  profissionais a cada ano em que forem oferecidos um número maior de vagas. </w:t>
      </w:r>
    </w:p>
    <w:p w14:paraId="21E77470" w14:textId="77777777" w:rsidR="000B02AA" w:rsidRDefault="003E089D">
      <w:pPr>
        <w:pStyle w:val="Ttulo2"/>
        <w:spacing w:after="0" w:line="259" w:lineRule="auto"/>
        <w:ind w:left="-5"/>
        <w:jc w:val="left"/>
      </w:pPr>
      <w:r>
        <w:rPr>
          <w:rFonts w:ascii="Times New Roman" w:eastAsia="Times New Roman" w:hAnsi="Times New Roman" w:cs="Times New Roman"/>
          <w:b w:val="0"/>
        </w:rPr>
        <w:t xml:space="preserve"> </w:t>
      </w:r>
      <w:r>
        <w:rPr>
          <w:rFonts w:ascii="Times New Roman" w:eastAsia="Times New Roman" w:hAnsi="Times New Roman" w:cs="Times New Roman"/>
        </w:rPr>
        <w:t>Quadro 08</w:t>
      </w:r>
      <w:r>
        <w:rPr>
          <w:rFonts w:ascii="Times New Roman" w:eastAsia="Times New Roman" w:hAnsi="Times New Roman" w:cs="Times New Roman"/>
          <w:b w:val="0"/>
        </w:rPr>
        <w:t xml:space="preserve">. Profissionais da Educação Infantil  </w:t>
      </w:r>
    </w:p>
    <w:tbl>
      <w:tblPr>
        <w:tblStyle w:val="TableGrid"/>
        <w:tblW w:w="5954" w:type="dxa"/>
        <w:tblInd w:w="1277" w:type="dxa"/>
        <w:tblCellMar>
          <w:top w:w="5" w:type="dxa"/>
          <w:left w:w="106" w:type="dxa"/>
          <w:bottom w:w="0" w:type="dxa"/>
          <w:right w:w="52" w:type="dxa"/>
        </w:tblCellMar>
        <w:tblLook w:val="04A0" w:firstRow="1" w:lastRow="0" w:firstColumn="1" w:lastColumn="0" w:noHBand="0" w:noVBand="1"/>
      </w:tblPr>
      <w:tblGrid>
        <w:gridCol w:w="2269"/>
        <w:gridCol w:w="2127"/>
        <w:gridCol w:w="1558"/>
      </w:tblGrid>
      <w:tr w:rsidR="000B02AA" w14:paraId="3EF34DF7" w14:textId="77777777">
        <w:trPr>
          <w:trHeight w:val="468"/>
        </w:trPr>
        <w:tc>
          <w:tcPr>
            <w:tcW w:w="2269" w:type="dxa"/>
            <w:tcBorders>
              <w:top w:val="single" w:sz="2" w:space="0" w:color="000000"/>
              <w:left w:val="single" w:sz="2" w:space="0" w:color="000000"/>
              <w:bottom w:val="single" w:sz="2" w:space="0" w:color="FFFFFF"/>
              <w:right w:val="single" w:sz="2" w:space="0" w:color="000000"/>
            </w:tcBorders>
          </w:tcPr>
          <w:p w14:paraId="476ABFA2" w14:textId="77777777" w:rsidR="000B02AA" w:rsidRDefault="003E089D">
            <w:pPr>
              <w:spacing w:after="0" w:line="259" w:lineRule="auto"/>
              <w:ind w:left="0" w:right="0" w:firstLine="0"/>
              <w:jc w:val="left"/>
            </w:pPr>
            <w:r>
              <w:rPr>
                <w:rFonts w:ascii="Times New Roman" w:eastAsia="Times New Roman" w:hAnsi="Times New Roman" w:cs="Times New Roman"/>
                <w:b/>
                <w:sz w:val="20"/>
              </w:rPr>
              <w:t xml:space="preserve">Nível           </w:t>
            </w:r>
          </w:p>
          <w:p w14:paraId="6546869C" w14:textId="77777777" w:rsidR="000B02AA" w:rsidRDefault="003E089D">
            <w:pPr>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b/>
                <w:sz w:val="20"/>
              </w:rPr>
              <w:t>Profissional</w:t>
            </w:r>
            <w:r>
              <w:rPr>
                <w:rFonts w:ascii="Calibri" w:eastAsia="Calibri" w:hAnsi="Calibri" w:cs="Calibri"/>
                <w:sz w:val="22"/>
              </w:rPr>
              <w:t xml:space="preserve"> </w:t>
            </w:r>
          </w:p>
        </w:tc>
        <w:tc>
          <w:tcPr>
            <w:tcW w:w="2127" w:type="dxa"/>
            <w:tcBorders>
              <w:top w:val="single" w:sz="2" w:space="0" w:color="000000"/>
              <w:left w:val="single" w:sz="2" w:space="0" w:color="000000"/>
              <w:bottom w:val="single" w:sz="2" w:space="0" w:color="FFFFFF"/>
              <w:right w:val="single" w:sz="2" w:space="0" w:color="000000"/>
            </w:tcBorders>
          </w:tcPr>
          <w:p w14:paraId="5DA709ED" w14:textId="77777777" w:rsidR="000B02AA" w:rsidRDefault="003E089D">
            <w:pPr>
              <w:spacing w:after="0" w:line="259" w:lineRule="auto"/>
              <w:ind w:left="0" w:right="0" w:firstLine="0"/>
              <w:jc w:val="left"/>
            </w:pPr>
            <w:r>
              <w:rPr>
                <w:rFonts w:ascii="Times New Roman" w:eastAsia="Times New Roman" w:hAnsi="Times New Roman" w:cs="Times New Roman"/>
                <w:b/>
                <w:sz w:val="20"/>
              </w:rPr>
              <w:t>CRECHE</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FFFFFF"/>
              <w:right w:val="single" w:sz="2" w:space="0" w:color="000000"/>
            </w:tcBorders>
          </w:tcPr>
          <w:p w14:paraId="6C34C194" w14:textId="77777777" w:rsidR="000B02AA" w:rsidRDefault="003E089D">
            <w:pPr>
              <w:spacing w:after="0" w:line="259" w:lineRule="auto"/>
              <w:ind w:left="0" w:right="0" w:firstLine="0"/>
            </w:pPr>
            <w:r>
              <w:rPr>
                <w:rFonts w:ascii="Times New Roman" w:eastAsia="Times New Roman" w:hAnsi="Times New Roman" w:cs="Times New Roman"/>
                <w:b/>
                <w:sz w:val="20"/>
              </w:rPr>
              <w:t>PRÉ-ESCOLA</w:t>
            </w:r>
            <w:r>
              <w:rPr>
                <w:rFonts w:ascii="Calibri" w:eastAsia="Calibri" w:hAnsi="Calibri" w:cs="Calibri"/>
                <w:sz w:val="22"/>
              </w:rPr>
              <w:t xml:space="preserve"> </w:t>
            </w:r>
          </w:p>
        </w:tc>
      </w:tr>
      <w:tr w:rsidR="000B02AA" w14:paraId="0F8C4222" w14:textId="77777777">
        <w:trPr>
          <w:trHeight w:val="281"/>
        </w:trPr>
        <w:tc>
          <w:tcPr>
            <w:tcW w:w="2269" w:type="dxa"/>
            <w:tcBorders>
              <w:top w:val="single" w:sz="2" w:space="0" w:color="FFFFFF"/>
              <w:left w:val="single" w:sz="2" w:space="0" w:color="000000"/>
              <w:bottom w:val="single" w:sz="2" w:space="0" w:color="FFFFFF"/>
              <w:right w:val="single" w:sz="2" w:space="0" w:color="000000"/>
            </w:tcBorders>
          </w:tcPr>
          <w:p w14:paraId="1702D8AC" w14:textId="77777777" w:rsidR="000B02AA" w:rsidRDefault="003E089D">
            <w:pPr>
              <w:spacing w:after="0" w:line="259" w:lineRule="auto"/>
              <w:ind w:left="0" w:right="0" w:firstLine="0"/>
              <w:jc w:val="left"/>
            </w:pPr>
            <w:r>
              <w:rPr>
                <w:rFonts w:ascii="Times New Roman" w:eastAsia="Times New Roman" w:hAnsi="Times New Roman" w:cs="Times New Roman"/>
              </w:rPr>
              <w:t>Professor</w:t>
            </w:r>
            <w:r>
              <w:rPr>
                <w:rFonts w:ascii="Calibri" w:eastAsia="Calibri" w:hAnsi="Calibri" w:cs="Calibri"/>
                <w:sz w:val="22"/>
              </w:rPr>
              <w:t xml:space="preserve"> </w:t>
            </w:r>
          </w:p>
        </w:tc>
        <w:tc>
          <w:tcPr>
            <w:tcW w:w="2127" w:type="dxa"/>
            <w:tcBorders>
              <w:top w:val="single" w:sz="2" w:space="0" w:color="FFFFFF"/>
              <w:left w:val="single" w:sz="2" w:space="0" w:color="000000"/>
              <w:bottom w:val="single" w:sz="2" w:space="0" w:color="FFFFFF"/>
              <w:right w:val="single" w:sz="2" w:space="0" w:color="000000"/>
            </w:tcBorders>
          </w:tcPr>
          <w:p w14:paraId="633EED17" w14:textId="77777777" w:rsidR="000B02AA" w:rsidRDefault="003E089D">
            <w:pPr>
              <w:spacing w:after="0" w:line="259" w:lineRule="auto"/>
              <w:ind w:left="0" w:right="0" w:firstLine="0"/>
              <w:jc w:val="left"/>
            </w:pPr>
            <w:r>
              <w:rPr>
                <w:rFonts w:ascii="Calibri" w:eastAsia="Calibri" w:hAnsi="Calibri" w:cs="Calibri"/>
                <w:sz w:val="22"/>
              </w:rPr>
              <w:t xml:space="preserve">05 </w:t>
            </w:r>
          </w:p>
        </w:tc>
        <w:tc>
          <w:tcPr>
            <w:tcW w:w="1558" w:type="dxa"/>
            <w:tcBorders>
              <w:top w:val="single" w:sz="2" w:space="0" w:color="FFFFFF"/>
              <w:left w:val="single" w:sz="2" w:space="0" w:color="000000"/>
              <w:bottom w:val="single" w:sz="2" w:space="0" w:color="FFFFFF"/>
              <w:right w:val="single" w:sz="2" w:space="0" w:color="000000"/>
            </w:tcBorders>
          </w:tcPr>
          <w:p w14:paraId="001A6473" w14:textId="77777777" w:rsidR="000B02AA" w:rsidRDefault="003E089D">
            <w:pPr>
              <w:spacing w:after="0" w:line="259" w:lineRule="auto"/>
              <w:ind w:left="0" w:right="0" w:firstLine="0"/>
              <w:jc w:val="left"/>
            </w:pPr>
            <w:r>
              <w:rPr>
                <w:rFonts w:ascii="Calibri" w:eastAsia="Calibri" w:hAnsi="Calibri" w:cs="Calibri"/>
                <w:sz w:val="22"/>
              </w:rPr>
              <w:t xml:space="preserve">16 </w:t>
            </w:r>
          </w:p>
        </w:tc>
      </w:tr>
      <w:tr w:rsidR="000B02AA" w14:paraId="17578FC4" w14:textId="77777777">
        <w:trPr>
          <w:trHeight w:val="284"/>
        </w:trPr>
        <w:tc>
          <w:tcPr>
            <w:tcW w:w="2269" w:type="dxa"/>
            <w:tcBorders>
              <w:top w:val="single" w:sz="2" w:space="0" w:color="FFFFFF"/>
              <w:left w:val="single" w:sz="2" w:space="0" w:color="000000"/>
              <w:bottom w:val="single" w:sz="2" w:space="0" w:color="000000"/>
              <w:right w:val="single" w:sz="2" w:space="0" w:color="000000"/>
            </w:tcBorders>
          </w:tcPr>
          <w:p w14:paraId="12D1C83B" w14:textId="77777777" w:rsidR="000B02AA" w:rsidRDefault="003E089D">
            <w:pPr>
              <w:tabs>
                <w:tab w:val="right" w:pos="2111"/>
              </w:tabs>
              <w:spacing w:after="0" w:line="259" w:lineRule="auto"/>
              <w:ind w:left="0" w:right="0" w:firstLine="0"/>
              <w:jc w:val="left"/>
            </w:pPr>
            <w:r>
              <w:rPr>
                <w:rFonts w:ascii="Times New Roman" w:eastAsia="Times New Roman" w:hAnsi="Times New Roman" w:cs="Times New Roman"/>
              </w:rPr>
              <w:t xml:space="preserve">Auxiliar </w:t>
            </w:r>
            <w:r>
              <w:rPr>
                <w:rFonts w:ascii="Times New Roman" w:eastAsia="Times New Roman" w:hAnsi="Times New Roman" w:cs="Times New Roman"/>
              </w:rPr>
              <w:tab/>
              <w:t xml:space="preserve">do </w:t>
            </w:r>
          </w:p>
        </w:tc>
        <w:tc>
          <w:tcPr>
            <w:tcW w:w="2127" w:type="dxa"/>
            <w:tcBorders>
              <w:top w:val="single" w:sz="2" w:space="0" w:color="FFFFFF"/>
              <w:left w:val="single" w:sz="2" w:space="0" w:color="000000"/>
              <w:bottom w:val="single" w:sz="2" w:space="0" w:color="000000"/>
              <w:right w:val="single" w:sz="2" w:space="0" w:color="000000"/>
            </w:tcBorders>
          </w:tcPr>
          <w:p w14:paraId="14FB31EB" w14:textId="77777777" w:rsidR="000B02AA" w:rsidRDefault="003E089D">
            <w:pPr>
              <w:spacing w:after="0" w:line="259" w:lineRule="auto"/>
              <w:ind w:left="0" w:right="0" w:firstLine="0"/>
              <w:jc w:val="left"/>
            </w:pPr>
            <w:r>
              <w:rPr>
                <w:rFonts w:ascii="Calibri" w:eastAsia="Calibri" w:hAnsi="Calibri" w:cs="Calibri"/>
                <w:sz w:val="22"/>
              </w:rPr>
              <w:t xml:space="preserve">04 </w:t>
            </w:r>
          </w:p>
        </w:tc>
        <w:tc>
          <w:tcPr>
            <w:tcW w:w="1558" w:type="dxa"/>
            <w:tcBorders>
              <w:top w:val="single" w:sz="2" w:space="0" w:color="FFFFFF"/>
              <w:left w:val="single" w:sz="2" w:space="0" w:color="000000"/>
              <w:bottom w:val="single" w:sz="2" w:space="0" w:color="000000"/>
              <w:right w:val="single" w:sz="2" w:space="0" w:color="000000"/>
            </w:tcBorders>
          </w:tcPr>
          <w:p w14:paraId="03B6D009"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11F25EFA" w14:textId="77777777">
        <w:trPr>
          <w:trHeight w:val="283"/>
        </w:trPr>
        <w:tc>
          <w:tcPr>
            <w:tcW w:w="2269" w:type="dxa"/>
            <w:tcBorders>
              <w:top w:val="single" w:sz="2" w:space="0" w:color="000000"/>
              <w:left w:val="single" w:sz="2" w:space="0" w:color="000000"/>
              <w:bottom w:val="single" w:sz="2" w:space="0" w:color="FFFFFF"/>
              <w:right w:val="single" w:sz="2" w:space="0" w:color="000000"/>
            </w:tcBorders>
          </w:tcPr>
          <w:p w14:paraId="15331B78" w14:textId="77777777" w:rsidR="000B02AA" w:rsidRDefault="003E089D">
            <w:pPr>
              <w:spacing w:after="0" w:line="259" w:lineRule="auto"/>
              <w:ind w:left="0" w:right="0" w:firstLine="0"/>
              <w:jc w:val="left"/>
            </w:pPr>
            <w:proofErr w:type="spellStart"/>
            <w:r>
              <w:rPr>
                <w:rFonts w:ascii="Times New Roman" w:eastAsia="Times New Roman" w:hAnsi="Times New Roman" w:cs="Times New Roman"/>
              </w:rPr>
              <w:t>desenvolv</w:t>
            </w:r>
            <w:proofErr w:type="spellEnd"/>
            <w:r>
              <w:rPr>
                <w:rFonts w:ascii="Times New Roman" w:eastAsia="Times New Roman" w:hAnsi="Times New Roman" w:cs="Times New Roman"/>
              </w:rPr>
              <w:t>/o  infantil</w:t>
            </w:r>
            <w:r>
              <w:rPr>
                <w:rFonts w:ascii="Calibri" w:eastAsia="Calibri" w:hAnsi="Calibri" w:cs="Calibri"/>
                <w:sz w:val="22"/>
              </w:rPr>
              <w:t xml:space="preserve"> </w:t>
            </w:r>
          </w:p>
        </w:tc>
        <w:tc>
          <w:tcPr>
            <w:tcW w:w="2127" w:type="dxa"/>
            <w:tcBorders>
              <w:top w:val="single" w:sz="2" w:space="0" w:color="000000"/>
              <w:left w:val="single" w:sz="2" w:space="0" w:color="000000"/>
              <w:bottom w:val="single" w:sz="2" w:space="0" w:color="FFFFFF"/>
              <w:right w:val="single" w:sz="2" w:space="0" w:color="000000"/>
            </w:tcBorders>
          </w:tcPr>
          <w:p w14:paraId="64B17848" w14:textId="77777777" w:rsidR="000B02AA" w:rsidRDefault="000B02AA">
            <w:pPr>
              <w:spacing w:after="160" w:line="259" w:lineRule="auto"/>
              <w:ind w:left="0" w:right="0" w:firstLine="0"/>
              <w:jc w:val="left"/>
            </w:pPr>
          </w:p>
        </w:tc>
        <w:tc>
          <w:tcPr>
            <w:tcW w:w="1558" w:type="dxa"/>
            <w:tcBorders>
              <w:top w:val="single" w:sz="2" w:space="0" w:color="000000"/>
              <w:left w:val="single" w:sz="2" w:space="0" w:color="000000"/>
              <w:bottom w:val="single" w:sz="2" w:space="0" w:color="FFFFFF"/>
              <w:right w:val="single" w:sz="2" w:space="0" w:color="000000"/>
            </w:tcBorders>
          </w:tcPr>
          <w:p w14:paraId="07603C35" w14:textId="77777777" w:rsidR="000B02AA" w:rsidRDefault="000B02AA">
            <w:pPr>
              <w:spacing w:after="160" w:line="259" w:lineRule="auto"/>
              <w:ind w:left="0" w:right="0" w:firstLine="0"/>
              <w:jc w:val="left"/>
            </w:pPr>
          </w:p>
        </w:tc>
      </w:tr>
      <w:tr w:rsidR="000B02AA" w14:paraId="2C9631EA" w14:textId="77777777">
        <w:trPr>
          <w:trHeight w:val="284"/>
        </w:trPr>
        <w:tc>
          <w:tcPr>
            <w:tcW w:w="2269" w:type="dxa"/>
            <w:tcBorders>
              <w:top w:val="single" w:sz="2" w:space="0" w:color="FFFFFF"/>
              <w:left w:val="single" w:sz="2" w:space="0" w:color="000000"/>
              <w:bottom w:val="single" w:sz="2" w:space="0" w:color="FFFFFF"/>
              <w:right w:val="single" w:sz="2" w:space="0" w:color="000000"/>
            </w:tcBorders>
          </w:tcPr>
          <w:p w14:paraId="1A324642" w14:textId="77777777" w:rsidR="000B02AA" w:rsidRDefault="003E089D">
            <w:pPr>
              <w:spacing w:after="0" w:line="259" w:lineRule="auto"/>
              <w:ind w:left="0" w:right="0" w:firstLine="0"/>
              <w:jc w:val="left"/>
            </w:pPr>
            <w:r>
              <w:rPr>
                <w:rFonts w:ascii="Times New Roman" w:eastAsia="Times New Roman" w:hAnsi="Times New Roman" w:cs="Times New Roman"/>
              </w:rPr>
              <w:lastRenderedPageBreak/>
              <w:t>Diretor</w:t>
            </w:r>
            <w:r>
              <w:rPr>
                <w:rFonts w:ascii="Calibri" w:eastAsia="Calibri" w:hAnsi="Calibri" w:cs="Calibri"/>
                <w:sz w:val="22"/>
              </w:rPr>
              <w:t xml:space="preserve"> </w:t>
            </w:r>
          </w:p>
        </w:tc>
        <w:tc>
          <w:tcPr>
            <w:tcW w:w="2127" w:type="dxa"/>
            <w:tcBorders>
              <w:top w:val="single" w:sz="2" w:space="0" w:color="FFFFFF"/>
              <w:left w:val="single" w:sz="2" w:space="0" w:color="000000"/>
              <w:bottom w:val="single" w:sz="2" w:space="0" w:color="FFFFFF"/>
              <w:right w:val="single" w:sz="2" w:space="0" w:color="000000"/>
            </w:tcBorders>
          </w:tcPr>
          <w:p w14:paraId="15BE169D" w14:textId="77777777" w:rsidR="000B02AA" w:rsidRDefault="003E089D">
            <w:pPr>
              <w:spacing w:after="0" w:line="259" w:lineRule="auto"/>
              <w:ind w:left="0" w:right="0" w:firstLine="0"/>
              <w:jc w:val="left"/>
            </w:pPr>
            <w:r>
              <w:rPr>
                <w:rFonts w:ascii="Calibri" w:eastAsia="Calibri" w:hAnsi="Calibri" w:cs="Calibri"/>
                <w:sz w:val="22"/>
              </w:rPr>
              <w:t xml:space="preserve">01 </w:t>
            </w:r>
          </w:p>
        </w:tc>
        <w:tc>
          <w:tcPr>
            <w:tcW w:w="1558" w:type="dxa"/>
            <w:tcBorders>
              <w:top w:val="single" w:sz="2" w:space="0" w:color="FFFFFF"/>
              <w:left w:val="single" w:sz="2" w:space="0" w:color="000000"/>
              <w:bottom w:val="single" w:sz="2" w:space="0" w:color="FFFFFF"/>
              <w:right w:val="single" w:sz="2" w:space="0" w:color="000000"/>
            </w:tcBorders>
          </w:tcPr>
          <w:p w14:paraId="38764733" w14:textId="77777777" w:rsidR="000B02AA" w:rsidRDefault="003E089D">
            <w:pPr>
              <w:spacing w:after="0" w:line="259" w:lineRule="auto"/>
              <w:ind w:left="0" w:right="0" w:firstLine="0"/>
              <w:jc w:val="left"/>
            </w:pPr>
            <w:r>
              <w:rPr>
                <w:rFonts w:ascii="Calibri" w:eastAsia="Calibri" w:hAnsi="Calibri" w:cs="Calibri"/>
                <w:sz w:val="22"/>
              </w:rPr>
              <w:t xml:space="preserve">01 </w:t>
            </w:r>
          </w:p>
        </w:tc>
      </w:tr>
      <w:tr w:rsidR="000B02AA" w14:paraId="0EA3B3F3" w14:textId="77777777">
        <w:trPr>
          <w:trHeight w:val="283"/>
        </w:trPr>
        <w:tc>
          <w:tcPr>
            <w:tcW w:w="2269" w:type="dxa"/>
            <w:tcBorders>
              <w:top w:val="single" w:sz="2" w:space="0" w:color="FFFFFF"/>
              <w:left w:val="single" w:sz="2" w:space="0" w:color="000000"/>
              <w:bottom w:val="single" w:sz="2" w:space="0" w:color="FFFFFF"/>
              <w:right w:val="single" w:sz="2" w:space="0" w:color="000000"/>
            </w:tcBorders>
          </w:tcPr>
          <w:p w14:paraId="1905B54D" w14:textId="77777777" w:rsidR="000B02AA" w:rsidRDefault="003E089D">
            <w:pPr>
              <w:spacing w:after="0" w:line="259" w:lineRule="auto"/>
              <w:ind w:left="0" w:right="0" w:firstLine="0"/>
              <w:jc w:val="left"/>
            </w:pPr>
            <w:r>
              <w:rPr>
                <w:rFonts w:ascii="Times New Roman" w:eastAsia="Times New Roman" w:hAnsi="Times New Roman" w:cs="Times New Roman"/>
              </w:rPr>
              <w:t>Coordenador</w:t>
            </w:r>
            <w:r>
              <w:rPr>
                <w:rFonts w:ascii="Calibri" w:eastAsia="Calibri" w:hAnsi="Calibri" w:cs="Calibri"/>
                <w:sz w:val="22"/>
              </w:rPr>
              <w:t xml:space="preserve"> </w:t>
            </w:r>
          </w:p>
        </w:tc>
        <w:tc>
          <w:tcPr>
            <w:tcW w:w="2127" w:type="dxa"/>
            <w:tcBorders>
              <w:top w:val="single" w:sz="2" w:space="0" w:color="FFFFFF"/>
              <w:left w:val="single" w:sz="2" w:space="0" w:color="000000"/>
              <w:bottom w:val="single" w:sz="2" w:space="0" w:color="FFFFFF"/>
              <w:right w:val="single" w:sz="2" w:space="0" w:color="000000"/>
            </w:tcBorders>
          </w:tcPr>
          <w:p w14:paraId="0B0915E8" w14:textId="77777777" w:rsidR="000B02AA" w:rsidRDefault="003E089D">
            <w:pPr>
              <w:spacing w:after="0" w:line="259" w:lineRule="auto"/>
              <w:ind w:left="0" w:right="0" w:firstLine="0"/>
              <w:jc w:val="left"/>
            </w:pPr>
            <w:r>
              <w:rPr>
                <w:rFonts w:ascii="Calibri" w:eastAsia="Calibri" w:hAnsi="Calibri" w:cs="Calibri"/>
                <w:sz w:val="22"/>
              </w:rPr>
              <w:t xml:space="preserve">01 </w:t>
            </w:r>
          </w:p>
        </w:tc>
        <w:tc>
          <w:tcPr>
            <w:tcW w:w="1558" w:type="dxa"/>
            <w:tcBorders>
              <w:top w:val="single" w:sz="2" w:space="0" w:color="FFFFFF"/>
              <w:left w:val="single" w:sz="2" w:space="0" w:color="000000"/>
              <w:bottom w:val="single" w:sz="2" w:space="0" w:color="FFFFFF"/>
              <w:right w:val="single" w:sz="2" w:space="0" w:color="000000"/>
            </w:tcBorders>
          </w:tcPr>
          <w:p w14:paraId="769A0AF8" w14:textId="77777777" w:rsidR="000B02AA" w:rsidRDefault="003E089D">
            <w:pPr>
              <w:spacing w:after="0" w:line="259" w:lineRule="auto"/>
              <w:ind w:left="0" w:right="0" w:firstLine="0"/>
              <w:jc w:val="left"/>
            </w:pPr>
            <w:r>
              <w:rPr>
                <w:rFonts w:ascii="Calibri" w:eastAsia="Calibri" w:hAnsi="Calibri" w:cs="Calibri"/>
                <w:sz w:val="22"/>
              </w:rPr>
              <w:t xml:space="preserve">01 </w:t>
            </w:r>
          </w:p>
        </w:tc>
      </w:tr>
      <w:tr w:rsidR="000B02AA" w14:paraId="6727E239" w14:textId="77777777">
        <w:trPr>
          <w:trHeight w:val="283"/>
        </w:trPr>
        <w:tc>
          <w:tcPr>
            <w:tcW w:w="2269" w:type="dxa"/>
            <w:tcBorders>
              <w:top w:val="single" w:sz="2" w:space="0" w:color="FFFFFF"/>
              <w:left w:val="single" w:sz="2" w:space="0" w:color="000000"/>
              <w:bottom w:val="single" w:sz="2" w:space="0" w:color="FFFFFF"/>
              <w:right w:val="single" w:sz="2" w:space="0" w:color="000000"/>
            </w:tcBorders>
          </w:tcPr>
          <w:p w14:paraId="393B1B76" w14:textId="77777777" w:rsidR="000B02AA" w:rsidRDefault="003E089D">
            <w:pPr>
              <w:spacing w:after="0" w:line="259" w:lineRule="auto"/>
              <w:ind w:left="0" w:right="0" w:firstLine="0"/>
              <w:jc w:val="left"/>
            </w:pPr>
            <w:r>
              <w:rPr>
                <w:rFonts w:ascii="Times New Roman" w:eastAsia="Times New Roman" w:hAnsi="Times New Roman" w:cs="Times New Roman"/>
              </w:rPr>
              <w:t>Merendeira</w:t>
            </w:r>
            <w:r>
              <w:rPr>
                <w:rFonts w:ascii="Calibri" w:eastAsia="Calibri" w:hAnsi="Calibri" w:cs="Calibri"/>
                <w:sz w:val="22"/>
              </w:rPr>
              <w:t xml:space="preserve"> </w:t>
            </w:r>
          </w:p>
        </w:tc>
        <w:tc>
          <w:tcPr>
            <w:tcW w:w="2127" w:type="dxa"/>
            <w:tcBorders>
              <w:top w:val="single" w:sz="2" w:space="0" w:color="FFFFFF"/>
              <w:left w:val="single" w:sz="2" w:space="0" w:color="000000"/>
              <w:bottom w:val="single" w:sz="2" w:space="0" w:color="FFFFFF"/>
              <w:right w:val="single" w:sz="2" w:space="0" w:color="000000"/>
            </w:tcBorders>
          </w:tcPr>
          <w:p w14:paraId="2B9961D3" w14:textId="77777777" w:rsidR="000B02AA" w:rsidRDefault="003E089D">
            <w:pPr>
              <w:spacing w:after="0" w:line="259" w:lineRule="auto"/>
              <w:ind w:left="0" w:right="0" w:firstLine="0"/>
              <w:jc w:val="left"/>
            </w:pPr>
            <w:r>
              <w:rPr>
                <w:rFonts w:ascii="Calibri" w:eastAsia="Calibri" w:hAnsi="Calibri" w:cs="Calibri"/>
                <w:sz w:val="22"/>
              </w:rPr>
              <w:t xml:space="preserve">04 </w:t>
            </w:r>
          </w:p>
        </w:tc>
        <w:tc>
          <w:tcPr>
            <w:tcW w:w="1558" w:type="dxa"/>
            <w:tcBorders>
              <w:top w:val="single" w:sz="2" w:space="0" w:color="FFFFFF"/>
              <w:left w:val="single" w:sz="2" w:space="0" w:color="000000"/>
              <w:bottom w:val="single" w:sz="2" w:space="0" w:color="FFFFFF"/>
              <w:right w:val="single" w:sz="2" w:space="0" w:color="000000"/>
            </w:tcBorders>
          </w:tcPr>
          <w:p w14:paraId="364A9AF8" w14:textId="77777777" w:rsidR="000B02AA" w:rsidRDefault="003E089D">
            <w:pPr>
              <w:spacing w:after="0" w:line="259" w:lineRule="auto"/>
              <w:ind w:left="0" w:right="0" w:firstLine="0"/>
              <w:jc w:val="left"/>
            </w:pPr>
            <w:r>
              <w:rPr>
                <w:rFonts w:ascii="Calibri" w:eastAsia="Calibri" w:hAnsi="Calibri" w:cs="Calibri"/>
                <w:sz w:val="22"/>
              </w:rPr>
              <w:t xml:space="preserve">05 </w:t>
            </w:r>
          </w:p>
        </w:tc>
      </w:tr>
      <w:tr w:rsidR="000B02AA" w14:paraId="3A0A0C29" w14:textId="77777777">
        <w:trPr>
          <w:trHeight w:val="276"/>
        </w:trPr>
        <w:tc>
          <w:tcPr>
            <w:tcW w:w="2269" w:type="dxa"/>
            <w:tcBorders>
              <w:top w:val="single" w:sz="2" w:space="0" w:color="FFFFFF"/>
              <w:left w:val="single" w:sz="2" w:space="0" w:color="000000"/>
              <w:bottom w:val="single" w:sz="2" w:space="0" w:color="FFFFFF"/>
              <w:right w:val="single" w:sz="2" w:space="0" w:color="000000"/>
            </w:tcBorders>
          </w:tcPr>
          <w:p w14:paraId="001EA583" w14:textId="77777777" w:rsidR="000B02AA" w:rsidRDefault="003E089D">
            <w:pPr>
              <w:spacing w:after="0" w:line="259" w:lineRule="auto"/>
              <w:ind w:left="0" w:right="0" w:firstLine="0"/>
              <w:jc w:val="left"/>
            </w:pPr>
            <w:r>
              <w:rPr>
                <w:rFonts w:ascii="Calibri" w:eastAsia="Calibri" w:hAnsi="Calibri" w:cs="Calibri"/>
                <w:sz w:val="22"/>
              </w:rPr>
              <w:t xml:space="preserve">Faxineira </w:t>
            </w:r>
          </w:p>
        </w:tc>
        <w:tc>
          <w:tcPr>
            <w:tcW w:w="2127" w:type="dxa"/>
            <w:tcBorders>
              <w:top w:val="single" w:sz="2" w:space="0" w:color="FFFFFF"/>
              <w:left w:val="single" w:sz="2" w:space="0" w:color="000000"/>
              <w:bottom w:val="single" w:sz="2" w:space="0" w:color="FFFFFF"/>
              <w:right w:val="single" w:sz="2" w:space="0" w:color="000000"/>
            </w:tcBorders>
          </w:tcPr>
          <w:p w14:paraId="32C04F48" w14:textId="77777777" w:rsidR="000B02AA" w:rsidRDefault="003E089D">
            <w:pPr>
              <w:spacing w:after="0" w:line="259" w:lineRule="auto"/>
              <w:ind w:left="0" w:right="0" w:firstLine="0"/>
              <w:jc w:val="left"/>
            </w:pPr>
            <w:r>
              <w:rPr>
                <w:rFonts w:ascii="Calibri" w:eastAsia="Calibri" w:hAnsi="Calibri" w:cs="Calibri"/>
                <w:sz w:val="22"/>
              </w:rPr>
              <w:t xml:space="preserve">06 </w:t>
            </w:r>
          </w:p>
        </w:tc>
        <w:tc>
          <w:tcPr>
            <w:tcW w:w="1558" w:type="dxa"/>
            <w:tcBorders>
              <w:top w:val="single" w:sz="2" w:space="0" w:color="FFFFFF"/>
              <w:left w:val="single" w:sz="2" w:space="0" w:color="000000"/>
              <w:bottom w:val="single" w:sz="2" w:space="0" w:color="FFFFFF"/>
              <w:right w:val="single" w:sz="2" w:space="0" w:color="000000"/>
            </w:tcBorders>
          </w:tcPr>
          <w:p w14:paraId="16AE5BF2" w14:textId="77777777" w:rsidR="000B02AA" w:rsidRDefault="003E089D">
            <w:pPr>
              <w:spacing w:after="0" w:line="259" w:lineRule="auto"/>
              <w:ind w:left="0" w:right="0" w:firstLine="0"/>
              <w:jc w:val="left"/>
            </w:pPr>
            <w:r>
              <w:rPr>
                <w:rFonts w:ascii="Calibri" w:eastAsia="Calibri" w:hAnsi="Calibri" w:cs="Calibri"/>
                <w:sz w:val="22"/>
              </w:rPr>
              <w:t xml:space="preserve">03 </w:t>
            </w:r>
          </w:p>
        </w:tc>
      </w:tr>
      <w:tr w:rsidR="000B02AA" w14:paraId="67F689C0" w14:textId="77777777">
        <w:trPr>
          <w:trHeight w:val="284"/>
        </w:trPr>
        <w:tc>
          <w:tcPr>
            <w:tcW w:w="2269" w:type="dxa"/>
            <w:tcBorders>
              <w:top w:val="single" w:sz="2" w:space="0" w:color="FFFFFF"/>
              <w:left w:val="single" w:sz="2" w:space="0" w:color="000000"/>
              <w:bottom w:val="single" w:sz="2" w:space="0" w:color="000000"/>
              <w:right w:val="single" w:sz="2" w:space="0" w:color="000000"/>
            </w:tcBorders>
          </w:tcPr>
          <w:p w14:paraId="2E81520B" w14:textId="77777777" w:rsidR="000B02AA" w:rsidRDefault="003E089D">
            <w:pPr>
              <w:spacing w:after="0" w:line="259" w:lineRule="auto"/>
              <w:ind w:left="0" w:right="0" w:firstLine="0"/>
              <w:jc w:val="left"/>
            </w:pPr>
            <w:r>
              <w:rPr>
                <w:rFonts w:ascii="Times New Roman" w:eastAsia="Times New Roman" w:hAnsi="Times New Roman" w:cs="Times New Roman"/>
              </w:rPr>
              <w:t xml:space="preserve">Porteiro </w:t>
            </w:r>
            <w:r>
              <w:rPr>
                <w:rFonts w:ascii="Calibri" w:eastAsia="Calibri" w:hAnsi="Calibri" w:cs="Calibri"/>
                <w:sz w:val="22"/>
              </w:rPr>
              <w:t xml:space="preserve"> </w:t>
            </w:r>
          </w:p>
        </w:tc>
        <w:tc>
          <w:tcPr>
            <w:tcW w:w="2127" w:type="dxa"/>
            <w:tcBorders>
              <w:top w:val="single" w:sz="2" w:space="0" w:color="FFFFFF"/>
              <w:left w:val="single" w:sz="2" w:space="0" w:color="000000"/>
              <w:bottom w:val="single" w:sz="2" w:space="0" w:color="000000"/>
              <w:right w:val="single" w:sz="2" w:space="0" w:color="000000"/>
            </w:tcBorders>
          </w:tcPr>
          <w:p w14:paraId="32353EF9" w14:textId="77777777" w:rsidR="000B02AA" w:rsidRDefault="003E089D">
            <w:pPr>
              <w:spacing w:after="0" w:line="259" w:lineRule="auto"/>
              <w:ind w:left="0" w:right="0" w:firstLine="0"/>
              <w:jc w:val="left"/>
            </w:pPr>
            <w:r>
              <w:rPr>
                <w:rFonts w:ascii="Calibri" w:eastAsia="Calibri" w:hAnsi="Calibri" w:cs="Calibri"/>
                <w:sz w:val="22"/>
              </w:rPr>
              <w:t xml:space="preserve">02 </w:t>
            </w:r>
          </w:p>
        </w:tc>
        <w:tc>
          <w:tcPr>
            <w:tcW w:w="1558" w:type="dxa"/>
            <w:tcBorders>
              <w:top w:val="single" w:sz="2" w:space="0" w:color="FFFFFF"/>
              <w:left w:val="single" w:sz="2" w:space="0" w:color="000000"/>
              <w:bottom w:val="single" w:sz="2" w:space="0" w:color="000000"/>
              <w:right w:val="single" w:sz="2" w:space="0" w:color="000000"/>
            </w:tcBorders>
          </w:tcPr>
          <w:p w14:paraId="3FBD9B2B" w14:textId="77777777" w:rsidR="000B02AA" w:rsidRDefault="003E089D">
            <w:pPr>
              <w:spacing w:after="0" w:line="259" w:lineRule="auto"/>
              <w:ind w:left="0" w:right="0" w:firstLine="0"/>
              <w:jc w:val="left"/>
            </w:pPr>
            <w:r>
              <w:rPr>
                <w:rFonts w:ascii="Calibri" w:eastAsia="Calibri" w:hAnsi="Calibri" w:cs="Calibri"/>
                <w:sz w:val="22"/>
              </w:rPr>
              <w:t xml:space="preserve">02 </w:t>
            </w:r>
          </w:p>
        </w:tc>
      </w:tr>
    </w:tbl>
    <w:p w14:paraId="780F6F60" w14:textId="77777777" w:rsidR="000B02AA" w:rsidRDefault="003E089D">
      <w:pPr>
        <w:spacing w:after="216" w:line="259" w:lineRule="auto"/>
        <w:ind w:left="0" w:right="0" w:firstLine="0"/>
        <w:jc w:val="left"/>
      </w:pPr>
      <w:r>
        <w:rPr>
          <w:rFonts w:ascii="Times New Roman" w:eastAsia="Times New Roman" w:hAnsi="Times New Roman" w:cs="Times New Roman"/>
          <w:b/>
          <w:color w:val="0000FF"/>
        </w:rPr>
        <w:t xml:space="preserve"> </w:t>
      </w:r>
    </w:p>
    <w:p w14:paraId="0330B3E9" w14:textId="77777777" w:rsidR="000B02AA" w:rsidRDefault="003E089D">
      <w:pPr>
        <w:spacing w:after="0"/>
        <w:ind w:left="-5" w:right="705"/>
      </w:pPr>
      <w:r>
        <w:rPr>
          <w:b/>
        </w:rPr>
        <w:t>Quadro 09</w:t>
      </w:r>
      <w:r>
        <w:t xml:space="preserve">. Formação dos profissionais  da Educação Infantil  </w:t>
      </w:r>
    </w:p>
    <w:tbl>
      <w:tblPr>
        <w:tblStyle w:val="TableGrid"/>
        <w:tblW w:w="8013" w:type="dxa"/>
        <w:tblInd w:w="62" w:type="dxa"/>
        <w:tblCellMar>
          <w:top w:w="5" w:type="dxa"/>
          <w:left w:w="108" w:type="dxa"/>
          <w:bottom w:w="0" w:type="dxa"/>
          <w:right w:w="42" w:type="dxa"/>
        </w:tblCellMar>
        <w:tblLook w:val="04A0" w:firstRow="1" w:lastRow="0" w:firstColumn="1" w:lastColumn="0" w:noHBand="0" w:noVBand="1"/>
      </w:tblPr>
      <w:tblGrid>
        <w:gridCol w:w="2065"/>
        <w:gridCol w:w="2693"/>
        <w:gridCol w:w="1843"/>
        <w:gridCol w:w="1412"/>
      </w:tblGrid>
      <w:tr w:rsidR="000B02AA" w14:paraId="2F2C4FFC" w14:textId="77777777">
        <w:trPr>
          <w:trHeight w:val="559"/>
        </w:trPr>
        <w:tc>
          <w:tcPr>
            <w:tcW w:w="2065" w:type="dxa"/>
            <w:tcBorders>
              <w:top w:val="single" w:sz="2" w:space="0" w:color="000000"/>
              <w:left w:val="single" w:sz="2" w:space="0" w:color="000000"/>
              <w:bottom w:val="single" w:sz="2" w:space="0" w:color="FFFFFF"/>
              <w:right w:val="single" w:sz="2" w:space="0" w:color="000000"/>
            </w:tcBorders>
          </w:tcPr>
          <w:p w14:paraId="7E7292D6" w14:textId="77777777" w:rsidR="000B02AA" w:rsidRDefault="003E089D">
            <w:pPr>
              <w:spacing w:after="0" w:line="259" w:lineRule="auto"/>
              <w:ind w:left="0" w:right="0" w:firstLine="0"/>
              <w:jc w:val="left"/>
            </w:pPr>
            <w:r>
              <w:rPr>
                <w:b/>
              </w:rPr>
              <w:t xml:space="preserve">Profissional </w:t>
            </w:r>
            <w:r>
              <w:t xml:space="preserve"> </w:t>
            </w:r>
          </w:p>
        </w:tc>
        <w:tc>
          <w:tcPr>
            <w:tcW w:w="2693" w:type="dxa"/>
            <w:tcBorders>
              <w:top w:val="single" w:sz="2" w:space="0" w:color="000000"/>
              <w:left w:val="single" w:sz="2" w:space="0" w:color="000000"/>
              <w:bottom w:val="single" w:sz="2" w:space="0" w:color="FFFFFF"/>
              <w:right w:val="single" w:sz="2" w:space="0" w:color="000000"/>
            </w:tcBorders>
          </w:tcPr>
          <w:p w14:paraId="0C78077F" w14:textId="77777777" w:rsidR="000B02AA" w:rsidRDefault="003E089D">
            <w:pPr>
              <w:spacing w:after="0" w:line="259" w:lineRule="auto"/>
              <w:ind w:left="0" w:right="0" w:firstLine="0"/>
              <w:jc w:val="left"/>
            </w:pPr>
            <w:r>
              <w:rPr>
                <w:b/>
              </w:rPr>
              <w:t xml:space="preserve">Nível de formação </w:t>
            </w:r>
            <w:r>
              <w:t xml:space="preserve"> </w:t>
            </w:r>
          </w:p>
        </w:tc>
        <w:tc>
          <w:tcPr>
            <w:tcW w:w="1843" w:type="dxa"/>
            <w:tcBorders>
              <w:top w:val="single" w:sz="2" w:space="0" w:color="000000"/>
              <w:left w:val="single" w:sz="2" w:space="0" w:color="000000"/>
              <w:bottom w:val="single" w:sz="2" w:space="0" w:color="FFFFFF"/>
              <w:right w:val="single" w:sz="2" w:space="0" w:color="000000"/>
            </w:tcBorders>
          </w:tcPr>
          <w:p w14:paraId="73C43EF8" w14:textId="77777777" w:rsidR="000B02AA" w:rsidRDefault="003E089D">
            <w:pPr>
              <w:tabs>
                <w:tab w:val="right" w:pos="1693"/>
              </w:tabs>
              <w:spacing w:after="0" w:line="259" w:lineRule="auto"/>
              <w:ind w:left="0" w:right="0" w:firstLine="0"/>
              <w:jc w:val="left"/>
            </w:pPr>
            <w:r>
              <w:rPr>
                <w:b/>
              </w:rPr>
              <w:t xml:space="preserve">Nº </w:t>
            </w:r>
            <w:r>
              <w:rPr>
                <w:b/>
              </w:rPr>
              <w:tab/>
              <w:t xml:space="preserve">de </w:t>
            </w:r>
          </w:p>
          <w:p w14:paraId="4AB093E6" w14:textId="77777777" w:rsidR="000B02AA" w:rsidRDefault="003E089D">
            <w:pPr>
              <w:spacing w:after="0" w:line="259" w:lineRule="auto"/>
              <w:ind w:left="0" w:right="0" w:firstLine="0"/>
              <w:jc w:val="left"/>
            </w:pPr>
            <w:r>
              <w:rPr>
                <w:b/>
              </w:rPr>
              <w:t>profissionais</w:t>
            </w:r>
            <w:r>
              <w:t xml:space="preserve"> </w:t>
            </w:r>
          </w:p>
        </w:tc>
        <w:tc>
          <w:tcPr>
            <w:tcW w:w="1412" w:type="dxa"/>
            <w:tcBorders>
              <w:top w:val="single" w:sz="2" w:space="0" w:color="000000"/>
              <w:left w:val="single" w:sz="2" w:space="0" w:color="000000"/>
              <w:bottom w:val="single" w:sz="2" w:space="0" w:color="FFFFFF"/>
              <w:right w:val="single" w:sz="2" w:space="0" w:color="000000"/>
            </w:tcBorders>
          </w:tcPr>
          <w:p w14:paraId="7326B64B" w14:textId="77777777" w:rsidR="000B02AA" w:rsidRDefault="003E089D">
            <w:pPr>
              <w:spacing w:after="0" w:line="259" w:lineRule="auto"/>
              <w:ind w:left="0" w:right="0" w:firstLine="0"/>
              <w:jc w:val="left"/>
            </w:pPr>
            <w:r>
              <w:rPr>
                <w:b/>
              </w:rPr>
              <w:t>Total</w:t>
            </w:r>
            <w:r>
              <w:t xml:space="preserve"> </w:t>
            </w:r>
          </w:p>
        </w:tc>
      </w:tr>
      <w:tr w:rsidR="000B02AA" w14:paraId="3FE2C486" w14:textId="77777777">
        <w:trPr>
          <w:trHeight w:val="283"/>
        </w:trPr>
        <w:tc>
          <w:tcPr>
            <w:tcW w:w="2065" w:type="dxa"/>
            <w:vMerge w:val="restart"/>
            <w:tcBorders>
              <w:top w:val="single" w:sz="2" w:space="0" w:color="FFFFFF"/>
              <w:left w:val="single" w:sz="4" w:space="0" w:color="000000"/>
              <w:bottom w:val="single" w:sz="4" w:space="0" w:color="000000"/>
              <w:right w:val="single" w:sz="4" w:space="0" w:color="000000"/>
            </w:tcBorders>
          </w:tcPr>
          <w:p w14:paraId="52055063" w14:textId="77777777" w:rsidR="000B02AA" w:rsidRDefault="003E089D">
            <w:pPr>
              <w:spacing w:after="0" w:line="259" w:lineRule="auto"/>
              <w:ind w:left="0" w:right="0" w:firstLine="0"/>
              <w:jc w:val="left"/>
            </w:pPr>
            <w:r>
              <w:t xml:space="preserve">Professor  </w:t>
            </w:r>
          </w:p>
        </w:tc>
        <w:tc>
          <w:tcPr>
            <w:tcW w:w="2693" w:type="dxa"/>
            <w:tcBorders>
              <w:top w:val="single" w:sz="2" w:space="0" w:color="FFFFFF"/>
              <w:left w:val="single" w:sz="4" w:space="0" w:color="000000"/>
              <w:bottom w:val="single" w:sz="2" w:space="0" w:color="FFFFFF"/>
              <w:right w:val="single" w:sz="2" w:space="0" w:color="000000"/>
            </w:tcBorders>
          </w:tcPr>
          <w:p w14:paraId="30E9B7A3" w14:textId="77777777" w:rsidR="000B02AA" w:rsidRDefault="003E089D">
            <w:pPr>
              <w:spacing w:after="0" w:line="259" w:lineRule="auto"/>
              <w:ind w:left="0" w:right="0" w:firstLine="0"/>
              <w:jc w:val="left"/>
            </w:pPr>
            <w:r>
              <w:t xml:space="preserve">Médio </w:t>
            </w:r>
          </w:p>
        </w:tc>
        <w:tc>
          <w:tcPr>
            <w:tcW w:w="1843" w:type="dxa"/>
            <w:tcBorders>
              <w:top w:val="single" w:sz="2" w:space="0" w:color="FFFFFF"/>
              <w:left w:val="single" w:sz="2" w:space="0" w:color="000000"/>
              <w:bottom w:val="single" w:sz="2" w:space="0" w:color="FFFFFF"/>
              <w:right w:val="single" w:sz="2" w:space="0" w:color="000000"/>
            </w:tcBorders>
          </w:tcPr>
          <w:p w14:paraId="1136C19C" w14:textId="77777777" w:rsidR="000B02AA" w:rsidRDefault="003E089D">
            <w:pPr>
              <w:spacing w:after="0" w:line="259" w:lineRule="auto"/>
              <w:ind w:left="0" w:right="0" w:firstLine="0"/>
              <w:jc w:val="left"/>
            </w:pPr>
            <w:r>
              <w:t xml:space="preserve"> </w:t>
            </w:r>
          </w:p>
        </w:tc>
        <w:tc>
          <w:tcPr>
            <w:tcW w:w="1412" w:type="dxa"/>
            <w:tcBorders>
              <w:top w:val="single" w:sz="2" w:space="0" w:color="FFFFFF"/>
              <w:left w:val="single" w:sz="2" w:space="0" w:color="000000"/>
              <w:bottom w:val="single" w:sz="2" w:space="0" w:color="FFFFFF"/>
              <w:right w:val="single" w:sz="2" w:space="0" w:color="000000"/>
            </w:tcBorders>
          </w:tcPr>
          <w:p w14:paraId="7CAE2588" w14:textId="77777777" w:rsidR="000B02AA" w:rsidRDefault="003E089D">
            <w:pPr>
              <w:spacing w:after="0" w:line="259" w:lineRule="auto"/>
              <w:ind w:left="0" w:right="0" w:firstLine="0"/>
              <w:jc w:val="left"/>
            </w:pPr>
            <w:r>
              <w:t xml:space="preserve"> </w:t>
            </w:r>
          </w:p>
        </w:tc>
      </w:tr>
      <w:tr w:rsidR="000B02AA" w14:paraId="0F20082B" w14:textId="77777777">
        <w:trPr>
          <w:trHeight w:val="283"/>
        </w:trPr>
        <w:tc>
          <w:tcPr>
            <w:tcW w:w="0" w:type="auto"/>
            <w:vMerge/>
            <w:tcBorders>
              <w:top w:val="nil"/>
              <w:left w:val="single" w:sz="4" w:space="0" w:color="000000"/>
              <w:bottom w:val="nil"/>
              <w:right w:val="single" w:sz="4" w:space="0" w:color="000000"/>
            </w:tcBorders>
          </w:tcPr>
          <w:p w14:paraId="799A14BB" w14:textId="77777777" w:rsidR="000B02AA" w:rsidRDefault="000B02AA">
            <w:pPr>
              <w:spacing w:after="160" w:line="259" w:lineRule="auto"/>
              <w:ind w:left="0" w:right="0" w:firstLine="0"/>
              <w:jc w:val="left"/>
            </w:pPr>
          </w:p>
        </w:tc>
        <w:tc>
          <w:tcPr>
            <w:tcW w:w="2693" w:type="dxa"/>
            <w:tcBorders>
              <w:top w:val="single" w:sz="2" w:space="0" w:color="FFFFFF"/>
              <w:left w:val="single" w:sz="4" w:space="0" w:color="000000"/>
              <w:bottom w:val="single" w:sz="2" w:space="0" w:color="FFFFFF"/>
              <w:right w:val="single" w:sz="2" w:space="0" w:color="000000"/>
            </w:tcBorders>
          </w:tcPr>
          <w:p w14:paraId="271A31C9" w14:textId="77777777" w:rsidR="000B02AA" w:rsidRDefault="003E089D">
            <w:pPr>
              <w:spacing w:after="0" w:line="259" w:lineRule="auto"/>
              <w:ind w:left="0" w:right="0" w:firstLine="0"/>
              <w:jc w:val="left"/>
            </w:pPr>
            <w:r>
              <w:t xml:space="preserve">Graduação </w:t>
            </w:r>
          </w:p>
        </w:tc>
        <w:tc>
          <w:tcPr>
            <w:tcW w:w="1843" w:type="dxa"/>
            <w:tcBorders>
              <w:top w:val="single" w:sz="2" w:space="0" w:color="FFFFFF"/>
              <w:left w:val="single" w:sz="2" w:space="0" w:color="000000"/>
              <w:bottom w:val="single" w:sz="2" w:space="0" w:color="FFFFFF"/>
              <w:right w:val="single" w:sz="2" w:space="0" w:color="000000"/>
            </w:tcBorders>
          </w:tcPr>
          <w:p w14:paraId="32F4BC92" w14:textId="77777777" w:rsidR="000B02AA" w:rsidRDefault="003E089D">
            <w:pPr>
              <w:spacing w:after="0" w:line="259" w:lineRule="auto"/>
              <w:ind w:left="0" w:right="0" w:firstLine="0"/>
              <w:jc w:val="left"/>
            </w:pPr>
            <w:r>
              <w:t xml:space="preserve">02 </w:t>
            </w:r>
          </w:p>
        </w:tc>
        <w:tc>
          <w:tcPr>
            <w:tcW w:w="1412" w:type="dxa"/>
            <w:tcBorders>
              <w:top w:val="single" w:sz="2" w:space="0" w:color="FFFFFF"/>
              <w:left w:val="single" w:sz="2" w:space="0" w:color="000000"/>
              <w:bottom w:val="single" w:sz="2" w:space="0" w:color="FFFFFF"/>
              <w:right w:val="single" w:sz="2" w:space="0" w:color="000000"/>
            </w:tcBorders>
          </w:tcPr>
          <w:p w14:paraId="71F2EAA1" w14:textId="77777777" w:rsidR="000B02AA" w:rsidRDefault="003E089D">
            <w:pPr>
              <w:spacing w:after="0" w:line="259" w:lineRule="auto"/>
              <w:ind w:left="0" w:right="0" w:firstLine="0"/>
              <w:jc w:val="left"/>
            </w:pPr>
            <w:r>
              <w:t xml:space="preserve">02 </w:t>
            </w:r>
          </w:p>
        </w:tc>
      </w:tr>
      <w:tr w:rsidR="000B02AA" w14:paraId="661C6181" w14:textId="77777777">
        <w:trPr>
          <w:trHeight w:val="281"/>
        </w:trPr>
        <w:tc>
          <w:tcPr>
            <w:tcW w:w="0" w:type="auto"/>
            <w:vMerge/>
            <w:tcBorders>
              <w:top w:val="nil"/>
              <w:left w:val="single" w:sz="4" w:space="0" w:color="000000"/>
              <w:bottom w:val="nil"/>
              <w:right w:val="single" w:sz="4" w:space="0" w:color="000000"/>
            </w:tcBorders>
          </w:tcPr>
          <w:p w14:paraId="5AE61FD4" w14:textId="77777777" w:rsidR="000B02AA" w:rsidRDefault="000B02AA">
            <w:pPr>
              <w:spacing w:after="160" w:line="259" w:lineRule="auto"/>
              <w:ind w:left="0" w:right="0" w:firstLine="0"/>
              <w:jc w:val="left"/>
            </w:pPr>
          </w:p>
        </w:tc>
        <w:tc>
          <w:tcPr>
            <w:tcW w:w="2693" w:type="dxa"/>
            <w:tcBorders>
              <w:top w:val="single" w:sz="2" w:space="0" w:color="FFFFFF"/>
              <w:left w:val="single" w:sz="4" w:space="0" w:color="000000"/>
              <w:bottom w:val="single" w:sz="2" w:space="0" w:color="FFFFFF"/>
              <w:right w:val="single" w:sz="2" w:space="0" w:color="000000"/>
            </w:tcBorders>
          </w:tcPr>
          <w:p w14:paraId="495FE96C" w14:textId="77777777" w:rsidR="000B02AA" w:rsidRDefault="003E089D">
            <w:pPr>
              <w:spacing w:after="0" w:line="259" w:lineRule="auto"/>
              <w:ind w:left="0" w:right="0" w:firstLine="0"/>
              <w:jc w:val="left"/>
            </w:pPr>
            <w:r>
              <w:t xml:space="preserve">Graduação em EI </w:t>
            </w:r>
          </w:p>
        </w:tc>
        <w:tc>
          <w:tcPr>
            <w:tcW w:w="1843" w:type="dxa"/>
            <w:tcBorders>
              <w:top w:val="single" w:sz="2" w:space="0" w:color="FFFFFF"/>
              <w:left w:val="single" w:sz="2" w:space="0" w:color="000000"/>
              <w:bottom w:val="single" w:sz="2" w:space="0" w:color="FFFFFF"/>
              <w:right w:val="single" w:sz="2" w:space="0" w:color="000000"/>
            </w:tcBorders>
          </w:tcPr>
          <w:p w14:paraId="7F8AB32A" w14:textId="77777777" w:rsidR="000B02AA" w:rsidRDefault="003E089D">
            <w:pPr>
              <w:spacing w:after="0" w:line="259" w:lineRule="auto"/>
              <w:ind w:left="0" w:right="0" w:firstLine="0"/>
              <w:jc w:val="left"/>
            </w:pPr>
            <w:r>
              <w:t xml:space="preserve"> </w:t>
            </w:r>
          </w:p>
        </w:tc>
        <w:tc>
          <w:tcPr>
            <w:tcW w:w="1412" w:type="dxa"/>
            <w:tcBorders>
              <w:top w:val="single" w:sz="2" w:space="0" w:color="FFFFFF"/>
              <w:left w:val="single" w:sz="2" w:space="0" w:color="000000"/>
              <w:bottom w:val="single" w:sz="2" w:space="0" w:color="FFFFFF"/>
              <w:right w:val="single" w:sz="2" w:space="0" w:color="000000"/>
            </w:tcBorders>
          </w:tcPr>
          <w:p w14:paraId="070857C9" w14:textId="77777777" w:rsidR="000B02AA" w:rsidRDefault="003E089D">
            <w:pPr>
              <w:spacing w:after="0" w:line="259" w:lineRule="auto"/>
              <w:ind w:left="0" w:right="0" w:firstLine="0"/>
              <w:jc w:val="left"/>
            </w:pPr>
            <w:r>
              <w:t xml:space="preserve"> </w:t>
            </w:r>
          </w:p>
        </w:tc>
      </w:tr>
      <w:tr w:rsidR="000B02AA" w14:paraId="317EC68D" w14:textId="77777777">
        <w:trPr>
          <w:trHeight w:val="284"/>
        </w:trPr>
        <w:tc>
          <w:tcPr>
            <w:tcW w:w="0" w:type="auto"/>
            <w:vMerge/>
            <w:tcBorders>
              <w:top w:val="nil"/>
              <w:left w:val="single" w:sz="4" w:space="0" w:color="000000"/>
              <w:bottom w:val="nil"/>
              <w:right w:val="single" w:sz="4" w:space="0" w:color="000000"/>
            </w:tcBorders>
          </w:tcPr>
          <w:p w14:paraId="69D58780" w14:textId="77777777" w:rsidR="000B02AA" w:rsidRDefault="000B02AA">
            <w:pPr>
              <w:spacing w:after="160" w:line="259" w:lineRule="auto"/>
              <w:ind w:left="0" w:right="0" w:firstLine="0"/>
              <w:jc w:val="left"/>
            </w:pPr>
          </w:p>
        </w:tc>
        <w:tc>
          <w:tcPr>
            <w:tcW w:w="2693" w:type="dxa"/>
            <w:tcBorders>
              <w:top w:val="single" w:sz="2" w:space="0" w:color="FFFFFF"/>
              <w:left w:val="single" w:sz="4" w:space="0" w:color="000000"/>
              <w:bottom w:val="single" w:sz="2" w:space="0" w:color="FFFFFF"/>
              <w:right w:val="single" w:sz="2" w:space="0" w:color="000000"/>
            </w:tcBorders>
          </w:tcPr>
          <w:p w14:paraId="3FBC1A15" w14:textId="77777777" w:rsidR="000B02AA" w:rsidRDefault="003E089D">
            <w:pPr>
              <w:spacing w:after="0" w:line="259" w:lineRule="auto"/>
              <w:ind w:left="0" w:right="0" w:firstLine="0"/>
              <w:jc w:val="left"/>
            </w:pPr>
            <w:r>
              <w:t xml:space="preserve">Especialização </w:t>
            </w:r>
          </w:p>
        </w:tc>
        <w:tc>
          <w:tcPr>
            <w:tcW w:w="1843" w:type="dxa"/>
            <w:tcBorders>
              <w:top w:val="single" w:sz="2" w:space="0" w:color="FFFFFF"/>
              <w:left w:val="single" w:sz="2" w:space="0" w:color="000000"/>
              <w:bottom w:val="single" w:sz="2" w:space="0" w:color="FFFFFF"/>
              <w:right w:val="single" w:sz="2" w:space="0" w:color="000000"/>
            </w:tcBorders>
          </w:tcPr>
          <w:p w14:paraId="2E4176A4" w14:textId="77777777" w:rsidR="000B02AA" w:rsidRDefault="003E089D">
            <w:pPr>
              <w:spacing w:after="0" w:line="259" w:lineRule="auto"/>
              <w:ind w:left="0" w:right="0" w:firstLine="0"/>
              <w:jc w:val="left"/>
            </w:pPr>
            <w:r>
              <w:t xml:space="preserve">19 </w:t>
            </w:r>
          </w:p>
        </w:tc>
        <w:tc>
          <w:tcPr>
            <w:tcW w:w="1412" w:type="dxa"/>
            <w:tcBorders>
              <w:top w:val="single" w:sz="2" w:space="0" w:color="FFFFFF"/>
              <w:left w:val="single" w:sz="2" w:space="0" w:color="000000"/>
              <w:bottom w:val="single" w:sz="2" w:space="0" w:color="FFFFFF"/>
              <w:right w:val="single" w:sz="2" w:space="0" w:color="000000"/>
            </w:tcBorders>
          </w:tcPr>
          <w:p w14:paraId="20713158" w14:textId="77777777" w:rsidR="000B02AA" w:rsidRDefault="003E089D">
            <w:pPr>
              <w:spacing w:after="0" w:line="259" w:lineRule="auto"/>
              <w:ind w:left="0" w:right="0" w:firstLine="0"/>
              <w:jc w:val="left"/>
            </w:pPr>
            <w:r>
              <w:t xml:space="preserve">19 </w:t>
            </w:r>
          </w:p>
        </w:tc>
      </w:tr>
      <w:tr w:rsidR="000B02AA" w14:paraId="068C1FF3" w14:textId="77777777">
        <w:trPr>
          <w:trHeight w:val="283"/>
        </w:trPr>
        <w:tc>
          <w:tcPr>
            <w:tcW w:w="0" w:type="auto"/>
            <w:vMerge/>
            <w:tcBorders>
              <w:top w:val="nil"/>
              <w:left w:val="single" w:sz="4" w:space="0" w:color="000000"/>
              <w:bottom w:val="nil"/>
              <w:right w:val="single" w:sz="4" w:space="0" w:color="000000"/>
            </w:tcBorders>
          </w:tcPr>
          <w:p w14:paraId="6793D0EF" w14:textId="77777777" w:rsidR="000B02AA" w:rsidRDefault="000B02AA">
            <w:pPr>
              <w:spacing w:after="160" w:line="259" w:lineRule="auto"/>
              <w:ind w:left="0" w:right="0" w:firstLine="0"/>
              <w:jc w:val="left"/>
            </w:pPr>
          </w:p>
        </w:tc>
        <w:tc>
          <w:tcPr>
            <w:tcW w:w="2693" w:type="dxa"/>
            <w:tcBorders>
              <w:top w:val="single" w:sz="2" w:space="0" w:color="FFFFFF"/>
              <w:left w:val="single" w:sz="4" w:space="0" w:color="000000"/>
              <w:bottom w:val="single" w:sz="2" w:space="0" w:color="FFFFFF"/>
              <w:right w:val="single" w:sz="2" w:space="0" w:color="000000"/>
            </w:tcBorders>
          </w:tcPr>
          <w:p w14:paraId="2CC34621" w14:textId="77777777" w:rsidR="000B02AA" w:rsidRDefault="003E089D">
            <w:pPr>
              <w:spacing w:after="0" w:line="259" w:lineRule="auto"/>
              <w:ind w:left="0" w:right="0" w:firstLine="0"/>
              <w:jc w:val="left"/>
            </w:pPr>
            <w:r>
              <w:t xml:space="preserve">Especialização em EI </w:t>
            </w:r>
          </w:p>
        </w:tc>
        <w:tc>
          <w:tcPr>
            <w:tcW w:w="1843" w:type="dxa"/>
            <w:tcBorders>
              <w:top w:val="single" w:sz="2" w:space="0" w:color="FFFFFF"/>
              <w:left w:val="single" w:sz="2" w:space="0" w:color="000000"/>
              <w:bottom w:val="single" w:sz="2" w:space="0" w:color="FFFFFF"/>
              <w:right w:val="single" w:sz="2" w:space="0" w:color="000000"/>
            </w:tcBorders>
          </w:tcPr>
          <w:p w14:paraId="5A6629A4" w14:textId="77777777" w:rsidR="000B02AA" w:rsidRDefault="003E089D">
            <w:pPr>
              <w:spacing w:after="0" w:line="259" w:lineRule="auto"/>
              <w:ind w:left="0" w:right="0" w:firstLine="0"/>
              <w:jc w:val="left"/>
            </w:pPr>
            <w:r>
              <w:t xml:space="preserve"> </w:t>
            </w:r>
          </w:p>
        </w:tc>
        <w:tc>
          <w:tcPr>
            <w:tcW w:w="1412" w:type="dxa"/>
            <w:tcBorders>
              <w:top w:val="single" w:sz="2" w:space="0" w:color="FFFFFF"/>
              <w:left w:val="single" w:sz="2" w:space="0" w:color="000000"/>
              <w:bottom w:val="single" w:sz="2" w:space="0" w:color="FFFFFF"/>
              <w:right w:val="single" w:sz="2" w:space="0" w:color="000000"/>
            </w:tcBorders>
          </w:tcPr>
          <w:p w14:paraId="1C5867A0" w14:textId="77777777" w:rsidR="000B02AA" w:rsidRDefault="003E089D">
            <w:pPr>
              <w:spacing w:after="0" w:line="259" w:lineRule="auto"/>
              <w:ind w:left="0" w:right="0" w:firstLine="0"/>
              <w:jc w:val="left"/>
            </w:pPr>
            <w:r>
              <w:t xml:space="preserve"> </w:t>
            </w:r>
          </w:p>
        </w:tc>
      </w:tr>
      <w:tr w:rsidR="000B02AA" w14:paraId="58F73025" w14:textId="77777777">
        <w:trPr>
          <w:trHeight w:val="283"/>
        </w:trPr>
        <w:tc>
          <w:tcPr>
            <w:tcW w:w="0" w:type="auto"/>
            <w:vMerge/>
            <w:tcBorders>
              <w:top w:val="nil"/>
              <w:left w:val="single" w:sz="4" w:space="0" w:color="000000"/>
              <w:bottom w:val="nil"/>
              <w:right w:val="single" w:sz="4" w:space="0" w:color="000000"/>
            </w:tcBorders>
          </w:tcPr>
          <w:p w14:paraId="48B250F1" w14:textId="77777777" w:rsidR="000B02AA" w:rsidRDefault="000B02AA">
            <w:pPr>
              <w:spacing w:after="160" w:line="259" w:lineRule="auto"/>
              <w:ind w:left="0" w:right="0" w:firstLine="0"/>
              <w:jc w:val="left"/>
            </w:pPr>
          </w:p>
        </w:tc>
        <w:tc>
          <w:tcPr>
            <w:tcW w:w="2693" w:type="dxa"/>
            <w:tcBorders>
              <w:top w:val="single" w:sz="2" w:space="0" w:color="FFFFFF"/>
              <w:left w:val="single" w:sz="4" w:space="0" w:color="000000"/>
              <w:bottom w:val="single" w:sz="2" w:space="0" w:color="000000"/>
              <w:right w:val="single" w:sz="2" w:space="0" w:color="000000"/>
            </w:tcBorders>
          </w:tcPr>
          <w:p w14:paraId="7BD81912" w14:textId="77777777" w:rsidR="000B02AA" w:rsidRDefault="003E089D">
            <w:pPr>
              <w:spacing w:after="0" w:line="259" w:lineRule="auto"/>
              <w:ind w:left="0" w:right="0" w:firstLine="0"/>
              <w:jc w:val="left"/>
            </w:pPr>
            <w:r>
              <w:t xml:space="preserve">Mestre  </w:t>
            </w:r>
          </w:p>
        </w:tc>
        <w:tc>
          <w:tcPr>
            <w:tcW w:w="1843" w:type="dxa"/>
            <w:tcBorders>
              <w:top w:val="single" w:sz="2" w:space="0" w:color="FFFFFF"/>
              <w:left w:val="single" w:sz="2" w:space="0" w:color="000000"/>
              <w:bottom w:val="single" w:sz="2" w:space="0" w:color="000000"/>
              <w:right w:val="single" w:sz="2" w:space="0" w:color="000000"/>
            </w:tcBorders>
          </w:tcPr>
          <w:p w14:paraId="2C46BA7B" w14:textId="77777777" w:rsidR="000B02AA" w:rsidRDefault="003E089D">
            <w:pPr>
              <w:spacing w:after="0" w:line="259" w:lineRule="auto"/>
              <w:ind w:left="0" w:right="0" w:firstLine="0"/>
              <w:jc w:val="left"/>
            </w:pPr>
            <w:r>
              <w:t xml:space="preserve"> </w:t>
            </w:r>
          </w:p>
        </w:tc>
        <w:tc>
          <w:tcPr>
            <w:tcW w:w="1412" w:type="dxa"/>
            <w:tcBorders>
              <w:top w:val="single" w:sz="2" w:space="0" w:color="FFFFFF"/>
              <w:left w:val="single" w:sz="2" w:space="0" w:color="000000"/>
              <w:bottom w:val="single" w:sz="2" w:space="0" w:color="000000"/>
              <w:right w:val="single" w:sz="2" w:space="0" w:color="000000"/>
            </w:tcBorders>
          </w:tcPr>
          <w:p w14:paraId="306CCCBD" w14:textId="77777777" w:rsidR="000B02AA" w:rsidRDefault="003E089D">
            <w:pPr>
              <w:spacing w:after="0" w:line="259" w:lineRule="auto"/>
              <w:ind w:left="0" w:right="0" w:firstLine="0"/>
              <w:jc w:val="left"/>
            </w:pPr>
            <w:r>
              <w:t xml:space="preserve"> </w:t>
            </w:r>
          </w:p>
        </w:tc>
      </w:tr>
      <w:tr w:rsidR="000B02AA" w14:paraId="30B522EA" w14:textId="77777777">
        <w:trPr>
          <w:trHeight w:val="330"/>
        </w:trPr>
        <w:tc>
          <w:tcPr>
            <w:tcW w:w="0" w:type="auto"/>
            <w:vMerge/>
            <w:tcBorders>
              <w:top w:val="nil"/>
              <w:left w:val="single" w:sz="4" w:space="0" w:color="000000"/>
              <w:bottom w:val="single" w:sz="4" w:space="0" w:color="000000"/>
              <w:right w:val="single" w:sz="4" w:space="0" w:color="000000"/>
            </w:tcBorders>
          </w:tcPr>
          <w:p w14:paraId="1DFEF235" w14:textId="77777777" w:rsidR="000B02AA" w:rsidRDefault="000B02AA">
            <w:pPr>
              <w:spacing w:after="160" w:line="259" w:lineRule="auto"/>
              <w:ind w:left="0" w:right="0" w:firstLine="0"/>
              <w:jc w:val="left"/>
            </w:pPr>
          </w:p>
        </w:tc>
        <w:tc>
          <w:tcPr>
            <w:tcW w:w="2693" w:type="dxa"/>
            <w:tcBorders>
              <w:top w:val="single" w:sz="2" w:space="0" w:color="000000"/>
              <w:left w:val="single" w:sz="4" w:space="0" w:color="000000"/>
              <w:bottom w:val="single" w:sz="4" w:space="0" w:color="000000"/>
              <w:right w:val="single" w:sz="2" w:space="0" w:color="000000"/>
            </w:tcBorders>
          </w:tcPr>
          <w:p w14:paraId="589E8AE8" w14:textId="77777777" w:rsidR="000B02AA" w:rsidRDefault="003E089D">
            <w:pPr>
              <w:spacing w:after="0" w:line="259" w:lineRule="auto"/>
              <w:ind w:left="0" w:right="0" w:firstLine="0"/>
              <w:jc w:val="left"/>
            </w:pPr>
            <w:r>
              <w:t xml:space="preserve">Doutor  </w:t>
            </w:r>
          </w:p>
        </w:tc>
        <w:tc>
          <w:tcPr>
            <w:tcW w:w="1843" w:type="dxa"/>
            <w:tcBorders>
              <w:top w:val="single" w:sz="2" w:space="0" w:color="000000"/>
              <w:left w:val="single" w:sz="2" w:space="0" w:color="000000"/>
              <w:bottom w:val="single" w:sz="4" w:space="0" w:color="000000"/>
              <w:right w:val="single" w:sz="2" w:space="0" w:color="000000"/>
            </w:tcBorders>
          </w:tcPr>
          <w:p w14:paraId="5543D433" w14:textId="77777777" w:rsidR="000B02AA" w:rsidRDefault="003E089D">
            <w:pPr>
              <w:spacing w:after="0" w:line="259" w:lineRule="auto"/>
              <w:ind w:left="0" w:right="0" w:firstLine="0"/>
              <w:jc w:val="left"/>
            </w:pPr>
            <w:r>
              <w:t xml:space="preserve"> </w:t>
            </w:r>
          </w:p>
        </w:tc>
        <w:tc>
          <w:tcPr>
            <w:tcW w:w="1412" w:type="dxa"/>
            <w:tcBorders>
              <w:top w:val="single" w:sz="2" w:space="0" w:color="000000"/>
              <w:left w:val="single" w:sz="2" w:space="0" w:color="000000"/>
              <w:bottom w:val="single" w:sz="4" w:space="0" w:color="000000"/>
              <w:right w:val="single" w:sz="4" w:space="0" w:color="000000"/>
            </w:tcBorders>
          </w:tcPr>
          <w:p w14:paraId="26309447" w14:textId="77777777" w:rsidR="000B02AA" w:rsidRDefault="003E089D">
            <w:pPr>
              <w:spacing w:after="0" w:line="259" w:lineRule="auto"/>
              <w:ind w:left="0" w:right="0" w:firstLine="0"/>
              <w:jc w:val="left"/>
            </w:pPr>
            <w:r>
              <w:t xml:space="preserve"> </w:t>
            </w:r>
          </w:p>
        </w:tc>
      </w:tr>
      <w:tr w:rsidR="000B02AA" w14:paraId="5BB18857" w14:textId="77777777">
        <w:trPr>
          <w:trHeight w:val="286"/>
        </w:trPr>
        <w:tc>
          <w:tcPr>
            <w:tcW w:w="2065" w:type="dxa"/>
            <w:vMerge w:val="restart"/>
            <w:tcBorders>
              <w:top w:val="single" w:sz="4" w:space="0" w:color="000000"/>
              <w:left w:val="single" w:sz="4" w:space="0" w:color="000000"/>
              <w:bottom w:val="single" w:sz="4" w:space="0" w:color="000000"/>
              <w:right w:val="single" w:sz="4" w:space="0" w:color="000000"/>
            </w:tcBorders>
          </w:tcPr>
          <w:p w14:paraId="30092A8C" w14:textId="77777777" w:rsidR="000B02AA" w:rsidRDefault="003E089D">
            <w:pPr>
              <w:spacing w:after="0" w:line="259" w:lineRule="auto"/>
              <w:ind w:left="0" w:right="0" w:firstLine="0"/>
              <w:jc w:val="left"/>
            </w:pPr>
            <w:r>
              <w:t xml:space="preserve">Coordenador  </w:t>
            </w:r>
          </w:p>
        </w:tc>
        <w:tc>
          <w:tcPr>
            <w:tcW w:w="2693" w:type="dxa"/>
            <w:tcBorders>
              <w:top w:val="single" w:sz="4" w:space="0" w:color="000000"/>
              <w:left w:val="single" w:sz="4" w:space="0" w:color="000000"/>
              <w:bottom w:val="single" w:sz="4" w:space="0" w:color="000000"/>
              <w:right w:val="single" w:sz="2" w:space="0" w:color="000000"/>
            </w:tcBorders>
          </w:tcPr>
          <w:p w14:paraId="6AB217E5" w14:textId="77777777" w:rsidR="000B02AA" w:rsidRDefault="003E089D">
            <w:pPr>
              <w:spacing w:after="0" w:line="259" w:lineRule="auto"/>
              <w:ind w:left="0" w:right="0" w:firstLine="0"/>
              <w:jc w:val="left"/>
            </w:pPr>
            <w:r>
              <w:t xml:space="preserve">Médio  </w:t>
            </w:r>
          </w:p>
        </w:tc>
        <w:tc>
          <w:tcPr>
            <w:tcW w:w="1843" w:type="dxa"/>
            <w:tcBorders>
              <w:top w:val="single" w:sz="4" w:space="0" w:color="000000"/>
              <w:left w:val="single" w:sz="2" w:space="0" w:color="000000"/>
              <w:bottom w:val="single" w:sz="4" w:space="0" w:color="000000"/>
              <w:right w:val="single" w:sz="2" w:space="0" w:color="000000"/>
            </w:tcBorders>
          </w:tcPr>
          <w:p w14:paraId="4D4BA0A1" w14:textId="77777777" w:rsidR="000B02AA" w:rsidRDefault="003E089D">
            <w:pPr>
              <w:spacing w:after="0" w:line="259" w:lineRule="auto"/>
              <w:ind w:left="0" w:right="0" w:firstLine="0"/>
              <w:jc w:val="left"/>
            </w:pPr>
            <w:r>
              <w:t xml:space="preserve"> </w:t>
            </w:r>
          </w:p>
        </w:tc>
        <w:tc>
          <w:tcPr>
            <w:tcW w:w="1412" w:type="dxa"/>
            <w:tcBorders>
              <w:top w:val="single" w:sz="4" w:space="0" w:color="000000"/>
              <w:left w:val="single" w:sz="2" w:space="0" w:color="000000"/>
              <w:bottom w:val="single" w:sz="4" w:space="0" w:color="000000"/>
              <w:right w:val="single" w:sz="4" w:space="0" w:color="000000"/>
            </w:tcBorders>
          </w:tcPr>
          <w:p w14:paraId="695E24AA" w14:textId="77777777" w:rsidR="000B02AA" w:rsidRDefault="003E089D">
            <w:pPr>
              <w:spacing w:after="0" w:line="259" w:lineRule="auto"/>
              <w:ind w:left="0" w:right="0" w:firstLine="0"/>
              <w:jc w:val="left"/>
            </w:pPr>
            <w:r>
              <w:t xml:space="preserve"> </w:t>
            </w:r>
          </w:p>
        </w:tc>
      </w:tr>
      <w:tr w:rsidR="000B02AA" w14:paraId="623B6FC3" w14:textId="77777777">
        <w:trPr>
          <w:trHeight w:val="310"/>
        </w:trPr>
        <w:tc>
          <w:tcPr>
            <w:tcW w:w="0" w:type="auto"/>
            <w:vMerge/>
            <w:tcBorders>
              <w:top w:val="nil"/>
              <w:left w:val="single" w:sz="4" w:space="0" w:color="000000"/>
              <w:bottom w:val="nil"/>
              <w:right w:val="single" w:sz="4" w:space="0" w:color="000000"/>
            </w:tcBorders>
          </w:tcPr>
          <w:p w14:paraId="44C851BD" w14:textId="77777777" w:rsidR="000B02AA" w:rsidRDefault="000B02AA">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2" w:space="0" w:color="000000"/>
            </w:tcBorders>
          </w:tcPr>
          <w:p w14:paraId="53F49B39" w14:textId="77777777" w:rsidR="000B02AA" w:rsidRDefault="003E089D">
            <w:pPr>
              <w:spacing w:after="0" w:line="259" w:lineRule="auto"/>
              <w:ind w:left="0" w:right="0" w:firstLine="0"/>
              <w:jc w:val="left"/>
            </w:pPr>
            <w:r>
              <w:t xml:space="preserve">Graduação </w:t>
            </w:r>
          </w:p>
        </w:tc>
        <w:tc>
          <w:tcPr>
            <w:tcW w:w="1843" w:type="dxa"/>
            <w:tcBorders>
              <w:top w:val="single" w:sz="4" w:space="0" w:color="000000"/>
              <w:left w:val="single" w:sz="2" w:space="0" w:color="000000"/>
              <w:bottom w:val="single" w:sz="4" w:space="0" w:color="000000"/>
              <w:right w:val="single" w:sz="2" w:space="0" w:color="000000"/>
            </w:tcBorders>
          </w:tcPr>
          <w:p w14:paraId="69F3B232" w14:textId="77777777" w:rsidR="000B02AA" w:rsidRDefault="003E089D">
            <w:pPr>
              <w:spacing w:after="0" w:line="259" w:lineRule="auto"/>
              <w:ind w:left="0" w:right="0" w:firstLine="0"/>
              <w:jc w:val="left"/>
            </w:pPr>
            <w:r>
              <w:t xml:space="preserve"> </w:t>
            </w:r>
          </w:p>
        </w:tc>
        <w:tc>
          <w:tcPr>
            <w:tcW w:w="1412" w:type="dxa"/>
            <w:tcBorders>
              <w:top w:val="single" w:sz="4" w:space="0" w:color="000000"/>
              <w:left w:val="single" w:sz="2" w:space="0" w:color="000000"/>
              <w:bottom w:val="single" w:sz="4" w:space="0" w:color="000000"/>
              <w:right w:val="single" w:sz="4" w:space="0" w:color="000000"/>
            </w:tcBorders>
          </w:tcPr>
          <w:p w14:paraId="450815DC" w14:textId="77777777" w:rsidR="000B02AA" w:rsidRDefault="003E089D">
            <w:pPr>
              <w:spacing w:after="0" w:line="259" w:lineRule="auto"/>
              <w:ind w:left="0" w:right="0" w:firstLine="0"/>
              <w:jc w:val="left"/>
            </w:pPr>
            <w:r>
              <w:t xml:space="preserve"> </w:t>
            </w:r>
          </w:p>
        </w:tc>
      </w:tr>
      <w:tr w:rsidR="000B02AA" w14:paraId="2347BF7B" w14:textId="77777777">
        <w:trPr>
          <w:trHeight w:val="562"/>
        </w:trPr>
        <w:tc>
          <w:tcPr>
            <w:tcW w:w="0" w:type="auto"/>
            <w:vMerge/>
            <w:tcBorders>
              <w:top w:val="nil"/>
              <w:left w:val="single" w:sz="4" w:space="0" w:color="000000"/>
              <w:bottom w:val="single" w:sz="4" w:space="0" w:color="000000"/>
              <w:right w:val="single" w:sz="4" w:space="0" w:color="000000"/>
            </w:tcBorders>
          </w:tcPr>
          <w:p w14:paraId="1D3B79B0" w14:textId="77777777" w:rsidR="000B02AA" w:rsidRDefault="000B02AA">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2" w:space="0" w:color="000000"/>
            </w:tcBorders>
          </w:tcPr>
          <w:p w14:paraId="0DB8135B" w14:textId="77777777" w:rsidR="000B02AA" w:rsidRDefault="003E089D">
            <w:pPr>
              <w:spacing w:after="0" w:line="259" w:lineRule="auto"/>
              <w:ind w:left="0" w:right="0" w:firstLine="0"/>
              <w:jc w:val="left"/>
            </w:pPr>
            <w:r>
              <w:t xml:space="preserve">Especialização  </w:t>
            </w:r>
          </w:p>
          <w:p w14:paraId="69CB494C" w14:textId="77777777" w:rsidR="000B02AA" w:rsidRDefault="003E089D">
            <w:pPr>
              <w:spacing w:after="0" w:line="259" w:lineRule="auto"/>
              <w:ind w:left="0" w:right="0" w:firstLine="0"/>
              <w:jc w:val="left"/>
            </w:pPr>
            <w:r>
              <w:t xml:space="preserve"> </w:t>
            </w:r>
          </w:p>
        </w:tc>
        <w:tc>
          <w:tcPr>
            <w:tcW w:w="1843" w:type="dxa"/>
            <w:tcBorders>
              <w:top w:val="single" w:sz="4" w:space="0" w:color="000000"/>
              <w:left w:val="single" w:sz="2" w:space="0" w:color="000000"/>
              <w:bottom w:val="single" w:sz="4" w:space="0" w:color="000000"/>
              <w:right w:val="single" w:sz="2" w:space="0" w:color="000000"/>
            </w:tcBorders>
          </w:tcPr>
          <w:p w14:paraId="36C7CE23" w14:textId="77777777" w:rsidR="000B02AA" w:rsidRDefault="003E089D">
            <w:pPr>
              <w:spacing w:after="0" w:line="259" w:lineRule="auto"/>
              <w:ind w:left="0" w:right="0" w:firstLine="0"/>
              <w:jc w:val="left"/>
            </w:pPr>
            <w:r>
              <w:t xml:space="preserve">02 </w:t>
            </w:r>
          </w:p>
        </w:tc>
        <w:tc>
          <w:tcPr>
            <w:tcW w:w="1412" w:type="dxa"/>
            <w:tcBorders>
              <w:top w:val="single" w:sz="4" w:space="0" w:color="000000"/>
              <w:left w:val="single" w:sz="2" w:space="0" w:color="000000"/>
              <w:bottom w:val="single" w:sz="4" w:space="0" w:color="000000"/>
              <w:right w:val="single" w:sz="4" w:space="0" w:color="000000"/>
            </w:tcBorders>
          </w:tcPr>
          <w:p w14:paraId="2A3BF347" w14:textId="77777777" w:rsidR="000B02AA" w:rsidRDefault="003E089D">
            <w:pPr>
              <w:spacing w:after="0" w:line="259" w:lineRule="auto"/>
              <w:ind w:left="0" w:right="0" w:firstLine="0"/>
              <w:jc w:val="left"/>
            </w:pPr>
            <w:r>
              <w:t xml:space="preserve">02 </w:t>
            </w:r>
          </w:p>
          <w:p w14:paraId="58F0A71C" w14:textId="77777777" w:rsidR="000B02AA" w:rsidRDefault="003E089D">
            <w:pPr>
              <w:spacing w:after="0" w:line="259" w:lineRule="auto"/>
              <w:ind w:left="0" w:right="0" w:firstLine="0"/>
              <w:jc w:val="left"/>
            </w:pPr>
            <w:r>
              <w:t xml:space="preserve"> </w:t>
            </w:r>
          </w:p>
        </w:tc>
      </w:tr>
      <w:tr w:rsidR="000B02AA" w14:paraId="7EB771F6" w14:textId="77777777">
        <w:trPr>
          <w:trHeight w:val="343"/>
        </w:trPr>
        <w:tc>
          <w:tcPr>
            <w:tcW w:w="2065" w:type="dxa"/>
            <w:vMerge w:val="restart"/>
            <w:tcBorders>
              <w:top w:val="single" w:sz="4" w:space="0" w:color="000000"/>
              <w:left w:val="single" w:sz="4" w:space="0" w:color="000000"/>
              <w:bottom w:val="single" w:sz="4" w:space="0" w:color="000000"/>
              <w:right w:val="single" w:sz="4" w:space="0" w:color="000000"/>
            </w:tcBorders>
          </w:tcPr>
          <w:p w14:paraId="12899127" w14:textId="77777777" w:rsidR="000B02AA" w:rsidRDefault="003E089D">
            <w:pPr>
              <w:tabs>
                <w:tab w:val="right" w:pos="1915"/>
              </w:tabs>
              <w:spacing w:after="0" w:line="259" w:lineRule="auto"/>
              <w:ind w:left="0" w:right="0" w:firstLine="0"/>
              <w:jc w:val="left"/>
            </w:pPr>
            <w:r>
              <w:t xml:space="preserve">Auxiliar </w:t>
            </w:r>
            <w:r>
              <w:tab/>
              <w:t xml:space="preserve">no </w:t>
            </w:r>
          </w:p>
          <w:p w14:paraId="429232E0" w14:textId="77777777" w:rsidR="000B02AA" w:rsidRDefault="003E089D">
            <w:pPr>
              <w:spacing w:after="0" w:line="259" w:lineRule="auto"/>
              <w:ind w:left="0" w:right="0" w:firstLine="0"/>
            </w:pPr>
            <w:r>
              <w:t xml:space="preserve">Desenvolvimento </w:t>
            </w:r>
          </w:p>
          <w:p w14:paraId="7DB68D91" w14:textId="77777777" w:rsidR="000B02AA" w:rsidRDefault="003E089D">
            <w:pPr>
              <w:spacing w:after="0" w:line="259" w:lineRule="auto"/>
              <w:ind w:left="0" w:right="0" w:firstLine="0"/>
              <w:jc w:val="left"/>
            </w:pPr>
            <w:r>
              <w:t xml:space="preserve">Infantil  </w:t>
            </w:r>
          </w:p>
        </w:tc>
        <w:tc>
          <w:tcPr>
            <w:tcW w:w="2693" w:type="dxa"/>
            <w:tcBorders>
              <w:top w:val="single" w:sz="4" w:space="0" w:color="000000"/>
              <w:left w:val="single" w:sz="4" w:space="0" w:color="000000"/>
              <w:bottom w:val="single" w:sz="4" w:space="0" w:color="000000"/>
              <w:right w:val="single" w:sz="2" w:space="0" w:color="000000"/>
            </w:tcBorders>
          </w:tcPr>
          <w:p w14:paraId="5F61FDD8" w14:textId="77777777" w:rsidR="000B02AA" w:rsidRDefault="003E089D">
            <w:pPr>
              <w:spacing w:after="0" w:line="259" w:lineRule="auto"/>
              <w:ind w:left="0" w:right="0" w:firstLine="0"/>
              <w:jc w:val="left"/>
            </w:pPr>
            <w:r>
              <w:t xml:space="preserve">Médio  </w:t>
            </w:r>
          </w:p>
        </w:tc>
        <w:tc>
          <w:tcPr>
            <w:tcW w:w="1843" w:type="dxa"/>
            <w:tcBorders>
              <w:top w:val="single" w:sz="4" w:space="0" w:color="000000"/>
              <w:left w:val="single" w:sz="2" w:space="0" w:color="000000"/>
              <w:bottom w:val="single" w:sz="4" w:space="0" w:color="000000"/>
              <w:right w:val="single" w:sz="2" w:space="0" w:color="000000"/>
            </w:tcBorders>
          </w:tcPr>
          <w:p w14:paraId="4D541F36" w14:textId="77777777" w:rsidR="000B02AA" w:rsidRDefault="003E089D">
            <w:pPr>
              <w:spacing w:after="0" w:line="259" w:lineRule="auto"/>
              <w:ind w:left="0" w:right="0" w:firstLine="0"/>
              <w:jc w:val="left"/>
            </w:pPr>
            <w:r>
              <w:t xml:space="preserve">04 </w:t>
            </w:r>
          </w:p>
        </w:tc>
        <w:tc>
          <w:tcPr>
            <w:tcW w:w="1412" w:type="dxa"/>
            <w:tcBorders>
              <w:top w:val="single" w:sz="4" w:space="0" w:color="000000"/>
              <w:left w:val="single" w:sz="2" w:space="0" w:color="000000"/>
              <w:bottom w:val="single" w:sz="4" w:space="0" w:color="000000"/>
              <w:right w:val="single" w:sz="4" w:space="0" w:color="000000"/>
            </w:tcBorders>
          </w:tcPr>
          <w:p w14:paraId="2F3E28FE" w14:textId="77777777" w:rsidR="000B02AA" w:rsidRDefault="003E089D">
            <w:pPr>
              <w:spacing w:after="0" w:line="259" w:lineRule="auto"/>
              <w:ind w:left="0" w:right="0" w:firstLine="0"/>
              <w:jc w:val="left"/>
            </w:pPr>
            <w:r>
              <w:t xml:space="preserve">04 </w:t>
            </w:r>
          </w:p>
        </w:tc>
      </w:tr>
      <w:tr w:rsidR="000B02AA" w14:paraId="40E7600A" w14:textId="77777777">
        <w:trPr>
          <w:trHeight w:val="286"/>
        </w:trPr>
        <w:tc>
          <w:tcPr>
            <w:tcW w:w="0" w:type="auto"/>
            <w:vMerge/>
            <w:tcBorders>
              <w:top w:val="nil"/>
              <w:left w:val="single" w:sz="4" w:space="0" w:color="000000"/>
              <w:bottom w:val="nil"/>
              <w:right w:val="single" w:sz="4" w:space="0" w:color="000000"/>
            </w:tcBorders>
          </w:tcPr>
          <w:p w14:paraId="5E9BD477" w14:textId="77777777" w:rsidR="000B02AA" w:rsidRDefault="000B02AA">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2" w:space="0" w:color="000000"/>
            </w:tcBorders>
          </w:tcPr>
          <w:p w14:paraId="1B32BADD" w14:textId="77777777" w:rsidR="000B02AA" w:rsidRDefault="003E089D">
            <w:pPr>
              <w:spacing w:after="0" w:line="259" w:lineRule="auto"/>
              <w:ind w:left="0" w:right="0" w:firstLine="0"/>
              <w:jc w:val="left"/>
            </w:pPr>
            <w:r>
              <w:t xml:space="preserve">Graduação </w:t>
            </w:r>
          </w:p>
        </w:tc>
        <w:tc>
          <w:tcPr>
            <w:tcW w:w="1843" w:type="dxa"/>
            <w:tcBorders>
              <w:top w:val="single" w:sz="4" w:space="0" w:color="000000"/>
              <w:left w:val="single" w:sz="2" w:space="0" w:color="000000"/>
              <w:bottom w:val="single" w:sz="4" w:space="0" w:color="000000"/>
              <w:right w:val="single" w:sz="2" w:space="0" w:color="000000"/>
            </w:tcBorders>
          </w:tcPr>
          <w:p w14:paraId="04377DC4" w14:textId="77777777" w:rsidR="000B02AA" w:rsidRDefault="003E089D">
            <w:pPr>
              <w:spacing w:after="0" w:line="259" w:lineRule="auto"/>
              <w:ind w:left="0" w:right="0" w:firstLine="0"/>
              <w:jc w:val="left"/>
            </w:pPr>
            <w:r>
              <w:t xml:space="preserve"> </w:t>
            </w:r>
          </w:p>
        </w:tc>
        <w:tc>
          <w:tcPr>
            <w:tcW w:w="1412" w:type="dxa"/>
            <w:tcBorders>
              <w:top w:val="single" w:sz="4" w:space="0" w:color="000000"/>
              <w:left w:val="single" w:sz="2" w:space="0" w:color="000000"/>
              <w:bottom w:val="single" w:sz="4" w:space="0" w:color="000000"/>
              <w:right w:val="single" w:sz="4" w:space="0" w:color="000000"/>
            </w:tcBorders>
          </w:tcPr>
          <w:p w14:paraId="5FE074A2" w14:textId="77777777" w:rsidR="000B02AA" w:rsidRDefault="003E089D">
            <w:pPr>
              <w:spacing w:after="0" w:line="259" w:lineRule="auto"/>
              <w:ind w:left="0" w:right="0" w:firstLine="0"/>
              <w:jc w:val="left"/>
            </w:pPr>
            <w:r>
              <w:t xml:space="preserve"> </w:t>
            </w:r>
          </w:p>
        </w:tc>
      </w:tr>
      <w:tr w:rsidR="000B02AA" w14:paraId="1109EFCD" w14:textId="77777777">
        <w:trPr>
          <w:trHeight w:val="574"/>
        </w:trPr>
        <w:tc>
          <w:tcPr>
            <w:tcW w:w="0" w:type="auto"/>
            <w:vMerge/>
            <w:tcBorders>
              <w:top w:val="nil"/>
              <w:left w:val="single" w:sz="4" w:space="0" w:color="000000"/>
              <w:bottom w:val="single" w:sz="4" w:space="0" w:color="000000"/>
              <w:right w:val="single" w:sz="4" w:space="0" w:color="000000"/>
            </w:tcBorders>
          </w:tcPr>
          <w:p w14:paraId="075C3CC6" w14:textId="77777777" w:rsidR="000B02AA" w:rsidRDefault="000B02AA">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2" w:space="0" w:color="000000"/>
            </w:tcBorders>
          </w:tcPr>
          <w:p w14:paraId="789422EF" w14:textId="77777777" w:rsidR="000B02AA" w:rsidRDefault="003E089D">
            <w:pPr>
              <w:spacing w:after="0" w:line="259" w:lineRule="auto"/>
              <w:ind w:left="0" w:right="0" w:firstLine="0"/>
              <w:jc w:val="left"/>
            </w:pPr>
            <w:r>
              <w:t xml:space="preserve">Especialização </w:t>
            </w:r>
          </w:p>
          <w:p w14:paraId="660D3511" w14:textId="77777777" w:rsidR="000B02AA" w:rsidRDefault="003E089D">
            <w:pPr>
              <w:spacing w:after="0" w:line="259" w:lineRule="auto"/>
              <w:ind w:left="0" w:right="0" w:firstLine="0"/>
              <w:jc w:val="left"/>
            </w:pPr>
            <w:r>
              <w:t xml:space="preserve"> </w:t>
            </w:r>
          </w:p>
        </w:tc>
        <w:tc>
          <w:tcPr>
            <w:tcW w:w="1843" w:type="dxa"/>
            <w:tcBorders>
              <w:top w:val="single" w:sz="4" w:space="0" w:color="000000"/>
              <w:left w:val="single" w:sz="2" w:space="0" w:color="000000"/>
              <w:bottom w:val="single" w:sz="2" w:space="0" w:color="000000"/>
              <w:right w:val="single" w:sz="2" w:space="0" w:color="000000"/>
            </w:tcBorders>
          </w:tcPr>
          <w:p w14:paraId="23B9ABF6" w14:textId="77777777" w:rsidR="000B02AA" w:rsidRDefault="003E089D">
            <w:pPr>
              <w:spacing w:after="0" w:line="259" w:lineRule="auto"/>
              <w:ind w:left="0" w:right="0" w:firstLine="0"/>
              <w:jc w:val="left"/>
            </w:pPr>
            <w:r>
              <w:t xml:space="preserve"> </w:t>
            </w:r>
          </w:p>
        </w:tc>
        <w:tc>
          <w:tcPr>
            <w:tcW w:w="1412" w:type="dxa"/>
            <w:tcBorders>
              <w:top w:val="single" w:sz="4" w:space="0" w:color="000000"/>
              <w:left w:val="single" w:sz="2" w:space="0" w:color="000000"/>
              <w:bottom w:val="single" w:sz="2" w:space="0" w:color="000000"/>
              <w:right w:val="single" w:sz="4" w:space="0" w:color="000000"/>
            </w:tcBorders>
          </w:tcPr>
          <w:p w14:paraId="2506CD97" w14:textId="77777777" w:rsidR="000B02AA" w:rsidRDefault="003E089D">
            <w:pPr>
              <w:spacing w:after="0" w:line="259" w:lineRule="auto"/>
              <w:ind w:left="0" w:right="0" w:firstLine="0"/>
              <w:jc w:val="left"/>
            </w:pPr>
            <w:r>
              <w:t xml:space="preserve"> </w:t>
            </w:r>
          </w:p>
        </w:tc>
      </w:tr>
    </w:tbl>
    <w:p w14:paraId="45414C10" w14:textId="77777777" w:rsidR="000B02AA" w:rsidRDefault="003E089D">
      <w:pPr>
        <w:spacing w:after="0" w:line="259" w:lineRule="auto"/>
        <w:ind w:left="170" w:right="0" w:firstLine="0"/>
        <w:jc w:val="left"/>
      </w:pPr>
      <w:r>
        <w:t xml:space="preserve"> </w:t>
      </w:r>
      <w:r>
        <w:tab/>
        <w:t xml:space="preserve"> </w:t>
      </w:r>
    </w:p>
    <w:p w14:paraId="750FCB50" w14:textId="77777777" w:rsidR="000B02AA" w:rsidRDefault="003E089D">
      <w:pPr>
        <w:ind w:left="-5" w:right="705"/>
      </w:pPr>
      <w:r>
        <w:t xml:space="preserve">Fonte: SEMED Anaurilândia/2015    </w:t>
      </w:r>
    </w:p>
    <w:p w14:paraId="79F7C388" w14:textId="77777777" w:rsidR="000B02AA" w:rsidRDefault="003E089D">
      <w:pPr>
        <w:ind w:left="-5" w:right="705"/>
      </w:pPr>
      <w:r>
        <w:t xml:space="preserve">Tendo em vista que todo ambiente escolar deve se constituir em  um espaço educativo, e   objetivando a  melhoria da qualidade da educação infantil, é de grande relevância que todos que os atuam nessa etapa, tenham um bom </w:t>
      </w:r>
      <w:r>
        <w:t xml:space="preserve">nível de escolaridade, como podemos observar o  quadro 09. </w:t>
      </w:r>
    </w:p>
    <w:p w14:paraId="311521D5" w14:textId="77777777" w:rsidR="000B02AA" w:rsidRDefault="003E089D">
      <w:pPr>
        <w:pStyle w:val="Ttulo2"/>
        <w:spacing w:after="0" w:line="259" w:lineRule="auto"/>
        <w:ind w:left="-5"/>
        <w:jc w:val="left"/>
      </w:pPr>
      <w:r>
        <w:rPr>
          <w:rFonts w:ascii="Times New Roman" w:eastAsia="Times New Roman" w:hAnsi="Times New Roman" w:cs="Times New Roman"/>
        </w:rPr>
        <w:t>Quadro  10.</w:t>
      </w:r>
      <w:r>
        <w:rPr>
          <w:rFonts w:ascii="Times New Roman" w:eastAsia="Times New Roman" w:hAnsi="Times New Roman" w:cs="Times New Roman"/>
          <w:b w:val="0"/>
        </w:rPr>
        <w:t xml:space="preserve"> Formação dos profissionais de serviços gerais  da Educação Infantil  </w:t>
      </w:r>
    </w:p>
    <w:tbl>
      <w:tblPr>
        <w:tblStyle w:val="TableGrid"/>
        <w:tblW w:w="8013" w:type="dxa"/>
        <w:tblInd w:w="62" w:type="dxa"/>
        <w:tblCellMar>
          <w:top w:w="4" w:type="dxa"/>
          <w:left w:w="106" w:type="dxa"/>
          <w:bottom w:w="0" w:type="dxa"/>
          <w:right w:w="49" w:type="dxa"/>
        </w:tblCellMar>
        <w:tblLook w:val="04A0" w:firstRow="1" w:lastRow="0" w:firstColumn="1" w:lastColumn="0" w:noHBand="0" w:noVBand="1"/>
      </w:tblPr>
      <w:tblGrid>
        <w:gridCol w:w="4016"/>
        <w:gridCol w:w="1702"/>
        <w:gridCol w:w="1510"/>
        <w:gridCol w:w="785"/>
      </w:tblGrid>
      <w:tr w:rsidR="000B02AA" w14:paraId="0F9D5DBD" w14:textId="77777777">
        <w:trPr>
          <w:trHeight w:val="559"/>
        </w:trPr>
        <w:tc>
          <w:tcPr>
            <w:tcW w:w="4016" w:type="dxa"/>
            <w:tcBorders>
              <w:top w:val="single" w:sz="2" w:space="0" w:color="000000"/>
              <w:left w:val="single" w:sz="2" w:space="0" w:color="000000"/>
              <w:bottom w:val="single" w:sz="2" w:space="0" w:color="FFFFFF"/>
              <w:right w:val="single" w:sz="2" w:space="0" w:color="000000"/>
            </w:tcBorders>
          </w:tcPr>
          <w:p w14:paraId="12BFB1BD" w14:textId="77777777" w:rsidR="000B02AA" w:rsidRDefault="003E089D">
            <w:pPr>
              <w:spacing w:after="0" w:line="259" w:lineRule="auto"/>
              <w:ind w:left="2" w:right="0" w:firstLine="0"/>
              <w:jc w:val="left"/>
            </w:pPr>
            <w:r>
              <w:rPr>
                <w:rFonts w:ascii="Times New Roman" w:eastAsia="Times New Roman" w:hAnsi="Times New Roman" w:cs="Times New Roman"/>
                <w:b/>
              </w:rPr>
              <w:t xml:space="preserve">Profissional </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FFFFFF"/>
              <w:right w:val="single" w:sz="2" w:space="0" w:color="000000"/>
            </w:tcBorders>
          </w:tcPr>
          <w:p w14:paraId="5F124C77" w14:textId="77777777" w:rsidR="000B02AA" w:rsidRDefault="003E089D">
            <w:pPr>
              <w:tabs>
                <w:tab w:val="right" w:pos="1548"/>
              </w:tabs>
              <w:spacing w:after="0" w:line="259" w:lineRule="auto"/>
              <w:ind w:left="0" w:right="0" w:firstLine="0"/>
              <w:jc w:val="left"/>
            </w:pPr>
            <w:r>
              <w:rPr>
                <w:rFonts w:ascii="Times New Roman" w:eastAsia="Times New Roman" w:hAnsi="Times New Roman" w:cs="Times New Roman"/>
                <w:b/>
              </w:rPr>
              <w:t xml:space="preserve">Nível </w:t>
            </w:r>
            <w:r>
              <w:rPr>
                <w:rFonts w:ascii="Times New Roman" w:eastAsia="Times New Roman" w:hAnsi="Times New Roman" w:cs="Times New Roman"/>
                <w:b/>
              </w:rPr>
              <w:tab/>
              <w:t xml:space="preserve">de </w:t>
            </w:r>
          </w:p>
          <w:p w14:paraId="5C0C62E5" w14:textId="77777777" w:rsidR="000B02AA" w:rsidRDefault="003E089D">
            <w:pPr>
              <w:spacing w:after="0" w:line="259" w:lineRule="auto"/>
              <w:ind w:left="2" w:right="0" w:firstLine="0"/>
              <w:jc w:val="left"/>
            </w:pPr>
            <w:r>
              <w:rPr>
                <w:rFonts w:ascii="Times New Roman" w:eastAsia="Times New Roman" w:hAnsi="Times New Roman" w:cs="Times New Roman"/>
                <w:b/>
              </w:rPr>
              <w:t xml:space="preserve">formação </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FFFFFF"/>
              <w:right w:val="single" w:sz="2" w:space="0" w:color="000000"/>
            </w:tcBorders>
          </w:tcPr>
          <w:p w14:paraId="623ADA15" w14:textId="77777777" w:rsidR="000B02AA" w:rsidRDefault="003E089D">
            <w:pPr>
              <w:tabs>
                <w:tab w:val="right" w:pos="1356"/>
              </w:tabs>
              <w:spacing w:after="0" w:line="259" w:lineRule="auto"/>
              <w:ind w:left="0" w:right="0" w:firstLine="0"/>
              <w:jc w:val="left"/>
            </w:pPr>
            <w:r>
              <w:rPr>
                <w:rFonts w:ascii="Times New Roman" w:eastAsia="Times New Roman" w:hAnsi="Times New Roman" w:cs="Times New Roman"/>
                <w:b/>
              </w:rPr>
              <w:t xml:space="preserve">Nº </w:t>
            </w:r>
            <w:r>
              <w:rPr>
                <w:rFonts w:ascii="Times New Roman" w:eastAsia="Times New Roman" w:hAnsi="Times New Roman" w:cs="Times New Roman"/>
                <w:b/>
              </w:rPr>
              <w:tab/>
              <w:t xml:space="preserve">de </w:t>
            </w:r>
          </w:p>
          <w:p w14:paraId="06CD513E" w14:textId="77777777" w:rsidR="000B02AA" w:rsidRDefault="003E089D">
            <w:pPr>
              <w:spacing w:after="0" w:line="259" w:lineRule="auto"/>
              <w:ind w:left="0" w:right="0" w:firstLine="0"/>
              <w:jc w:val="left"/>
            </w:pPr>
            <w:r>
              <w:rPr>
                <w:rFonts w:ascii="Times New Roman" w:eastAsia="Times New Roman" w:hAnsi="Times New Roman" w:cs="Times New Roman"/>
                <w:b/>
              </w:rPr>
              <w:t>profissionais</w:t>
            </w:r>
            <w:r>
              <w:rPr>
                <w:rFonts w:ascii="Calibri" w:eastAsia="Calibri" w:hAnsi="Calibri" w:cs="Calibri"/>
                <w:sz w:val="22"/>
              </w:rPr>
              <w:t xml:space="preserve"> </w:t>
            </w:r>
          </w:p>
        </w:tc>
        <w:tc>
          <w:tcPr>
            <w:tcW w:w="785" w:type="dxa"/>
            <w:tcBorders>
              <w:top w:val="single" w:sz="2" w:space="0" w:color="000000"/>
              <w:left w:val="single" w:sz="2" w:space="0" w:color="000000"/>
              <w:bottom w:val="single" w:sz="2" w:space="0" w:color="FFFFFF"/>
              <w:right w:val="single" w:sz="2" w:space="0" w:color="000000"/>
            </w:tcBorders>
          </w:tcPr>
          <w:p w14:paraId="0DB2636F" w14:textId="77777777" w:rsidR="000B02AA" w:rsidRDefault="003E089D">
            <w:pPr>
              <w:spacing w:after="0" w:line="259" w:lineRule="auto"/>
              <w:ind w:left="0" w:right="0" w:firstLine="0"/>
              <w:jc w:val="left"/>
            </w:pPr>
            <w:r>
              <w:rPr>
                <w:rFonts w:ascii="Times New Roman" w:eastAsia="Times New Roman" w:hAnsi="Times New Roman" w:cs="Times New Roman"/>
                <w:b/>
              </w:rPr>
              <w:t>Total</w:t>
            </w:r>
            <w:r>
              <w:rPr>
                <w:rFonts w:ascii="Calibri" w:eastAsia="Calibri" w:hAnsi="Calibri" w:cs="Calibri"/>
                <w:sz w:val="22"/>
              </w:rPr>
              <w:t xml:space="preserve"> </w:t>
            </w:r>
          </w:p>
        </w:tc>
      </w:tr>
      <w:tr w:rsidR="000B02AA" w14:paraId="00FFABA6" w14:textId="77777777">
        <w:trPr>
          <w:trHeight w:val="559"/>
        </w:trPr>
        <w:tc>
          <w:tcPr>
            <w:tcW w:w="4016" w:type="dxa"/>
            <w:vMerge w:val="restart"/>
            <w:tcBorders>
              <w:top w:val="single" w:sz="2" w:space="0" w:color="FFFFFF"/>
              <w:left w:val="single" w:sz="2" w:space="0" w:color="000000"/>
              <w:bottom w:val="single" w:sz="2" w:space="0" w:color="000000"/>
              <w:right w:val="single" w:sz="2" w:space="0" w:color="000000"/>
            </w:tcBorders>
          </w:tcPr>
          <w:p w14:paraId="2321C8EB" w14:textId="77777777" w:rsidR="000B02AA" w:rsidRDefault="003E089D">
            <w:pPr>
              <w:spacing w:after="0" w:line="259" w:lineRule="auto"/>
              <w:ind w:left="2" w:right="0" w:firstLine="0"/>
              <w:jc w:val="left"/>
            </w:pPr>
            <w:r>
              <w:rPr>
                <w:rFonts w:ascii="Times New Roman" w:eastAsia="Times New Roman" w:hAnsi="Times New Roman" w:cs="Times New Roman"/>
              </w:rPr>
              <w:t>Merendeira</w:t>
            </w:r>
            <w:r>
              <w:rPr>
                <w:rFonts w:ascii="Calibri" w:eastAsia="Calibri" w:hAnsi="Calibri" w:cs="Calibri"/>
                <w:sz w:val="22"/>
              </w:rPr>
              <w:t xml:space="preserve"> </w:t>
            </w:r>
          </w:p>
        </w:tc>
        <w:tc>
          <w:tcPr>
            <w:tcW w:w="1702" w:type="dxa"/>
            <w:tcBorders>
              <w:top w:val="single" w:sz="2" w:space="0" w:color="FFFFFF"/>
              <w:left w:val="single" w:sz="2" w:space="0" w:color="000000"/>
              <w:bottom w:val="single" w:sz="2" w:space="0" w:color="FFFFFF"/>
              <w:right w:val="single" w:sz="2" w:space="0" w:color="000000"/>
            </w:tcBorders>
          </w:tcPr>
          <w:p w14:paraId="6225AE1E" w14:textId="77777777" w:rsidR="000B02AA" w:rsidRDefault="003E089D">
            <w:pPr>
              <w:spacing w:after="0" w:line="259" w:lineRule="auto"/>
              <w:ind w:left="2" w:right="49" w:firstLine="0"/>
              <w:jc w:val="left"/>
            </w:pPr>
            <w:r>
              <w:rPr>
                <w:rFonts w:ascii="Times New Roman" w:eastAsia="Times New Roman" w:hAnsi="Times New Roman" w:cs="Times New Roman"/>
              </w:rPr>
              <w:t>Fundamental 1ª etapa</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5A95B16E"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3BC49E74"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2A76A879" w14:textId="77777777">
        <w:trPr>
          <w:trHeight w:val="557"/>
        </w:trPr>
        <w:tc>
          <w:tcPr>
            <w:tcW w:w="0" w:type="auto"/>
            <w:vMerge/>
            <w:tcBorders>
              <w:top w:val="nil"/>
              <w:left w:val="single" w:sz="2" w:space="0" w:color="000000"/>
              <w:bottom w:val="nil"/>
              <w:right w:val="single" w:sz="2" w:space="0" w:color="000000"/>
            </w:tcBorders>
          </w:tcPr>
          <w:p w14:paraId="6B68BB2C"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2BE165D9" w14:textId="77777777" w:rsidR="000B02AA" w:rsidRDefault="003E089D">
            <w:pPr>
              <w:spacing w:after="0" w:line="259" w:lineRule="auto"/>
              <w:ind w:left="2" w:right="0" w:firstLine="0"/>
              <w:jc w:val="left"/>
            </w:pPr>
            <w:r>
              <w:rPr>
                <w:rFonts w:ascii="Times New Roman" w:eastAsia="Times New Roman" w:hAnsi="Times New Roman" w:cs="Times New Roman"/>
              </w:rPr>
              <w:t>Fundamental incompleto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010CF334"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68DABC4C"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64B49331" w14:textId="77777777">
        <w:trPr>
          <w:trHeight w:val="559"/>
        </w:trPr>
        <w:tc>
          <w:tcPr>
            <w:tcW w:w="0" w:type="auto"/>
            <w:vMerge/>
            <w:tcBorders>
              <w:top w:val="nil"/>
              <w:left w:val="single" w:sz="2" w:space="0" w:color="000000"/>
              <w:bottom w:val="nil"/>
              <w:right w:val="single" w:sz="2" w:space="0" w:color="000000"/>
            </w:tcBorders>
          </w:tcPr>
          <w:p w14:paraId="2529E860"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53C46A1D" w14:textId="77777777" w:rsidR="000B02AA" w:rsidRDefault="003E089D">
            <w:pPr>
              <w:spacing w:after="0" w:line="259" w:lineRule="auto"/>
              <w:ind w:left="2" w:right="0" w:firstLine="0"/>
              <w:jc w:val="left"/>
            </w:pPr>
            <w:r>
              <w:rPr>
                <w:rFonts w:ascii="Times New Roman" w:eastAsia="Times New Roman" w:hAnsi="Times New Roman" w:cs="Times New Roman"/>
              </w:rPr>
              <w:t>Fundamental 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3127C010" w14:textId="77777777" w:rsidR="000B02AA" w:rsidRDefault="003E089D">
            <w:pPr>
              <w:spacing w:after="0" w:line="259" w:lineRule="auto"/>
              <w:ind w:left="0" w:right="0" w:firstLine="0"/>
              <w:jc w:val="left"/>
            </w:pPr>
            <w:r>
              <w:rPr>
                <w:rFonts w:ascii="Calibri" w:eastAsia="Calibri" w:hAnsi="Calibri" w:cs="Calibri"/>
                <w:sz w:val="22"/>
              </w:rPr>
              <w:t xml:space="preserve">09 </w:t>
            </w:r>
          </w:p>
        </w:tc>
        <w:tc>
          <w:tcPr>
            <w:tcW w:w="785" w:type="dxa"/>
            <w:tcBorders>
              <w:top w:val="single" w:sz="2" w:space="0" w:color="FFFFFF"/>
              <w:left w:val="single" w:sz="2" w:space="0" w:color="000000"/>
              <w:bottom w:val="single" w:sz="2" w:space="0" w:color="FFFFFF"/>
              <w:right w:val="single" w:sz="2" w:space="0" w:color="000000"/>
            </w:tcBorders>
          </w:tcPr>
          <w:p w14:paraId="5D00045F" w14:textId="77777777" w:rsidR="000B02AA" w:rsidRDefault="003E089D">
            <w:pPr>
              <w:spacing w:after="0" w:line="259" w:lineRule="auto"/>
              <w:ind w:left="0" w:right="0" w:firstLine="0"/>
              <w:jc w:val="left"/>
            </w:pPr>
            <w:r>
              <w:rPr>
                <w:rFonts w:ascii="Calibri" w:eastAsia="Calibri" w:hAnsi="Calibri" w:cs="Calibri"/>
                <w:sz w:val="22"/>
              </w:rPr>
              <w:t xml:space="preserve">09 </w:t>
            </w:r>
          </w:p>
        </w:tc>
      </w:tr>
      <w:tr w:rsidR="000B02AA" w14:paraId="5EAF6EAD" w14:textId="77777777">
        <w:trPr>
          <w:trHeight w:val="283"/>
        </w:trPr>
        <w:tc>
          <w:tcPr>
            <w:tcW w:w="0" w:type="auto"/>
            <w:vMerge/>
            <w:tcBorders>
              <w:top w:val="nil"/>
              <w:left w:val="single" w:sz="2" w:space="0" w:color="000000"/>
              <w:bottom w:val="nil"/>
              <w:right w:val="single" w:sz="2" w:space="0" w:color="000000"/>
            </w:tcBorders>
          </w:tcPr>
          <w:p w14:paraId="7E7FA11A"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01546EA4" w14:textId="77777777" w:rsidR="000B02AA" w:rsidRDefault="003E089D">
            <w:pPr>
              <w:spacing w:after="0" w:line="259" w:lineRule="auto"/>
              <w:ind w:left="2" w:right="0" w:firstLine="0"/>
              <w:jc w:val="left"/>
            </w:pPr>
            <w:r>
              <w:rPr>
                <w:rFonts w:ascii="Times New Roman" w:eastAsia="Times New Roman" w:hAnsi="Times New Roman" w:cs="Times New Roman"/>
              </w:rPr>
              <w:t>Médio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1F25375D"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71C99D96"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55708CBD" w14:textId="77777777">
        <w:trPr>
          <w:trHeight w:val="283"/>
        </w:trPr>
        <w:tc>
          <w:tcPr>
            <w:tcW w:w="0" w:type="auto"/>
            <w:vMerge/>
            <w:tcBorders>
              <w:top w:val="nil"/>
              <w:left w:val="single" w:sz="2" w:space="0" w:color="000000"/>
              <w:bottom w:val="nil"/>
              <w:right w:val="single" w:sz="2" w:space="0" w:color="000000"/>
            </w:tcBorders>
          </w:tcPr>
          <w:p w14:paraId="0B35C9BA"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2988A71C" w14:textId="77777777" w:rsidR="000B02AA" w:rsidRDefault="003E089D">
            <w:pPr>
              <w:spacing w:after="0" w:line="259" w:lineRule="auto"/>
              <w:ind w:left="2" w:right="0" w:firstLine="0"/>
              <w:jc w:val="left"/>
            </w:pPr>
            <w:r>
              <w:rPr>
                <w:rFonts w:ascii="Times New Roman" w:eastAsia="Times New Roman" w:hAnsi="Times New Roman" w:cs="Times New Roman"/>
              </w:rPr>
              <w:t>Graduação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7A7F9C09"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C91EE53"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6B5B9E45" w14:textId="77777777">
        <w:trPr>
          <w:trHeight w:val="560"/>
        </w:trPr>
        <w:tc>
          <w:tcPr>
            <w:tcW w:w="0" w:type="auto"/>
            <w:vMerge/>
            <w:tcBorders>
              <w:top w:val="nil"/>
              <w:left w:val="single" w:sz="2" w:space="0" w:color="000000"/>
              <w:bottom w:val="single" w:sz="2" w:space="0" w:color="000000"/>
              <w:right w:val="single" w:sz="2" w:space="0" w:color="000000"/>
            </w:tcBorders>
          </w:tcPr>
          <w:p w14:paraId="59D41D67"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000000"/>
              <w:right w:val="single" w:sz="2" w:space="0" w:color="000000"/>
            </w:tcBorders>
          </w:tcPr>
          <w:p w14:paraId="3978E417" w14:textId="77777777" w:rsidR="000B02AA" w:rsidRDefault="003E089D">
            <w:pPr>
              <w:spacing w:after="0" w:line="259" w:lineRule="auto"/>
              <w:ind w:left="2" w:right="0" w:firstLine="0"/>
            </w:pPr>
            <w:r>
              <w:rPr>
                <w:rFonts w:ascii="Times New Roman" w:eastAsia="Times New Roman" w:hAnsi="Times New Roman" w:cs="Times New Roman"/>
              </w:rPr>
              <w:t xml:space="preserve">Graduação em </w:t>
            </w:r>
          </w:p>
          <w:p w14:paraId="6DD320DE" w14:textId="77777777" w:rsidR="000B02AA" w:rsidRDefault="003E089D">
            <w:pPr>
              <w:spacing w:after="0" w:line="259" w:lineRule="auto"/>
              <w:ind w:left="2" w:right="0" w:firstLine="0"/>
              <w:jc w:val="left"/>
            </w:pPr>
            <w:r>
              <w:rPr>
                <w:rFonts w:ascii="Times New Roman" w:eastAsia="Times New Roman" w:hAnsi="Times New Roman" w:cs="Times New Roman"/>
              </w:rPr>
              <w:t>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000000"/>
              <w:right w:val="single" w:sz="2" w:space="0" w:color="000000"/>
            </w:tcBorders>
          </w:tcPr>
          <w:p w14:paraId="57A0CEAC"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000000"/>
              <w:right w:val="single" w:sz="2" w:space="0" w:color="000000"/>
            </w:tcBorders>
          </w:tcPr>
          <w:p w14:paraId="4F257739" w14:textId="77777777" w:rsidR="000B02AA" w:rsidRDefault="003E089D">
            <w:pPr>
              <w:spacing w:after="0" w:line="259" w:lineRule="auto"/>
              <w:ind w:left="0" w:right="0" w:firstLine="0"/>
              <w:jc w:val="left"/>
            </w:pPr>
            <w:r>
              <w:rPr>
                <w:rFonts w:ascii="Calibri" w:eastAsia="Calibri" w:hAnsi="Calibri" w:cs="Calibri"/>
                <w:sz w:val="22"/>
              </w:rPr>
              <w:t xml:space="preserve"> </w:t>
            </w:r>
          </w:p>
        </w:tc>
      </w:tr>
    </w:tbl>
    <w:p w14:paraId="34D3B1BB" w14:textId="77777777" w:rsidR="000B02AA" w:rsidRDefault="000B02AA">
      <w:pPr>
        <w:spacing w:after="0" w:line="259" w:lineRule="auto"/>
        <w:ind w:left="-1702" w:right="1142" w:firstLine="0"/>
        <w:jc w:val="left"/>
      </w:pPr>
    </w:p>
    <w:tbl>
      <w:tblPr>
        <w:tblStyle w:val="TableGrid"/>
        <w:tblW w:w="8013" w:type="dxa"/>
        <w:tblInd w:w="62" w:type="dxa"/>
        <w:tblCellMar>
          <w:top w:w="3" w:type="dxa"/>
          <w:left w:w="106" w:type="dxa"/>
          <w:bottom w:w="0" w:type="dxa"/>
          <w:right w:w="49" w:type="dxa"/>
        </w:tblCellMar>
        <w:tblLook w:val="04A0" w:firstRow="1" w:lastRow="0" w:firstColumn="1" w:lastColumn="0" w:noHBand="0" w:noVBand="1"/>
      </w:tblPr>
      <w:tblGrid>
        <w:gridCol w:w="4016"/>
        <w:gridCol w:w="1702"/>
        <w:gridCol w:w="1510"/>
        <w:gridCol w:w="785"/>
      </w:tblGrid>
      <w:tr w:rsidR="000B02AA" w14:paraId="676371CF" w14:textId="77777777">
        <w:trPr>
          <w:trHeight w:val="283"/>
        </w:trPr>
        <w:tc>
          <w:tcPr>
            <w:tcW w:w="4016" w:type="dxa"/>
            <w:vMerge w:val="restart"/>
            <w:tcBorders>
              <w:top w:val="single" w:sz="2" w:space="0" w:color="000000"/>
              <w:left w:val="single" w:sz="2" w:space="0" w:color="000000"/>
              <w:bottom w:val="single" w:sz="2" w:space="0" w:color="FFFFFF"/>
              <w:right w:val="single" w:sz="2" w:space="0" w:color="000000"/>
            </w:tcBorders>
          </w:tcPr>
          <w:p w14:paraId="385625BB" w14:textId="77777777" w:rsidR="000B02AA" w:rsidRDefault="000B02AA">
            <w:pPr>
              <w:spacing w:after="160" w:line="259" w:lineRule="auto"/>
              <w:ind w:left="0" w:right="0" w:firstLine="0"/>
              <w:jc w:val="left"/>
            </w:pPr>
          </w:p>
        </w:tc>
        <w:tc>
          <w:tcPr>
            <w:tcW w:w="1702" w:type="dxa"/>
            <w:tcBorders>
              <w:top w:val="single" w:sz="2" w:space="0" w:color="000000"/>
              <w:left w:val="single" w:sz="2" w:space="0" w:color="000000"/>
              <w:bottom w:val="single" w:sz="2" w:space="0" w:color="FFFFFF"/>
              <w:right w:val="single" w:sz="2" w:space="0" w:color="000000"/>
            </w:tcBorders>
          </w:tcPr>
          <w:p w14:paraId="5BF245C2" w14:textId="77777777" w:rsidR="000B02AA" w:rsidRDefault="003E089D">
            <w:pPr>
              <w:spacing w:after="0" w:line="259" w:lineRule="auto"/>
              <w:ind w:left="2" w:right="0" w:firstLine="0"/>
              <w:jc w:val="left"/>
            </w:pPr>
            <w:r>
              <w:rPr>
                <w:rFonts w:ascii="Times New Roman" w:eastAsia="Times New Roman" w:hAnsi="Times New Roman" w:cs="Times New Roman"/>
              </w:rPr>
              <w:t>Especialização</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FFFFFF"/>
              <w:right w:val="single" w:sz="2" w:space="0" w:color="000000"/>
            </w:tcBorders>
          </w:tcPr>
          <w:p w14:paraId="786B009C"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000000"/>
              <w:left w:val="single" w:sz="2" w:space="0" w:color="000000"/>
              <w:bottom w:val="single" w:sz="2" w:space="0" w:color="FFFFFF"/>
              <w:right w:val="single" w:sz="2" w:space="0" w:color="000000"/>
            </w:tcBorders>
          </w:tcPr>
          <w:p w14:paraId="3C035868"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46279C5F" w14:textId="77777777">
        <w:trPr>
          <w:trHeight w:val="560"/>
        </w:trPr>
        <w:tc>
          <w:tcPr>
            <w:tcW w:w="0" w:type="auto"/>
            <w:vMerge/>
            <w:tcBorders>
              <w:top w:val="nil"/>
              <w:left w:val="single" w:sz="2" w:space="0" w:color="000000"/>
              <w:bottom w:val="nil"/>
              <w:right w:val="single" w:sz="2" w:space="0" w:color="000000"/>
            </w:tcBorders>
          </w:tcPr>
          <w:p w14:paraId="6D11FED8"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666A8CD8" w14:textId="77777777" w:rsidR="000B02AA" w:rsidRDefault="003E089D">
            <w:pPr>
              <w:spacing w:after="0" w:line="259" w:lineRule="auto"/>
              <w:ind w:left="2" w:right="0" w:firstLine="0"/>
              <w:jc w:val="left"/>
            </w:pPr>
            <w:r>
              <w:rPr>
                <w:rFonts w:ascii="Times New Roman" w:eastAsia="Times New Roman" w:hAnsi="Times New Roman" w:cs="Times New Roman"/>
              </w:rPr>
              <w:t>Especialização em 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20AA155C"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38022A90"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5BCA17B3" w14:textId="77777777">
        <w:trPr>
          <w:trHeight w:val="283"/>
        </w:trPr>
        <w:tc>
          <w:tcPr>
            <w:tcW w:w="0" w:type="auto"/>
            <w:vMerge/>
            <w:tcBorders>
              <w:top w:val="nil"/>
              <w:left w:val="single" w:sz="2" w:space="0" w:color="000000"/>
              <w:bottom w:val="nil"/>
              <w:right w:val="single" w:sz="2" w:space="0" w:color="000000"/>
            </w:tcBorders>
          </w:tcPr>
          <w:p w14:paraId="78A6BBFB"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2F86735C" w14:textId="77777777" w:rsidR="000B02AA" w:rsidRDefault="003E089D">
            <w:pPr>
              <w:spacing w:after="0" w:line="259" w:lineRule="auto"/>
              <w:ind w:left="2" w:right="0" w:firstLine="0"/>
              <w:jc w:val="left"/>
            </w:pPr>
            <w:r>
              <w:rPr>
                <w:rFonts w:ascii="Times New Roman" w:eastAsia="Times New Roman" w:hAnsi="Times New Roman" w:cs="Times New Roman"/>
              </w:rPr>
              <w:t xml:space="preserve">Mestre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54046EE8"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491F95FE"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13A9DD07" w14:textId="77777777">
        <w:trPr>
          <w:trHeight w:val="283"/>
        </w:trPr>
        <w:tc>
          <w:tcPr>
            <w:tcW w:w="0" w:type="auto"/>
            <w:vMerge/>
            <w:tcBorders>
              <w:top w:val="nil"/>
              <w:left w:val="single" w:sz="2" w:space="0" w:color="000000"/>
              <w:bottom w:val="single" w:sz="2" w:space="0" w:color="FFFFFF"/>
              <w:right w:val="single" w:sz="2" w:space="0" w:color="000000"/>
            </w:tcBorders>
          </w:tcPr>
          <w:p w14:paraId="72FC137A"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4B842D46" w14:textId="77777777" w:rsidR="000B02AA" w:rsidRDefault="003E089D">
            <w:pPr>
              <w:spacing w:after="0" w:line="259" w:lineRule="auto"/>
              <w:ind w:left="2" w:right="0" w:firstLine="0"/>
              <w:jc w:val="left"/>
            </w:pPr>
            <w:r>
              <w:rPr>
                <w:rFonts w:ascii="Times New Roman" w:eastAsia="Times New Roman" w:hAnsi="Times New Roman" w:cs="Times New Roman"/>
              </w:rPr>
              <w:t xml:space="preserve">Doutor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28C9BD4F"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5E70423C"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124EE094" w14:textId="77777777">
        <w:trPr>
          <w:trHeight w:val="559"/>
        </w:trPr>
        <w:tc>
          <w:tcPr>
            <w:tcW w:w="4016" w:type="dxa"/>
            <w:vMerge w:val="restart"/>
            <w:tcBorders>
              <w:top w:val="single" w:sz="2" w:space="0" w:color="FFFFFF"/>
              <w:left w:val="single" w:sz="2" w:space="0" w:color="000000"/>
              <w:bottom w:val="single" w:sz="2" w:space="0" w:color="FFFFFF"/>
              <w:right w:val="single" w:sz="2" w:space="0" w:color="000000"/>
            </w:tcBorders>
          </w:tcPr>
          <w:p w14:paraId="7691183A" w14:textId="77777777" w:rsidR="000B02AA" w:rsidRDefault="003E089D">
            <w:pPr>
              <w:spacing w:after="0" w:line="259" w:lineRule="auto"/>
              <w:ind w:left="2" w:right="0" w:firstLine="0"/>
              <w:jc w:val="left"/>
            </w:pPr>
            <w:r>
              <w:rPr>
                <w:rFonts w:ascii="Times New Roman" w:eastAsia="Times New Roman" w:hAnsi="Times New Roman" w:cs="Times New Roman"/>
              </w:rPr>
              <w:t xml:space="preserve">Faxineira </w:t>
            </w:r>
            <w:r>
              <w:rPr>
                <w:rFonts w:ascii="Calibri" w:eastAsia="Calibri" w:hAnsi="Calibri" w:cs="Calibri"/>
                <w:sz w:val="22"/>
              </w:rPr>
              <w:t xml:space="preserve"> </w:t>
            </w:r>
          </w:p>
        </w:tc>
        <w:tc>
          <w:tcPr>
            <w:tcW w:w="1702" w:type="dxa"/>
            <w:tcBorders>
              <w:top w:val="single" w:sz="2" w:space="0" w:color="FFFFFF"/>
              <w:left w:val="single" w:sz="2" w:space="0" w:color="000000"/>
              <w:bottom w:val="single" w:sz="2" w:space="0" w:color="FFFFFF"/>
              <w:right w:val="single" w:sz="2" w:space="0" w:color="000000"/>
            </w:tcBorders>
          </w:tcPr>
          <w:p w14:paraId="375B5C3C" w14:textId="77777777" w:rsidR="000B02AA" w:rsidRDefault="003E089D">
            <w:pPr>
              <w:spacing w:after="0" w:line="259" w:lineRule="auto"/>
              <w:ind w:left="2" w:right="49" w:firstLine="0"/>
              <w:jc w:val="left"/>
            </w:pPr>
            <w:r>
              <w:rPr>
                <w:rFonts w:ascii="Times New Roman" w:eastAsia="Times New Roman" w:hAnsi="Times New Roman" w:cs="Times New Roman"/>
              </w:rPr>
              <w:t>Fundamental 1ª etapa</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46EE4AAE" w14:textId="77777777" w:rsidR="000B02AA" w:rsidRDefault="003E089D">
            <w:pPr>
              <w:spacing w:after="0" w:line="259" w:lineRule="auto"/>
              <w:ind w:left="0" w:right="0" w:firstLine="0"/>
              <w:jc w:val="left"/>
            </w:pPr>
            <w:r>
              <w:rPr>
                <w:rFonts w:ascii="Calibri" w:eastAsia="Calibri" w:hAnsi="Calibri" w:cs="Calibri"/>
                <w:sz w:val="22"/>
              </w:rPr>
              <w:t xml:space="preserve">06 </w:t>
            </w:r>
          </w:p>
        </w:tc>
        <w:tc>
          <w:tcPr>
            <w:tcW w:w="785" w:type="dxa"/>
            <w:tcBorders>
              <w:top w:val="single" w:sz="2" w:space="0" w:color="FFFFFF"/>
              <w:left w:val="single" w:sz="2" w:space="0" w:color="000000"/>
              <w:bottom w:val="single" w:sz="2" w:space="0" w:color="FFFFFF"/>
              <w:right w:val="single" w:sz="2" w:space="0" w:color="000000"/>
            </w:tcBorders>
          </w:tcPr>
          <w:p w14:paraId="3EB3C9BB" w14:textId="77777777" w:rsidR="000B02AA" w:rsidRDefault="003E089D">
            <w:pPr>
              <w:spacing w:after="0" w:line="259" w:lineRule="auto"/>
              <w:ind w:left="0" w:right="0" w:firstLine="0"/>
              <w:jc w:val="left"/>
            </w:pPr>
            <w:r>
              <w:rPr>
                <w:rFonts w:ascii="Calibri" w:eastAsia="Calibri" w:hAnsi="Calibri" w:cs="Calibri"/>
                <w:sz w:val="22"/>
              </w:rPr>
              <w:t xml:space="preserve">06 </w:t>
            </w:r>
          </w:p>
        </w:tc>
      </w:tr>
      <w:tr w:rsidR="000B02AA" w14:paraId="1CE2EF71" w14:textId="77777777">
        <w:trPr>
          <w:trHeight w:val="559"/>
        </w:trPr>
        <w:tc>
          <w:tcPr>
            <w:tcW w:w="0" w:type="auto"/>
            <w:vMerge/>
            <w:tcBorders>
              <w:top w:val="nil"/>
              <w:left w:val="single" w:sz="2" w:space="0" w:color="000000"/>
              <w:bottom w:val="nil"/>
              <w:right w:val="single" w:sz="2" w:space="0" w:color="000000"/>
            </w:tcBorders>
          </w:tcPr>
          <w:p w14:paraId="770A58D7"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62FF3075" w14:textId="77777777" w:rsidR="000B02AA" w:rsidRDefault="003E089D">
            <w:pPr>
              <w:spacing w:after="0" w:line="259" w:lineRule="auto"/>
              <w:ind w:left="2" w:right="0" w:firstLine="0"/>
              <w:jc w:val="left"/>
            </w:pPr>
            <w:r>
              <w:rPr>
                <w:rFonts w:ascii="Times New Roman" w:eastAsia="Times New Roman" w:hAnsi="Times New Roman" w:cs="Times New Roman"/>
              </w:rPr>
              <w:t>Fundamental incompleto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72F2D82F" w14:textId="77777777" w:rsidR="000B02AA" w:rsidRDefault="003E089D">
            <w:pPr>
              <w:spacing w:after="0" w:line="259" w:lineRule="auto"/>
              <w:ind w:left="0" w:right="0" w:firstLine="0"/>
              <w:jc w:val="left"/>
            </w:pPr>
            <w:r>
              <w:rPr>
                <w:rFonts w:ascii="Calibri" w:eastAsia="Calibri" w:hAnsi="Calibri" w:cs="Calibri"/>
                <w:sz w:val="22"/>
              </w:rPr>
              <w:t xml:space="preserve">03 </w:t>
            </w:r>
          </w:p>
        </w:tc>
        <w:tc>
          <w:tcPr>
            <w:tcW w:w="785" w:type="dxa"/>
            <w:tcBorders>
              <w:top w:val="single" w:sz="2" w:space="0" w:color="FFFFFF"/>
              <w:left w:val="single" w:sz="2" w:space="0" w:color="000000"/>
              <w:bottom w:val="single" w:sz="2" w:space="0" w:color="FFFFFF"/>
              <w:right w:val="single" w:sz="2" w:space="0" w:color="000000"/>
            </w:tcBorders>
          </w:tcPr>
          <w:p w14:paraId="695C818D" w14:textId="77777777" w:rsidR="000B02AA" w:rsidRDefault="003E089D">
            <w:pPr>
              <w:spacing w:after="0" w:line="259" w:lineRule="auto"/>
              <w:ind w:left="0" w:right="0" w:firstLine="0"/>
              <w:jc w:val="left"/>
            </w:pPr>
            <w:r>
              <w:rPr>
                <w:rFonts w:ascii="Calibri" w:eastAsia="Calibri" w:hAnsi="Calibri" w:cs="Calibri"/>
                <w:sz w:val="22"/>
              </w:rPr>
              <w:t xml:space="preserve">03 </w:t>
            </w:r>
          </w:p>
        </w:tc>
      </w:tr>
      <w:tr w:rsidR="000B02AA" w14:paraId="598B46B3" w14:textId="77777777">
        <w:trPr>
          <w:trHeight w:val="559"/>
        </w:trPr>
        <w:tc>
          <w:tcPr>
            <w:tcW w:w="0" w:type="auto"/>
            <w:vMerge/>
            <w:tcBorders>
              <w:top w:val="nil"/>
              <w:left w:val="single" w:sz="2" w:space="0" w:color="000000"/>
              <w:bottom w:val="nil"/>
              <w:right w:val="single" w:sz="2" w:space="0" w:color="000000"/>
            </w:tcBorders>
          </w:tcPr>
          <w:p w14:paraId="49088722"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67350F52" w14:textId="77777777" w:rsidR="000B02AA" w:rsidRDefault="003E089D">
            <w:pPr>
              <w:spacing w:after="0" w:line="259" w:lineRule="auto"/>
              <w:ind w:left="2" w:right="0" w:firstLine="0"/>
              <w:jc w:val="left"/>
            </w:pPr>
            <w:r>
              <w:rPr>
                <w:rFonts w:ascii="Times New Roman" w:eastAsia="Times New Roman" w:hAnsi="Times New Roman" w:cs="Times New Roman"/>
              </w:rPr>
              <w:t>Fundamental 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7999B32C"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187B9EE4"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513FD639" w14:textId="77777777">
        <w:trPr>
          <w:trHeight w:val="283"/>
        </w:trPr>
        <w:tc>
          <w:tcPr>
            <w:tcW w:w="0" w:type="auto"/>
            <w:vMerge/>
            <w:tcBorders>
              <w:top w:val="nil"/>
              <w:left w:val="single" w:sz="2" w:space="0" w:color="000000"/>
              <w:bottom w:val="nil"/>
              <w:right w:val="single" w:sz="2" w:space="0" w:color="000000"/>
            </w:tcBorders>
          </w:tcPr>
          <w:p w14:paraId="4F2431DE"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3A9A009E" w14:textId="77777777" w:rsidR="000B02AA" w:rsidRDefault="003E089D">
            <w:pPr>
              <w:spacing w:after="0" w:line="259" w:lineRule="auto"/>
              <w:ind w:left="2" w:right="0" w:firstLine="0"/>
              <w:jc w:val="left"/>
            </w:pPr>
            <w:r>
              <w:rPr>
                <w:rFonts w:ascii="Times New Roman" w:eastAsia="Times New Roman" w:hAnsi="Times New Roman" w:cs="Times New Roman"/>
              </w:rPr>
              <w:t>Médio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4116879D"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185D6030"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F53792C" w14:textId="77777777">
        <w:trPr>
          <w:trHeight w:val="283"/>
        </w:trPr>
        <w:tc>
          <w:tcPr>
            <w:tcW w:w="0" w:type="auto"/>
            <w:vMerge/>
            <w:tcBorders>
              <w:top w:val="nil"/>
              <w:left w:val="single" w:sz="2" w:space="0" w:color="000000"/>
              <w:bottom w:val="nil"/>
              <w:right w:val="single" w:sz="2" w:space="0" w:color="000000"/>
            </w:tcBorders>
          </w:tcPr>
          <w:p w14:paraId="190A18CF"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33667758" w14:textId="77777777" w:rsidR="000B02AA" w:rsidRDefault="003E089D">
            <w:pPr>
              <w:spacing w:after="0" w:line="259" w:lineRule="auto"/>
              <w:ind w:left="2" w:right="0" w:firstLine="0"/>
              <w:jc w:val="left"/>
            </w:pPr>
            <w:r>
              <w:rPr>
                <w:rFonts w:ascii="Times New Roman" w:eastAsia="Times New Roman" w:hAnsi="Times New Roman" w:cs="Times New Roman"/>
              </w:rPr>
              <w:t>Graduação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7CFD4302"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1B008DFA"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30E5681" w14:textId="77777777">
        <w:trPr>
          <w:trHeight w:val="557"/>
        </w:trPr>
        <w:tc>
          <w:tcPr>
            <w:tcW w:w="0" w:type="auto"/>
            <w:vMerge/>
            <w:tcBorders>
              <w:top w:val="nil"/>
              <w:left w:val="single" w:sz="2" w:space="0" w:color="000000"/>
              <w:bottom w:val="nil"/>
              <w:right w:val="single" w:sz="2" w:space="0" w:color="000000"/>
            </w:tcBorders>
          </w:tcPr>
          <w:p w14:paraId="405C8685"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38A167C5" w14:textId="77777777" w:rsidR="000B02AA" w:rsidRDefault="003E089D">
            <w:pPr>
              <w:spacing w:after="0" w:line="259" w:lineRule="auto"/>
              <w:ind w:left="2" w:right="0" w:firstLine="0"/>
            </w:pPr>
            <w:r>
              <w:rPr>
                <w:rFonts w:ascii="Times New Roman" w:eastAsia="Times New Roman" w:hAnsi="Times New Roman" w:cs="Times New Roman"/>
              </w:rPr>
              <w:t xml:space="preserve">Graduação em </w:t>
            </w:r>
          </w:p>
          <w:p w14:paraId="2316C709" w14:textId="77777777" w:rsidR="000B02AA" w:rsidRDefault="003E089D">
            <w:pPr>
              <w:spacing w:after="0" w:line="259" w:lineRule="auto"/>
              <w:ind w:left="2" w:right="0" w:firstLine="0"/>
              <w:jc w:val="left"/>
            </w:pPr>
            <w:r>
              <w:rPr>
                <w:rFonts w:ascii="Times New Roman" w:eastAsia="Times New Roman" w:hAnsi="Times New Roman" w:cs="Times New Roman"/>
              </w:rPr>
              <w:t>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3BDE6F46"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5F5FA373"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6E940B55" w14:textId="77777777">
        <w:trPr>
          <w:trHeight w:val="284"/>
        </w:trPr>
        <w:tc>
          <w:tcPr>
            <w:tcW w:w="0" w:type="auto"/>
            <w:vMerge/>
            <w:tcBorders>
              <w:top w:val="nil"/>
              <w:left w:val="single" w:sz="2" w:space="0" w:color="000000"/>
              <w:bottom w:val="nil"/>
              <w:right w:val="single" w:sz="2" w:space="0" w:color="000000"/>
            </w:tcBorders>
          </w:tcPr>
          <w:p w14:paraId="08198A01"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56CFF4A5" w14:textId="77777777" w:rsidR="000B02AA" w:rsidRDefault="003E089D">
            <w:pPr>
              <w:spacing w:after="0" w:line="259" w:lineRule="auto"/>
              <w:ind w:left="2" w:right="0" w:firstLine="0"/>
              <w:jc w:val="left"/>
            </w:pPr>
            <w:r>
              <w:rPr>
                <w:rFonts w:ascii="Times New Roman" w:eastAsia="Times New Roman" w:hAnsi="Times New Roman" w:cs="Times New Roman"/>
              </w:rPr>
              <w:t>Especialização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02E94532"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4A104E2E"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0B948BB" w14:textId="77777777">
        <w:trPr>
          <w:trHeight w:val="559"/>
        </w:trPr>
        <w:tc>
          <w:tcPr>
            <w:tcW w:w="0" w:type="auto"/>
            <w:vMerge/>
            <w:tcBorders>
              <w:top w:val="nil"/>
              <w:left w:val="single" w:sz="2" w:space="0" w:color="000000"/>
              <w:bottom w:val="nil"/>
              <w:right w:val="single" w:sz="2" w:space="0" w:color="000000"/>
            </w:tcBorders>
          </w:tcPr>
          <w:p w14:paraId="4083BDCE"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1915607B" w14:textId="77777777" w:rsidR="000B02AA" w:rsidRDefault="003E089D">
            <w:pPr>
              <w:spacing w:after="0" w:line="259" w:lineRule="auto"/>
              <w:ind w:left="2" w:right="0" w:firstLine="0"/>
              <w:jc w:val="left"/>
            </w:pPr>
            <w:r>
              <w:rPr>
                <w:rFonts w:ascii="Times New Roman" w:eastAsia="Times New Roman" w:hAnsi="Times New Roman" w:cs="Times New Roman"/>
              </w:rPr>
              <w:t>Especialização em 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6422FD96"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2D675875"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248A1DAA" w14:textId="77777777">
        <w:trPr>
          <w:trHeight w:val="283"/>
        </w:trPr>
        <w:tc>
          <w:tcPr>
            <w:tcW w:w="0" w:type="auto"/>
            <w:vMerge/>
            <w:tcBorders>
              <w:top w:val="nil"/>
              <w:left w:val="single" w:sz="2" w:space="0" w:color="000000"/>
              <w:bottom w:val="nil"/>
              <w:right w:val="single" w:sz="2" w:space="0" w:color="000000"/>
            </w:tcBorders>
          </w:tcPr>
          <w:p w14:paraId="0F283209"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14143FBD" w14:textId="77777777" w:rsidR="000B02AA" w:rsidRDefault="003E089D">
            <w:pPr>
              <w:spacing w:after="0" w:line="259" w:lineRule="auto"/>
              <w:ind w:left="2" w:right="0" w:firstLine="0"/>
              <w:jc w:val="left"/>
            </w:pPr>
            <w:r>
              <w:rPr>
                <w:rFonts w:ascii="Times New Roman" w:eastAsia="Times New Roman" w:hAnsi="Times New Roman" w:cs="Times New Roman"/>
              </w:rPr>
              <w:t xml:space="preserve">Mestre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67DDFF8A"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4AA12EB8"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31E7F228" w14:textId="77777777">
        <w:trPr>
          <w:trHeight w:val="283"/>
        </w:trPr>
        <w:tc>
          <w:tcPr>
            <w:tcW w:w="0" w:type="auto"/>
            <w:vMerge/>
            <w:tcBorders>
              <w:top w:val="nil"/>
              <w:left w:val="single" w:sz="2" w:space="0" w:color="000000"/>
              <w:bottom w:val="single" w:sz="2" w:space="0" w:color="FFFFFF"/>
              <w:right w:val="single" w:sz="2" w:space="0" w:color="000000"/>
            </w:tcBorders>
          </w:tcPr>
          <w:p w14:paraId="61A0CDE9"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71084499" w14:textId="77777777" w:rsidR="000B02AA" w:rsidRDefault="003E089D">
            <w:pPr>
              <w:spacing w:after="0" w:line="259" w:lineRule="auto"/>
              <w:ind w:left="2" w:right="0" w:firstLine="0"/>
              <w:jc w:val="left"/>
            </w:pPr>
            <w:r>
              <w:rPr>
                <w:rFonts w:ascii="Times New Roman" w:eastAsia="Times New Roman" w:hAnsi="Times New Roman" w:cs="Times New Roman"/>
              </w:rPr>
              <w:t xml:space="preserve">Doutor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653CA36E"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6256AAEB"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61C4165B" w14:textId="77777777">
        <w:trPr>
          <w:trHeight w:val="559"/>
        </w:trPr>
        <w:tc>
          <w:tcPr>
            <w:tcW w:w="4016" w:type="dxa"/>
            <w:vMerge w:val="restart"/>
            <w:tcBorders>
              <w:top w:val="single" w:sz="2" w:space="0" w:color="FFFFFF"/>
              <w:left w:val="single" w:sz="2" w:space="0" w:color="000000"/>
              <w:bottom w:val="single" w:sz="2" w:space="0" w:color="FFFFFF"/>
              <w:right w:val="single" w:sz="2" w:space="0" w:color="000000"/>
            </w:tcBorders>
          </w:tcPr>
          <w:p w14:paraId="2A41BAE1" w14:textId="77777777" w:rsidR="000B02AA" w:rsidRDefault="003E089D">
            <w:pPr>
              <w:spacing w:after="0" w:line="259" w:lineRule="auto"/>
              <w:ind w:left="2" w:right="0" w:firstLine="0"/>
              <w:jc w:val="left"/>
            </w:pPr>
            <w:r>
              <w:rPr>
                <w:rFonts w:ascii="Times New Roman" w:eastAsia="Times New Roman" w:hAnsi="Times New Roman" w:cs="Times New Roman"/>
              </w:rPr>
              <w:t xml:space="preserve">Porteiro </w:t>
            </w:r>
            <w:r>
              <w:rPr>
                <w:rFonts w:ascii="Calibri" w:eastAsia="Calibri" w:hAnsi="Calibri" w:cs="Calibri"/>
                <w:sz w:val="22"/>
              </w:rPr>
              <w:t xml:space="preserve"> </w:t>
            </w:r>
          </w:p>
        </w:tc>
        <w:tc>
          <w:tcPr>
            <w:tcW w:w="1702" w:type="dxa"/>
            <w:tcBorders>
              <w:top w:val="single" w:sz="2" w:space="0" w:color="FFFFFF"/>
              <w:left w:val="single" w:sz="2" w:space="0" w:color="000000"/>
              <w:bottom w:val="single" w:sz="2" w:space="0" w:color="000000"/>
              <w:right w:val="single" w:sz="2" w:space="0" w:color="000000"/>
            </w:tcBorders>
          </w:tcPr>
          <w:p w14:paraId="36AB151E" w14:textId="77777777" w:rsidR="000B02AA" w:rsidRDefault="003E089D">
            <w:pPr>
              <w:spacing w:after="0" w:line="259" w:lineRule="auto"/>
              <w:ind w:left="2" w:right="49" w:firstLine="0"/>
              <w:jc w:val="left"/>
            </w:pPr>
            <w:r>
              <w:rPr>
                <w:rFonts w:ascii="Times New Roman" w:eastAsia="Times New Roman" w:hAnsi="Times New Roman" w:cs="Times New Roman"/>
              </w:rPr>
              <w:t>Fundamental 1ª etapa</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000000"/>
              <w:right w:val="single" w:sz="2" w:space="0" w:color="000000"/>
            </w:tcBorders>
          </w:tcPr>
          <w:p w14:paraId="5C55EF65"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67CDEB2D"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221BC586" w14:textId="77777777">
        <w:trPr>
          <w:trHeight w:val="559"/>
        </w:trPr>
        <w:tc>
          <w:tcPr>
            <w:tcW w:w="0" w:type="auto"/>
            <w:vMerge/>
            <w:tcBorders>
              <w:top w:val="nil"/>
              <w:left w:val="single" w:sz="2" w:space="0" w:color="000000"/>
              <w:bottom w:val="nil"/>
              <w:right w:val="single" w:sz="2" w:space="0" w:color="000000"/>
            </w:tcBorders>
          </w:tcPr>
          <w:p w14:paraId="3A9A884F" w14:textId="77777777" w:rsidR="000B02AA" w:rsidRDefault="000B02AA">
            <w:pPr>
              <w:spacing w:after="160" w:line="259" w:lineRule="auto"/>
              <w:ind w:left="0" w:right="0" w:firstLine="0"/>
              <w:jc w:val="left"/>
            </w:pPr>
          </w:p>
        </w:tc>
        <w:tc>
          <w:tcPr>
            <w:tcW w:w="1702" w:type="dxa"/>
            <w:tcBorders>
              <w:top w:val="single" w:sz="2" w:space="0" w:color="000000"/>
              <w:left w:val="single" w:sz="2" w:space="0" w:color="000000"/>
              <w:bottom w:val="single" w:sz="2" w:space="0" w:color="FFFFFF"/>
              <w:right w:val="single" w:sz="2" w:space="0" w:color="000000"/>
            </w:tcBorders>
          </w:tcPr>
          <w:p w14:paraId="556C2414" w14:textId="77777777" w:rsidR="000B02AA" w:rsidRDefault="003E089D">
            <w:pPr>
              <w:spacing w:after="0" w:line="259" w:lineRule="auto"/>
              <w:ind w:left="2" w:right="0" w:firstLine="0"/>
              <w:jc w:val="left"/>
            </w:pPr>
            <w:r>
              <w:rPr>
                <w:rFonts w:ascii="Times New Roman" w:eastAsia="Times New Roman" w:hAnsi="Times New Roman" w:cs="Times New Roman"/>
              </w:rPr>
              <w:t>Fundamental incompleto</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FFFFFF"/>
              <w:right w:val="single" w:sz="2" w:space="0" w:color="000000"/>
            </w:tcBorders>
          </w:tcPr>
          <w:p w14:paraId="30B0E3E4"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D236664"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4196E014" w14:textId="77777777">
        <w:trPr>
          <w:trHeight w:val="559"/>
        </w:trPr>
        <w:tc>
          <w:tcPr>
            <w:tcW w:w="0" w:type="auto"/>
            <w:vMerge/>
            <w:tcBorders>
              <w:top w:val="nil"/>
              <w:left w:val="single" w:sz="2" w:space="0" w:color="000000"/>
              <w:bottom w:val="nil"/>
              <w:right w:val="single" w:sz="2" w:space="0" w:color="000000"/>
            </w:tcBorders>
          </w:tcPr>
          <w:p w14:paraId="1E756C31"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19C4445B" w14:textId="77777777" w:rsidR="000B02AA" w:rsidRDefault="003E089D">
            <w:pPr>
              <w:spacing w:after="0" w:line="259" w:lineRule="auto"/>
              <w:ind w:left="2" w:right="0" w:firstLine="0"/>
              <w:jc w:val="left"/>
            </w:pPr>
            <w:r>
              <w:rPr>
                <w:rFonts w:ascii="Times New Roman" w:eastAsia="Times New Roman" w:hAnsi="Times New Roman" w:cs="Times New Roman"/>
              </w:rPr>
              <w:t>Fundamental 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197F2583" w14:textId="77777777" w:rsidR="000B02AA" w:rsidRDefault="003E089D">
            <w:pPr>
              <w:spacing w:after="0" w:line="259" w:lineRule="auto"/>
              <w:ind w:left="0" w:right="0" w:firstLine="0"/>
              <w:jc w:val="left"/>
            </w:pPr>
            <w:r>
              <w:rPr>
                <w:rFonts w:ascii="Calibri" w:eastAsia="Calibri" w:hAnsi="Calibri" w:cs="Calibri"/>
                <w:sz w:val="22"/>
              </w:rPr>
              <w:t xml:space="preserve">01 </w:t>
            </w:r>
          </w:p>
        </w:tc>
        <w:tc>
          <w:tcPr>
            <w:tcW w:w="785" w:type="dxa"/>
            <w:tcBorders>
              <w:top w:val="single" w:sz="2" w:space="0" w:color="FFFFFF"/>
              <w:left w:val="single" w:sz="2" w:space="0" w:color="000000"/>
              <w:bottom w:val="single" w:sz="2" w:space="0" w:color="FFFFFF"/>
              <w:right w:val="single" w:sz="2" w:space="0" w:color="000000"/>
            </w:tcBorders>
          </w:tcPr>
          <w:p w14:paraId="3DCECCE2" w14:textId="77777777" w:rsidR="000B02AA" w:rsidRDefault="003E089D">
            <w:pPr>
              <w:spacing w:after="0" w:line="259" w:lineRule="auto"/>
              <w:ind w:left="0" w:right="0" w:firstLine="0"/>
              <w:jc w:val="left"/>
            </w:pPr>
            <w:r>
              <w:rPr>
                <w:rFonts w:ascii="Calibri" w:eastAsia="Calibri" w:hAnsi="Calibri" w:cs="Calibri"/>
                <w:sz w:val="22"/>
              </w:rPr>
              <w:t xml:space="preserve">01 </w:t>
            </w:r>
          </w:p>
        </w:tc>
      </w:tr>
      <w:tr w:rsidR="000B02AA" w14:paraId="69277DF6" w14:textId="77777777">
        <w:trPr>
          <w:trHeight w:val="283"/>
        </w:trPr>
        <w:tc>
          <w:tcPr>
            <w:tcW w:w="0" w:type="auto"/>
            <w:vMerge/>
            <w:tcBorders>
              <w:top w:val="nil"/>
              <w:left w:val="single" w:sz="2" w:space="0" w:color="000000"/>
              <w:bottom w:val="nil"/>
              <w:right w:val="single" w:sz="2" w:space="0" w:color="000000"/>
            </w:tcBorders>
          </w:tcPr>
          <w:p w14:paraId="541F4145"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4E17E462" w14:textId="77777777" w:rsidR="000B02AA" w:rsidRDefault="003E089D">
            <w:pPr>
              <w:spacing w:after="0" w:line="259" w:lineRule="auto"/>
              <w:ind w:left="2" w:right="0" w:firstLine="0"/>
              <w:jc w:val="left"/>
            </w:pPr>
            <w:r>
              <w:rPr>
                <w:rFonts w:ascii="Times New Roman" w:eastAsia="Times New Roman" w:hAnsi="Times New Roman" w:cs="Times New Roman"/>
              </w:rPr>
              <w:t>Médio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05A16829" w14:textId="77777777" w:rsidR="000B02AA" w:rsidRDefault="003E089D">
            <w:pPr>
              <w:spacing w:after="0" w:line="259" w:lineRule="auto"/>
              <w:ind w:left="0" w:right="0" w:firstLine="0"/>
              <w:jc w:val="left"/>
            </w:pPr>
            <w:r>
              <w:rPr>
                <w:rFonts w:ascii="Calibri" w:eastAsia="Calibri" w:hAnsi="Calibri" w:cs="Calibri"/>
                <w:sz w:val="22"/>
              </w:rPr>
              <w:t xml:space="preserve">01 </w:t>
            </w:r>
          </w:p>
        </w:tc>
        <w:tc>
          <w:tcPr>
            <w:tcW w:w="785" w:type="dxa"/>
            <w:tcBorders>
              <w:top w:val="single" w:sz="2" w:space="0" w:color="FFFFFF"/>
              <w:left w:val="single" w:sz="2" w:space="0" w:color="000000"/>
              <w:bottom w:val="single" w:sz="2" w:space="0" w:color="FFFFFF"/>
              <w:right w:val="single" w:sz="2" w:space="0" w:color="000000"/>
            </w:tcBorders>
          </w:tcPr>
          <w:p w14:paraId="1C25973B" w14:textId="77777777" w:rsidR="000B02AA" w:rsidRDefault="003E089D">
            <w:pPr>
              <w:spacing w:after="0" w:line="259" w:lineRule="auto"/>
              <w:ind w:left="0" w:right="0" w:firstLine="0"/>
              <w:jc w:val="left"/>
            </w:pPr>
            <w:r>
              <w:rPr>
                <w:rFonts w:ascii="Calibri" w:eastAsia="Calibri" w:hAnsi="Calibri" w:cs="Calibri"/>
                <w:sz w:val="22"/>
              </w:rPr>
              <w:t xml:space="preserve">01 </w:t>
            </w:r>
          </w:p>
        </w:tc>
      </w:tr>
      <w:tr w:rsidR="000B02AA" w14:paraId="5B444EAE" w14:textId="77777777">
        <w:trPr>
          <w:trHeight w:val="283"/>
        </w:trPr>
        <w:tc>
          <w:tcPr>
            <w:tcW w:w="0" w:type="auto"/>
            <w:vMerge/>
            <w:tcBorders>
              <w:top w:val="nil"/>
              <w:left w:val="single" w:sz="2" w:space="0" w:color="000000"/>
              <w:bottom w:val="nil"/>
              <w:right w:val="single" w:sz="2" w:space="0" w:color="000000"/>
            </w:tcBorders>
          </w:tcPr>
          <w:p w14:paraId="2B1823CE"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58225CB8" w14:textId="77777777" w:rsidR="000B02AA" w:rsidRDefault="003E089D">
            <w:pPr>
              <w:spacing w:after="0" w:line="259" w:lineRule="auto"/>
              <w:ind w:left="2" w:right="0" w:firstLine="0"/>
              <w:jc w:val="left"/>
            </w:pPr>
            <w:r>
              <w:rPr>
                <w:rFonts w:ascii="Times New Roman" w:eastAsia="Times New Roman" w:hAnsi="Times New Roman" w:cs="Times New Roman"/>
              </w:rPr>
              <w:t>Graduação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394BD23D"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2CCD4E5F"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4C365FBD" w14:textId="77777777">
        <w:trPr>
          <w:trHeight w:val="560"/>
        </w:trPr>
        <w:tc>
          <w:tcPr>
            <w:tcW w:w="0" w:type="auto"/>
            <w:vMerge/>
            <w:tcBorders>
              <w:top w:val="nil"/>
              <w:left w:val="single" w:sz="2" w:space="0" w:color="000000"/>
              <w:bottom w:val="nil"/>
              <w:right w:val="single" w:sz="2" w:space="0" w:color="000000"/>
            </w:tcBorders>
          </w:tcPr>
          <w:p w14:paraId="668B3D94"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000000"/>
              <w:right w:val="single" w:sz="2" w:space="0" w:color="000000"/>
            </w:tcBorders>
          </w:tcPr>
          <w:p w14:paraId="06C644D7" w14:textId="77777777" w:rsidR="000B02AA" w:rsidRDefault="003E089D">
            <w:pPr>
              <w:spacing w:after="0" w:line="259" w:lineRule="auto"/>
              <w:ind w:left="2" w:right="0" w:firstLine="0"/>
            </w:pPr>
            <w:r>
              <w:rPr>
                <w:rFonts w:ascii="Times New Roman" w:eastAsia="Times New Roman" w:hAnsi="Times New Roman" w:cs="Times New Roman"/>
              </w:rPr>
              <w:t xml:space="preserve">Graduação em </w:t>
            </w:r>
          </w:p>
          <w:p w14:paraId="7F4B990F" w14:textId="77777777" w:rsidR="000B02AA" w:rsidRDefault="003E089D">
            <w:pPr>
              <w:spacing w:after="0" w:line="259" w:lineRule="auto"/>
              <w:ind w:left="2" w:right="0" w:firstLine="0"/>
              <w:jc w:val="left"/>
            </w:pPr>
            <w:r>
              <w:rPr>
                <w:rFonts w:ascii="Times New Roman" w:eastAsia="Times New Roman" w:hAnsi="Times New Roman" w:cs="Times New Roman"/>
              </w:rPr>
              <w:t>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000000"/>
              <w:right w:val="single" w:sz="2" w:space="0" w:color="000000"/>
            </w:tcBorders>
          </w:tcPr>
          <w:p w14:paraId="123BD40E"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1C42DD74"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049260C0" w14:textId="77777777">
        <w:trPr>
          <w:trHeight w:val="281"/>
        </w:trPr>
        <w:tc>
          <w:tcPr>
            <w:tcW w:w="0" w:type="auto"/>
            <w:vMerge/>
            <w:tcBorders>
              <w:top w:val="nil"/>
              <w:left w:val="single" w:sz="2" w:space="0" w:color="000000"/>
              <w:bottom w:val="nil"/>
              <w:right w:val="single" w:sz="2" w:space="0" w:color="000000"/>
            </w:tcBorders>
          </w:tcPr>
          <w:p w14:paraId="5D03C321" w14:textId="77777777" w:rsidR="000B02AA" w:rsidRDefault="000B02AA">
            <w:pPr>
              <w:spacing w:after="160" w:line="259" w:lineRule="auto"/>
              <w:ind w:left="0" w:right="0" w:firstLine="0"/>
              <w:jc w:val="left"/>
            </w:pPr>
          </w:p>
        </w:tc>
        <w:tc>
          <w:tcPr>
            <w:tcW w:w="1702" w:type="dxa"/>
            <w:tcBorders>
              <w:top w:val="single" w:sz="2" w:space="0" w:color="000000"/>
              <w:left w:val="single" w:sz="2" w:space="0" w:color="000000"/>
              <w:bottom w:val="single" w:sz="2" w:space="0" w:color="FFFFFF"/>
              <w:right w:val="single" w:sz="2" w:space="0" w:color="000000"/>
            </w:tcBorders>
          </w:tcPr>
          <w:p w14:paraId="7461B149" w14:textId="77777777" w:rsidR="000B02AA" w:rsidRDefault="003E089D">
            <w:pPr>
              <w:spacing w:after="0" w:line="259" w:lineRule="auto"/>
              <w:ind w:left="2" w:right="0" w:firstLine="0"/>
              <w:jc w:val="left"/>
            </w:pPr>
            <w:r>
              <w:rPr>
                <w:rFonts w:ascii="Times New Roman" w:eastAsia="Times New Roman" w:hAnsi="Times New Roman" w:cs="Times New Roman"/>
              </w:rPr>
              <w:t>Especialização</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FFFFFF"/>
              <w:right w:val="single" w:sz="2" w:space="0" w:color="000000"/>
            </w:tcBorders>
          </w:tcPr>
          <w:p w14:paraId="62DB37BA"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EF5BE4E"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21A70AE4" w14:textId="77777777">
        <w:trPr>
          <w:trHeight w:val="559"/>
        </w:trPr>
        <w:tc>
          <w:tcPr>
            <w:tcW w:w="0" w:type="auto"/>
            <w:vMerge/>
            <w:tcBorders>
              <w:top w:val="nil"/>
              <w:left w:val="single" w:sz="2" w:space="0" w:color="000000"/>
              <w:bottom w:val="nil"/>
              <w:right w:val="single" w:sz="2" w:space="0" w:color="000000"/>
            </w:tcBorders>
          </w:tcPr>
          <w:p w14:paraId="7E9651E1"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000000"/>
              <w:right w:val="single" w:sz="2" w:space="0" w:color="000000"/>
            </w:tcBorders>
          </w:tcPr>
          <w:p w14:paraId="67D0246A" w14:textId="77777777" w:rsidR="000B02AA" w:rsidRDefault="003E089D">
            <w:pPr>
              <w:spacing w:after="0" w:line="259" w:lineRule="auto"/>
              <w:ind w:left="2" w:right="0" w:firstLine="0"/>
              <w:jc w:val="left"/>
            </w:pPr>
            <w:r>
              <w:rPr>
                <w:rFonts w:ascii="Times New Roman" w:eastAsia="Times New Roman" w:hAnsi="Times New Roman" w:cs="Times New Roman"/>
              </w:rPr>
              <w:t>Especialização em 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000000"/>
              <w:right w:val="single" w:sz="2" w:space="0" w:color="000000"/>
            </w:tcBorders>
          </w:tcPr>
          <w:p w14:paraId="3711E421"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446995DD"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335C0F68" w14:textId="77777777">
        <w:trPr>
          <w:trHeight w:val="283"/>
        </w:trPr>
        <w:tc>
          <w:tcPr>
            <w:tcW w:w="0" w:type="auto"/>
            <w:vMerge/>
            <w:tcBorders>
              <w:top w:val="nil"/>
              <w:left w:val="single" w:sz="2" w:space="0" w:color="000000"/>
              <w:bottom w:val="nil"/>
              <w:right w:val="single" w:sz="2" w:space="0" w:color="000000"/>
            </w:tcBorders>
          </w:tcPr>
          <w:p w14:paraId="20598ADF" w14:textId="77777777" w:rsidR="000B02AA" w:rsidRDefault="000B02AA">
            <w:pPr>
              <w:spacing w:after="160" w:line="259" w:lineRule="auto"/>
              <w:ind w:left="0" w:right="0" w:firstLine="0"/>
              <w:jc w:val="left"/>
            </w:pPr>
          </w:p>
        </w:tc>
        <w:tc>
          <w:tcPr>
            <w:tcW w:w="1702" w:type="dxa"/>
            <w:tcBorders>
              <w:top w:val="single" w:sz="2" w:space="0" w:color="000000"/>
              <w:left w:val="single" w:sz="2" w:space="0" w:color="000000"/>
              <w:bottom w:val="single" w:sz="2" w:space="0" w:color="FFFFFF"/>
              <w:right w:val="single" w:sz="2" w:space="0" w:color="000000"/>
            </w:tcBorders>
          </w:tcPr>
          <w:p w14:paraId="26314FC6" w14:textId="77777777" w:rsidR="000B02AA" w:rsidRDefault="003E089D">
            <w:pPr>
              <w:spacing w:after="0" w:line="259" w:lineRule="auto"/>
              <w:ind w:left="2" w:right="0" w:firstLine="0"/>
              <w:jc w:val="left"/>
            </w:pPr>
            <w:r>
              <w:rPr>
                <w:rFonts w:ascii="Times New Roman" w:eastAsia="Times New Roman" w:hAnsi="Times New Roman" w:cs="Times New Roman"/>
              </w:rPr>
              <w:t xml:space="preserve">Mestre </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FFFFFF"/>
              <w:right w:val="single" w:sz="2" w:space="0" w:color="000000"/>
            </w:tcBorders>
          </w:tcPr>
          <w:p w14:paraId="4CCE32B3"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1D7BD9B7"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5676BD93" w14:textId="77777777">
        <w:trPr>
          <w:trHeight w:val="283"/>
        </w:trPr>
        <w:tc>
          <w:tcPr>
            <w:tcW w:w="0" w:type="auto"/>
            <w:vMerge/>
            <w:tcBorders>
              <w:top w:val="nil"/>
              <w:left w:val="single" w:sz="2" w:space="0" w:color="000000"/>
              <w:bottom w:val="single" w:sz="2" w:space="0" w:color="FFFFFF"/>
              <w:right w:val="single" w:sz="2" w:space="0" w:color="000000"/>
            </w:tcBorders>
          </w:tcPr>
          <w:p w14:paraId="6DC7DF05"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27C3C5A5" w14:textId="77777777" w:rsidR="000B02AA" w:rsidRDefault="003E089D">
            <w:pPr>
              <w:spacing w:after="0" w:line="259" w:lineRule="auto"/>
              <w:ind w:left="2" w:right="0" w:firstLine="0"/>
              <w:jc w:val="left"/>
            </w:pPr>
            <w:r>
              <w:rPr>
                <w:rFonts w:ascii="Times New Roman" w:eastAsia="Times New Roman" w:hAnsi="Times New Roman" w:cs="Times New Roman"/>
              </w:rPr>
              <w:t xml:space="preserve">Doutor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1C82041D"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42E496B7"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6F446756" w14:textId="77777777">
        <w:trPr>
          <w:trHeight w:val="559"/>
        </w:trPr>
        <w:tc>
          <w:tcPr>
            <w:tcW w:w="4016" w:type="dxa"/>
            <w:vMerge w:val="restart"/>
            <w:tcBorders>
              <w:top w:val="single" w:sz="2" w:space="0" w:color="FFFFFF"/>
              <w:left w:val="single" w:sz="2" w:space="0" w:color="000000"/>
              <w:bottom w:val="single" w:sz="2" w:space="0" w:color="000000"/>
              <w:right w:val="single" w:sz="2" w:space="0" w:color="000000"/>
            </w:tcBorders>
          </w:tcPr>
          <w:p w14:paraId="24539B1A" w14:textId="77777777" w:rsidR="000B02AA" w:rsidRDefault="003E089D">
            <w:pPr>
              <w:spacing w:after="0" w:line="259" w:lineRule="auto"/>
              <w:ind w:left="2" w:right="0" w:firstLine="0"/>
              <w:jc w:val="left"/>
            </w:pPr>
            <w:r>
              <w:rPr>
                <w:rFonts w:ascii="Times New Roman" w:eastAsia="Times New Roman" w:hAnsi="Times New Roman" w:cs="Times New Roman"/>
              </w:rPr>
              <w:t xml:space="preserve">Diretor </w:t>
            </w:r>
            <w:r>
              <w:rPr>
                <w:rFonts w:ascii="Calibri" w:eastAsia="Calibri" w:hAnsi="Calibri" w:cs="Calibri"/>
                <w:sz w:val="22"/>
              </w:rPr>
              <w:t xml:space="preserve"> </w:t>
            </w:r>
          </w:p>
        </w:tc>
        <w:tc>
          <w:tcPr>
            <w:tcW w:w="1702" w:type="dxa"/>
            <w:tcBorders>
              <w:top w:val="single" w:sz="2" w:space="0" w:color="FFFFFF"/>
              <w:left w:val="single" w:sz="2" w:space="0" w:color="000000"/>
              <w:bottom w:val="single" w:sz="2" w:space="0" w:color="FFFFFF"/>
              <w:right w:val="single" w:sz="2" w:space="0" w:color="000000"/>
            </w:tcBorders>
          </w:tcPr>
          <w:p w14:paraId="36720119" w14:textId="77777777" w:rsidR="000B02AA" w:rsidRDefault="003E089D">
            <w:pPr>
              <w:spacing w:after="0" w:line="259" w:lineRule="auto"/>
              <w:ind w:left="2" w:right="49" w:firstLine="0"/>
              <w:jc w:val="left"/>
            </w:pPr>
            <w:r>
              <w:rPr>
                <w:rFonts w:ascii="Times New Roman" w:eastAsia="Times New Roman" w:hAnsi="Times New Roman" w:cs="Times New Roman"/>
              </w:rPr>
              <w:t>Fundamental 1ª etapa</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4EA0EEF4"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EFBDC70"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9A86BDC" w14:textId="77777777">
        <w:trPr>
          <w:trHeight w:val="559"/>
        </w:trPr>
        <w:tc>
          <w:tcPr>
            <w:tcW w:w="0" w:type="auto"/>
            <w:vMerge/>
            <w:tcBorders>
              <w:top w:val="nil"/>
              <w:left w:val="single" w:sz="2" w:space="0" w:color="000000"/>
              <w:bottom w:val="nil"/>
              <w:right w:val="single" w:sz="2" w:space="0" w:color="000000"/>
            </w:tcBorders>
          </w:tcPr>
          <w:p w14:paraId="2E3D465B"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7FC0CB20" w14:textId="77777777" w:rsidR="000B02AA" w:rsidRDefault="003E089D">
            <w:pPr>
              <w:spacing w:after="0" w:line="259" w:lineRule="auto"/>
              <w:ind w:left="2" w:right="0" w:firstLine="0"/>
              <w:jc w:val="left"/>
            </w:pPr>
            <w:r>
              <w:rPr>
                <w:rFonts w:ascii="Times New Roman" w:eastAsia="Times New Roman" w:hAnsi="Times New Roman" w:cs="Times New Roman"/>
              </w:rPr>
              <w:t>Fundamental incompleto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223D8210"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2CB367F8"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301FC54E" w14:textId="77777777">
        <w:trPr>
          <w:trHeight w:val="559"/>
        </w:trPr>
        <w:tc>
          <w:tcPr>
            <w:tcW w:w="0" w:type="auto"/>
            <w:vMerge/>
            <w:tcBorders>
              <w:top w:val="nil"/>
              <w:left w:val="single" w:sz="2" w:space="0" w:color="000000"/>
              <w:bottom w:val="nil"/>
              <w:right w:val="single" w:sz="2" w:space="0" w:color="000000"/>
            </w:tcBorders>
          </w:tcPr>
          <w:p w14:paraId="4D3EBDCC"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7B042415" w14:textId="77777777" w:rsidR="000B02AA" w:rsidRDefault="003E089D">
            <w:pPr>
              <w:spacing w:after="0" w:line="259" w:lineRule="auto"/>
              <w:ind w:left="2" w:right="0" w:firstLine="0"/>
              <w:jc w:val="left"/>
            </w:pPr>
            <w:r>
              <w:rPr>
                <w:rFonts w:ascii="Times New Roman" w:eastAsia="Times New Roman" w:hAnsi="Times New Roman" w:cs="Times New Roman"/>
              </w:rPr>
              <w:t>Fundamental 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68E925D3"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535CF494"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2C114C69" w14:textId="77777777">
        <w:trPr>
          <w:trHeight w:val="284"/>
        </w:trPr>
        <w:tc>
          <w:tcPr>
            <w:tcW w:w="0" w:type="auto"/>
            <w:vMerge/>
            <w:tcBorders>
              <w:top w:val="nil"/>
              <w:left w:val="single" w:sz="2" w:space="0" w:color="000000"/>
              <w:bottom w:val="nil"/>
              <w:right w:val="single" w:sz="2" w:space="0" w:color="000000"/>
            </w:tcBorders>
          </w:tcPr>
          <w:p w14:paraId="4DE11E9F"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50609912" w14:textId="77777777" w:rsidR="000B02AA" w:rsidRDefault="003E089D">
            <w:pPr>
              <w:spacing w:after="0" w:line="259" w:lineRule="auto"/>
              <w:ind w:left="2" w:right="0" w:firstLine="0"/>
              <w:jc w:val="left"/>
            </w:pPr>
            <w:r>
              <w:rPr>
                <w:rFonts w:ascii="Times New Roman" w:eastAsia="Times New Roman" w:hAnsi="Times New Roman" w:cs="Times New Roman"/>
              </w:rPr>
              <w:t>Médio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24DD232E"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529B54CE"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60590F97" w14:textId="77777777">
        <w:trPr>
          <w:trHeight w:val="283"/>
        </w:trPr>
        <w:tc>
          <w:tcPr>
            <w:tcW w:w="0" w:type="auto"/>
            <w:vMerge/>
            <w:tcBorders>
              <w:top w:val="nil"/>
              <w:left w:val="single" w:sz="2" w:space="0" w:color="000000"/>
              <w:bottom w:val="nil"/>
              <w:right w:val="single" w:sz="2" w:space="0" w:color="000000"/>
            </w:tcBorders>
          </w:tcPr>
          <w:p w14:paraId="2EAD2F5D"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44FEC6BF" w14:textId="77777777" w:rsidR="000B02AA" w:rsidRDefault="003E089D">
            <w:pPr>
              <w:spacing w:after="0" w:line="259" w:lineRule="auto"/>
              <w:ind w:left="2" w:right="0" w:firstLine="0"/>
              <w:jc w:val="left"/>
            </w:pPr>
            <w:r>
              <w:rPr>
                <w:rFonts w:ascii="Times New Roman" w:eastAsia="Times New Roman" w:hAnsi="Times New Roman" w:cs="Times New Roman"/>
              </w:rPr>
              <w:t>Graduação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7D1B5D8E"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1DE11E6D"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58CE9423" w14:textId="77777777">
        <w:trPr>
          <w:trHeight w:val="559"/>
        </w:trPr>
        <w:tc>
          <w:tcPr>
            <w:tcW w:w="0" w:type="auto"/>
            <w:vMerge/>
            <w:tcBorders>
              <w:top w:val="nil"/>
              <w:left w:val="single" w:sz="2" w:space="0" w:color="000000"/>
              <w:bottom w:val="nil"/>
              <w:right w:val="single" w:sz="2" w:space="0" w:color="000000"/>
            </w:tcBorders>
          </w:tcPr>
          <w:p w14:paraId="53B80572"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55B5CE57" w14:textId="77777777" w:rsidR="000B02AA" w:rsidRDefault="003E089D">
            <w:pPr>
              <w:spacing w:after="0" w:line="259" w:lineRule="auto"/>
              <w:ind w:left="2" w:right="0" w:firstLine="0"/>
            </w:pPr>
            <w:r>
              <w:rPr>
                <w:rFonts w:ascii="Times New Roman" w:eastAsia="Times New Roman" w:hAnsi="Times New Roman" w:cs="Times New Roman"/>
              </w:rPr>
              <w:t xml:space="preserve">Graduação em </w:t>
            </w:r>
          </w:p>
          <w:p w14:paraId="3AB9B6F9" w14:textId="77777777" w:rsidR="000B02AA" w:rsidRDefault="003E089D">
            <w:pPr>
              <w:spacing w:after="0" w:line="259" w:lineRule="auto"/>
              <w:ind w:left="2" w:right="0" w:firstLine="0"/>
              <w:jc w:val="left"/>
            </w:pPr>
            <w:r>
              <w:rPr>
                <w:rFonts w:ascii="Times New Roman" w:eastAsia="Times New Roman" w:hAnsi="Times New Roman" w:cs="Times New Roman"/>
              </w:rPr>
              <w:t>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01AD405C"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6E8AAAFD"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26DB3C13" w14:textId="77777777">
        <w:trPr>
          <w:trHeight w:val="281"/>
        </w:trPr>
        <w:tc>
          <w:tcPr>
            <w:tcW w:w="0" w:type="auto"/>
            <w:vMerge/>
            <w:tcBorders>
              <w:top w:val="nil"/>
              <w:left w:val="single" w:sz="2" w:space="0" w:color="000000"/>
              <w:bottom w:val="nil"/>
              <w:right w:val="single" w:sz="2" w:space="0" w:color="000000"/>
            </w:tcBorders>
          </w:tcPr>
          <w:p w14:paraId="0815E699"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4B3C33EE" w14:textId="77777777" w:rsidR="000B02AA" w:rsidRDefault="003E089D">
            <w:pPr>
              <w:spacing w:after="0" w:line="259" w:lineRule="auto"/>
              <w:ind w:left="2" w:right="0" w:firstLine="0"/>
              <w:jc w:val="left"/>
            </w:pPr>
            <w:r>
              <w:rPr>
                <w:rFonts w:ascii="Times New Roman" w:eastAsia="Times New Roman" w:hAnsi="Times New Roman" w:cs="Times New Roman"/>
              </w:rPr>
              <w:t>Especialização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5FA0FBB7" w14:textId="77777777" w:rsidR="000B02AA" w:rsidRDefault="003E089D">
            <w:pPr>
              <w:spacing w:after="0" w:line="259" w:lineRule="auto"/>
              <w:ind w:left="0" w:right="0" w:firstLine="0"/>
              <w:jc w:val="left"/>
            </w:pPr>
            <w:r>
              <w:rPr>
                <w:rFonts w:ascii="Calibri" w:eastAsia="Calibri" w:hAnsi="Calibri" w:cs="Calibri"/>
                <w:sz w:val="22"/>
              </w:rPr>
              <w:t xml:space="preserve">01 </w:t>
            </w:r>
          </w:p>
        </w:tc>
        <w:tc>
          <w:tcPr>
            <w:tcW w:w="785" w:type="dxa"/>
            <w:tcBorders>
              <w:top w:val="single" w:sz="2" w:space="0" w:color="FFFFFF"/>
              <w:left w:val="single" w:sz="2" w:space="0" w:color="000000"/>
              <w:bottom w:val="single" w:sz="2" w:space="0" w:color="FFFFFF"/>
              <w:right w:val="single" w:sz="2" w:space="0" w:color="000000"/>
            </w:tcBorders>
          </w:tcPr>
          <w:p w14:paraId="3DE5758B" w14:textId="77777777" w:rsidR="000B02AA" w:rsidRDefault="003E089D">
            <w:pPr>
              <w:spacing w:after="0" w:line="259" w:lineRule="auto"/>
              <w:ind w:left="0" w:right="0" w:firstLine="0"/>
              <w:jc w:val="left"/>
            </w:pPr>
            <w:r>
              <w:rPr>
                <w:rFonts w:ascii="Calibri" w:eastAsia="Calibri" w:hAnsi="Calibri" w:cs="Calibri"/>
                <w:sz w:val="22"/>
              </w:rPr>
              <w:t xml:space="preserve">01 </w:t>
            </w:r>
          </w:p>
        </w:tc>
      </w:tr>
      <w:tr w:rsidR="000B02AA" w14:paraId="63665DB7" w14:textId="77777777">
        <w:trPr>
          <w:trHeight w:val="559"/>
        </w:trPr>
        <w:tc>
          <w:tcPr>
            <w:tcW w:w="0" w:type="auto"/>
            <w:vMerge/>
            <w:tcBorders>
              <w:top w:val="nil"/>
              <w:left w:val="single" w:sz="2" w:space="0" w:color="000000"/>
              <w:bottom w:val="nil"/>
              <w:right w:val="single" w:sz="2" w:space="0" w:color="000000"/>
            </w:tcBorders>
          </w:tcPr>
          <w:p w14:paraId="439C71EE"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63CB86CF" w14:textId="77777777" w:rsidR="000B02AA" w:rsidRDefault="003E089D">
            <w:pPr>
              <w:spacing w:after="0" w:line="259" w:lineRule="auto"/>
              <w:ind w:left="2" w:right="0" w:firstLine="0"/>
              <w:jc w:val="left"/>
            </w:pPr>
            <w:r>
              <w:rPr>
                <w:rFonts w:ascii="Times New Roman" w:eastAsia="Times New Roman" w:hAnsi="Times New Roman" w:cs="Times New Roman"/>
              </w:rPr>
              <w:t>Especialização em 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11FF9AC1"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15E092A4"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7A45206" w14:textId="77777777">
        <w:trPr>
          <w:trHeight w:val="284"/>
        </w:trPr>
        <w:tc>
          <w:tcPr>
            <w:tcW w:w="0" w:type="auto"/>
            <w:vMerge/>
            <w:tcBorders>
              <w:top w:val="nil"/>
              <w:left w:val="single" w:sz="2" w:space="0" w:color="000000"/>
              <w:bottom w:val="single" w:sz="2" w:space="0" w:color="000000"/>
              <w:right w:val="single" w:sz="2" w:space="0" w:color="000000"/>
            </w:tcBorders>
          </w:tcPr>
          <w:p w14:paraId="692621E6"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000000"/>
              <w:right w:val="single" w:sz="2" w:space="0" w:color="000000"/>
            </w:tcBorders>
          </w:tcPr>
          <w:p w14:paraId="76EF6E63" w14:textId="77777777" w:rsidR="000B02AA" w:rsidRDefault="003E089D">
            <w:pPr>
              <w:spacing w:after="0" w:line="259" w:lineRule="auto"/>
              <w:ind w:left="2" w:right="0" w:firstLine="0"/>
              <w:jc w:val="left"/>
            </w:pPr>
            <w:r>
              <w:rPr>
                <w:rFonts w:ascii="Times New Roman" w:eastAsia="Times New Roman" w:hAnsi="Times New Roman" w:cs="Times New Roman"/>
              </w:rPr>
              <w:t xml:space="preserve">Mestre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000000"/>
              <w:right w:val="single" w:sz="2" w:space="0" w:color="000000"/>
            </w:tcBorders>
          </w:tcPr>
          <w:p w14:paraId="5A6AB324"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000000"/>
              <w:right w:val="single" w:sz="2" w:space="0" w:color="000000"/>
            </w:tcBorders>
          </w:tcPr>
          <w:p w14:paraId="4A674A90"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30680FDE" w14:textId="77777777">
        <w:trPr>
          <w:trHeight w:val="283"/>
        </w:trPr>
        <w:tc>
          <w:tcPr>
            <w:tcW w:w="4016" w:type="dxa"/>
            <w:tcBorders>
              <w:top w:val="single" w:sz="2" w:space="0" w:color="000000"/>
              <w:left w:val="single" w:sz="2" w:space="0" w:color="000000"/>
              <w:bottom w:val="single" w:sz="2" w:space="0" w:color="FFFFFF"/>
              <w:right w:val="single" w:sz="2" w:space="0" w:color="000000"/>
            </w:tcBorders>
          </w:tcPr>
          <w:p w14:paraId="75EB969B" w14:textId="77777777" w:rsidR="000B02AA" w:rsidRDefault="000B02AA">
            <w:pPr>
              <w:spacing w:after="160" w:line="259" w:lineRule="auto"/>
              <w:ind w:left="0" w:right="0" w:firstLine="0"/>
              <w:jc w:val="left"/>
            </w:pPr>
          </w:p>
        </w:tc>
        <w:tc>
          <w:tcPr>
            <w:tcW w:w="1702" w:type="dxa"/>
            <w:tcBorders>
              <w:top w:val="single" w:sz="2" w:space="0" w:color="000000"/>
              <w:left w:val="single" w:sz="2" w:space="0" w:color="000000"/>
              <w:bottom w:val="single" w:sz="2" w:space="0" w:color="FFFFFF"/>
              <w:right w:val="single" w:sz="2" w:space="0" w:color="000000"/>
            </w:tcBorders>
          </w:tcPr>
          <w:p w14:paraId="69FD9DD6" w14:textId="77777777" w:rsidR="000B02AA" w:rsidRDefault="003E089D">
            <w:pPr>
              <w:spacing w:after="0" w:line="259" w:lineRule="auto"/>
              <w:ind w:left="2" w:right="0" w:firstLine="0"/>
              <w:jc w:val="left"/>
            </w:pPr>
            <w:r>
              <w:rPr>
                <w:rFonts w:ascii="Times New Roman" w:eastAsia="Times New Roman" w:hAnsi="Times New Roman" w:cs="Times New Roman"/>
              </w:rPr>
              <w:t xml:space="preserve">Doutor </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FFFFFF"/>
              <w:right w:val="single" w:sz="2" w:space="0" w:color="000000"/>
            </w:tcBorders>
          </w:tcPr>
          <w:p w14:paraId="419CF960"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000000"/>
              <w:left w:val="single" w:sz="2" w:space="0" w:color="000000"/>
              <w:bottom w:val="single" w:sz="2" w:space="0" w:color="FFFFFF"/>
              <w:right w:val="single" w:sz="2" w:space="0" w:color="000000"/>
            </w:tcBorders>
          </w:tcPr>
          <w:p w14:paraId="3E17C186"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16B573B6" w14:textId="77777777">
        <w:trPr>
          <w:trHeight w:val="277"/>
        </w:trPr>
        <w:tc>
          <w:tcPr>
            <w:tcW w:w="4016" w:type="dxa"/>
            <w:tcBorders>
              <w:top w:val="single" w:sz="2" w:space="0" w:color="FFFFFF"/>
              <w:left w:val="single" w:sz="2" w:space="0" w:color="000000"/>
              <w:bottom w:val="single" w:sz="2" w:space="0" w:color="000000"/>
              <w:right w:val="single" w:sz="2" w:space="0" w:color="000000"/>
            </w:tcBorders>
          </w:tcPr>
          <w:p w14:paraId="2335777D" w14:textId="77777777" w:rsidR="000B02AA" w:rsidRDefault="003E089D">
            <w:pPr>
              <w:spacing w:after="0" w:line="259" w:lineRule="auto"/>
              <w:ind w:left="2" w:right="0" w:firstLine="0"/>
              <w:jc w:val="left"/>
            </w:pPr>
            <w:r>
              <w:rPr>
                <w:rFonts w:ascii="Calibri" w:eastAsia="Calibri" w:hAnsi="Calibri" w:cs="Calibri"/>
                <w:sz w:val="22"/>
              </w:rPr>
              <w:t xml:space="preserve"> </w:t>
            </w:r>
          </w:p>
        </w:tc>
        <w:tc>
          <w:tcPr>
            <w:tcW w:w="1702" w:type="dxa"/>
            <w:tcBorders>
              <w:top w:val="single" w:sz="2" w:space="0" w:color="FFFFFF"/>
              <w:left w:val="single" w:sz="2" w:space="0" w:color="000000"/>
              <w:bottom w:val="single" w:sz="2" w:space="0" w:color="000000"/>
              <w:right w:val="single" w:sz="2" w:space="0" w:color="000000"/>
            </w:tcBorders>
          </w:tcPr>
          <w:p w14:paraId="5535C6F5" w14:textId="77777777" w:rsidR="000B02AA" w:rsidRDefault="003E089D">
            <w:pPr>
              <w:spacing w:after="0" w:line="259" w:lineRule="auto"/>
              <w:ind w:left="2" w:right="0" w:firstLine="0"/>
              <w:jc w:val="left"/>
            </w:pP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000000"/>
              <w:right w:val="single" w:sz="2" w:space="0" w:color="000000"/>
            </w:tcBorders>
          </w:tcPr>
          <w:p w14:paraId="0B1E88F6"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000000"/>
              <w:right w:val="single" w:sz="2" w:space="0" w:color="000000"/>
            </w:tcBorders>
          </w:tcPr>
          <w:p w14:paraId="2D7904AF" w14:textId="77777777" w:rsidR="000B02AA" w:rsidRDefault="003E089D">
            <w:pPr>
              <w:spacing w:after="0" w:line="259" w:lineRule="auto"/>
              <w:ind w:left="0" w:right="0" w:firstLine="0"/>
              <w:jc w:val="left"/>
            </w:pPr>
            <w:r>
              <w:rPr>
                <w:rFonts w:ascii="Calibri" w:eastAsia="Calibri" w:hAnsi="Calibri" w:cs="Calibri"/>
                <w:sz w:val="22"/>
              </w:rPr>
              <w:t xml:space="preserve"> </w:t>
            </w:r>
          </w:p>
        </w:tc>
      </w:tr>
    </w:tbl>
    <w:p w14:paraId="4A24C131" w14:textId="77777777" w:rsidR="000B02AA" w:rsidRDefault="003E089D">
      <w:pPr>
        <w:spacing w:after="257" w:line="259" w:lineRule="auto"/>
        <w:ind w:left="-5" w:right="0"/>
        <w:jc w:val="left"/>
      </w:pPr>
      <w:r>
        <w:rPr>
          <w:rFonts w:ascii="Times New Roman" w:eastAsia="Times New Roman" w:hAnsi="Times New Roman" w:cs="Times New Roman"/>
          <w:sz w:val="20"/>
        </w:rPr>
        <w:t xml:space="preserve">Fonte: SEMED Anaurilândia/2015    </w:t>
      </w:r>
    </w:p>
    <w:p w14:paraId="7F1457DA" w14:textId="77777777" w:rsidR="000B02AA" w:rsidRDefault="003E089D">
      <w:pPr>
        <w:pStyle w:val="Ttulo2"/>
        <w:ind w:left="-5" w:right="702"/>
      </w:pPr>
      <w:r>
        <w:t xml:space="preserve">META 1 - ESTRATÉGIA </w:t>
      </w:r>
    </w:p>
    <w:p w14:paraId="4A7B4B58" w14:textId="77777777" w:rsidR="000B02AA" w:rsidRDefault="003E089D">
      <w:pPr>
        <w:ind w:left="-5" w:right="705"/>
      </w:pPr>
      <w:r>
        <w:rPr>
          <w:b/>
        </w:rPr>
        <w:t xml:space="preserve">1.1 </w:t>
      </w:r>
      <w:r>
        <w:t>Garantir a todas as crianças que estejam matriculadas na educação infantil, atendimento especializado feito pelo educador e auxiliar do desenvolvimento infantil .</w:t>
      </w:r>
      <w:r>
        <w:rPr>
          <w:b/>
        </w:rPr>
        <w:t xml:space="preserve"> </w:t>
      </w:r>
    </w:p>
    <w:p w14:paraId="77064043" w14:textId="77777777" w:rsidR="000B02AA" w:rsidRDefault="003E089D">
      <w:pPr>
        <w:ind w:left="-5" w:right="705"/>
      </w:pPr>
      <w:r>
        <w:rPr>
          <w:b/>
        </w:rPr>
        <w:t xml:space="preserve">1.2  </w:t>
      </w:r>
      <w:r>
        <w:t>Descentralizar a educação i</w:t>
      </w:r>
      <w:r>
        <w:t>nfantil, hoje concentrada no centro da cidade, a partir da aprovação deste plano, gradativamente, oferecendo atendimento à educação infantil nos diversos bairros existentes no município.</w:t>
      </w:r>
      <w:r>
        <w:rPr>
          <w:b/>
        </w:rPr>
        <w:t xml:space="preserve"> </w:t>
      </w:r>
    </w:p>
    <w:p w14:paraId="45DC4D9D" w14:textId="77777777" w:rsidR="000B02AA" w:rsidRDefault="003E089D">
      <w:pPr>
        <w:ind w:left="-5" w:right="705"/>
      </w:pPr>
      <w:r>
        <w:rPr>
          <w:b/>
        </w:rPr>
        <w:t xml:space="preserve">1.3 </w:t>
      </w:r>
      <w:r>
        <w:t>Garantir a partir da aprovação deste plano, em até 5 anos, a ofe</w:t>
      </w:r>
      <w:r>
        <w:t>rta de atendimento à educação infantil, de forma a atender, 100% das crianças na faixa etária de 0 a 5 anos.</w:t>
      </w:r>
      <w:r>
        <w:rPr>
          <w:b/>
        </w:rPr>
        <w:t xml:space="preserve"> </w:t>
      </w:r>
    </w:p>
    <w:p w14:paraId="2F9A62DE" w14:textId="77777777" w:rsidR="000B02AA" w:rsidRDefault="003E089D">
      <w:pPr>
        <w:ind w:left="-5" w:right="705"/>
      </w:pPr>
      <w:r>
        <w:rPr>
          <w:b/>
        </w:rPr>
        <w:t xml:space="preserve">1.3 </w:t>
      </w:r>
      <w:r>
        <w:t>Garantir atendimento especializado as crianças com necessidades educacionais especiais, sendo este realizado nas instituições municipais de ed</w:t>
      </w:r>
      <w:r>
        <w:t>ucação infantil, bem como uma sala de recursos multifuncional juntamente com um profissional especializado para atender este público no contraturno, prevendo infraestrutura necessária para o  atendimento, respeitando o direito em seus diferentes aspectos.</w:t>
      </w:r>
      <w:r>
        <w:rPr>
          <w:b/>
        </w:rPr>
        <w:t xml:space="preserve"> </w:t>
      </w:r>
    </w:p>
    <w:p w14:paraId="50CFA887" w14:textId="77777777" w:rsidR="000B02AA" w:rsidRDefault="003E089D">
      <w:pPr>
        <w:ind w:left="-5" w:right="705"/>
      </w:pPr>
      <w:r>
        <w:rPr>
          <w:b/>
        </w:rPr>
        <w:t xml:space="preserve">1.4 </w:t>
      </w:r>
      <w:r>
        <w:t xml:space="preserve"> Estabelecer que todas as instituições de atendimento especializado à educação infantil, no município, atendam à legislação vigente, no que trata da </w:t>
      </w:r>
      <w:r>
        <w:lastRenderedPageBreak/>
        <w:t>organização dos grupos de atendimento (número de crianças por turmas e faixa  etária).</w:t>
      </w:r>
      <w:r>
        <w:rPr>
          <w:b/>
        </w:rPr>
        <w:t xml:space="preserve"> </w:t>
      </w:r>
    </w:p>
    <w:p w14:paraId="498120A1" w14:textId="77777777" w:rsidR="000B02AA" w:rsidRDefault="003E089D">
      <w:pPr>
        <w:ind w:left="-5" w:right="705"/>
      </w:pPr>
      <w:r>
        <w:rPr>
          <w:b/>
        </w:rPr>
        <w:t xml:space="preserve">1.5 </w:t>
      </w:r>
      <w:r>
        <w:t>Estabelece</w:t>
      </w:r>
      <w:r>
        <w:t>r, que os padrões mínimos de infraestrutura para o funcionamento adequado das instituições de educação infantil contemplem:</w:t>
      </w:r>
      <w:r>
        <w:rPr>
          <w:b/>
        </w:rPr>
        <w:t xml:space="preserve"> </w:t>
      </w:r>
    </w:p>
    <w:p w14:paraId="79CD954E" w14:textId="77777777" w:rsidR="000B02AA" w:rsidRDefault="003E089D">
      <w:pPr>
        <w:numPr>
          <w:ilvl w:val="0"/>
          <w:numId w:val="3"/>
        </w:numPr>
        <w:spacing w:after="177"/>
        <w:ind w:right="705" w:hanging="360"/>
      </w:pPr>
      <w:r>
        <w:t xml:space="preserve">Espaço para recepção; </w:t>
      </w:r>
    </w:p>
    <w:p w14:paraId="5EE5C2DA" w14:textId="77777777" w:rsidR="000B02AA" w:rsidRDefault="003E089D">
      <w:pPr>
        <w:numPr>
          <w:ilvl w:val="0"/>
          <w:numId w:val="3"/>
        </w:numPr>
        <w:ind w:right="705" w:hanging="360"/>
      </w:pPr>
      <w:r>
        <w:t xml:space="preserve">Sala de professores, de serviços administrativos, pedagógicos e de apoio; </w:t>
      </w:r>
    </w:p>
    <w:p w14:paraId="2F71063B" w14:textId="77777777" w:rsidR="000B02AA" w:rsidRDefault="003E089D">
      <w:pPr>
        <w:numPr>
          <w:ilvl w:val="0"/>
          <w:numId w:val="3"/>
        </w:numPr>
        <w:ind w:right="705" w:hanging="360"/>
      </w:pPr>
      <w:r>
        <w:t xml:space="preserve">Salas para atividades das crianças, com boa ventilação e iluminação, visão para o ambiente externo, com mobiliário e equipamentos adequados ao tamanho da criança, respeitando área mínima de 1,0 metro quadrado por criança atendida; </w:t>
      </w:r>
    </w:p>
    <w:p w14:paraId="1E08C187" w14:textId="77777777" w:rsidR="000B02AA" w:rsidRDefault="003E089D">
      <w:pPr>
        <w:numPr>
          <w:ilvl w:val="0"/>
          <w:numId w:val="3"/>
        </w:numPr>
        <w:ind w:right="705" w:hanging="360"/>
      </w:pPr>
      <w:r>
        <w:t xml:space="preserve">Refeitório, instalações e equipamentos para o preparo de alimentos, que atendam </w:t>
      </w:r>
      <w:proofErr w:type="spellStart"/>
      <w:r>
        <w:t>as</w:t>
      </w:r>
      <w:proofErr w:type="spellEnd"/>
      <w:r>
        <w:t xml:space="preserve"> exigências de nutrição, saúde, higiene e segurança, nos casos de oferecimento de alimentação; </w:t>
      </w:r>
    </w:p>
    <w:p w14:paraId="50F52571" w14:textId="77777777" w:rsidR="000B02AA" w:rsidRDefault="003E089D">
      <w:pPr>
        <w:numPr>
          <w:ilvl w:val="0"/>
          <w:numId w:val="3"/>
        </w:numPr>
        <w:ind w:right="705" w:hanging="360"/>
      </w:pPr>
      <w:r>
        <w:t>Instalações sanitárias completas, suficientes e próprias para o uso das crianç</w:t>
      </w:r>
      <w:r>
        <w:t xml:space="preserve">as; </w:t>
      </w:r>
    </w:p>
    <w:p w14:paraId="67AA523D" w14:textId="77777777" w:rsidR="000B02AA" w:rsidRDefault="003E089D">
      <w:pPr>
        <w:numPr>
          <w:ilvl w:val="0"/>
          <w:numId w:val="3"/>
        </w:numPr>
        <w:spacing w:after="179"/>
        <w:ind w:right="705" w:hanging="360"/>
      </w:pPr>
      <w:r>
        <w:t xml:space="preserve">Instalações sanitárias para o uso exclusivos dos adultos; </w:t>
      </w:r>
    </w:p>
    <w:p w14:paraId="0C21E779" w14:textId="77777777" w:rsidR="000B02AA" w:rsidRDefault="003E089D">
      <w:pPr>
        <w:numPr>
          <w:ilvl w:val="0"/>
          <w:numId w:val="3"/>
        </w:numPr>
        <w:spacing w:after="182"/>
        <w:ind w:right="705" w:hanging="360"/>
      </w:pPr>
      <w:r>
        <w:t xml:space="preserve">Berçário com área livre para movimentação das crianças; </w:t>
      </w:r>
    </w:p>
    <w:p w14:paraId="0BB9C35C" w14:textId="77777777" w:rsidR="000B02AA" w:rsidRDefault="003E089D">
      <w:pPr>
        <w:numPr>
          <w:ilvl w:val="0"/>
          <w:numId w:val="3"/>
        </w:numPr>
        <w:spacing w:after="179"/>
        <w:ind w:right="705" w:hanging="360"/>
      </w:pPr>
      <w:r>
        <w:t xml:space="preserve">Locais para amamentação e higienização, com balcão e pia; </w:t>
      </w:r>
    </w:p>
    <w:p w14:paraId="70884EF3" w14:textId="77777777" w:rsidR="000B02AA" w:rsidRDefault="003E089D">
      <w:pPr>
        <w:numPr>
          <w:ilvl w:val="0"/>
          <w:numId w:val="3"/>
        </w:numPr>
        <w:spacing w:after="177"/>
        <w:ind w:right="705" w:hanging="360"/>
      </w:pPr>
      <w:r>
        <w:t xml:space="preserve">Solário, respeitando a indicação da vigilância sanitária; </w:t>
      </w:r>
    </w:p>
    <w:p w14:paraId="3849B8C3" w14:textId="77777777" w:rsidR="000B02AA" w:rsidRDefault="003E089D">
      <w:pPr>
        <w:numPr>
          <w:ilvl w:val="0"/>
          <w:numId w:val="3"/>
        </w:numPr>
        <w:ind w:right="705" w:hanging="360"/>
      </w:pPr>
      <w:r>
        <w:t>Área coberta para</w:t>
      </w:r>
      <w:r>
        <w:t xml:space="preserve"> atividades externas, compatível com a capacidade de atendimento, por turno; </w:t>
      </w:r>
    </w:p>
    <w:p w14:paraId="7F41EDAC" w14:textId="77777777" w:rsidR="000B02AA" w:rsidRDefault="003E089D">
      <w:pPr>
        <w:numPr>
          <w:ilvl w:val="0"/>
          <w:numId w:val="3"/>
        </w:numPr>
        <w:spacing w:after="182"/>
        <w:ind w:right="705" w:hanging="360"/>
      </w:pPr>
      <w:r>
        <w:t xml:space="preserve">Parque infantil; </w:t>
      </w:r>
    </w:p>
    <w:p w14:paraId="1F47E1B6" w14:textId="77777777" w:rsidR="000B02AA" w:rsidRDefault="003E089D">
      <w:pPr>
        <w:numPr>
          <w:ilvl w:val="0"/>
          <w:numId w:val="3"/>
        </w:numPr>
        <w:spacing w:after="162"/>
        <w:ind w:right="705" w:hanging="360"/>
      </w:pPr>
      <w:r>
        <w:t xml:space="preserve">Brinquedoteca; </w:t>
      </w:r>
    </w:p>
    <w:p w14:paraId="23AAD145" w14:textId="77777777" w:rsidR="000B02AA" w:rsidRDefault="003E089D">
      <w:pPr>
        <w:numPr>
          <w:ilvl w:val="1"/>
          <w:numId w:val="4"/>
        </w:numPr>
        <w:ind w:right="705"/>
      </w:pPr>
      <w:r>
        <w:t>Autorizar, a partir da aprovação deste Plano, somente construção e funcionamento de instituições de educação infantil que atendam aos padrões mí</w:t>
      </w:r>
      <w:r>
        <w:t xml:space="preserve">nimos de infraestrutura definidos nacionalmente e na meta anterior. </w:t>
      </w:r>
    </w:p>
    <w:p w14:paraId="6B2B08D9" w14:textId="77777777" w:rsidR="000B02AA" w:rsidRDefault="003E089D">
      <w:pPr>
        <w:numPr>
          <w:ilvl w:val="1"/>
          <w:numId w:val="4"/>
        </w:numPr>
        <w:ind w:right="705"/>
      </w:pPr>
      <w:r>
        <w:t>Construir, a partir da aprovação deste plano, conforme a demanda, novas instituições públicas municipais de educação infantil, bem como ampliar as existentes para atender a oferta de vaga</w:t>
      </w:r>
      <w:r>
        <w:t xml:space="preserve">s, priorizando os bairros com altos índices de população infantil. </w:t>
      </w:r>
    </w:p>
    <w:p w14:paraId="6CFF634B" w14:textId="77777777" w:rsidR="000B02AA" w:rsidRDefault="003E089D">
      <w:pPr>
        <w:numPr>
          <w:ilvl w:val="1"/>
          <w:numId w:val="4"/>
        </w:numPr>
        <w:ind w:right="705"/>
      </w:pPr>
      <w:r>
        <w:lastRenderedPageBreak/>
        <w:t>Adequar, a partir da aprovação desse Plano, em três anos, as instituições de educação infantil da rede municipal de ensino, para que contemple os padrões mínimos de infraestrutura definido</w:t>
      </w:r>
      <w:r>
        <w:t xml:space="preserve">s na meta 5. </w:t>
      </w:r>
    </w:p>
    <w:p w14:paraId="1C9114D5" w14:textId="77777777" w:rsidR="000B02AA" w:rsidRDefault="003E089D">
      <w:pPr>
        <w:numPr>
          <w:ilvl w:val="1"/>
          <w:numId w:val="4"/>
        </w:numPr>
        <w:ind w:right="705"/>
      </w:pPr>
      <w:r>
        <w:t>Assegurar, somente admissão de professores na educação infantil da rede municipal, mediante concurso público e que possua a titulação em nível superior específico, assim como remuneração e certificação enquanto estiver participando de formaçõ</w:t>
      </w:r>
      <w:r>
        <w:t>es na área da educação.</w:t>
      </w:r>
      <w:r>
        <w:rPr>
          <w:color w:val="FF0000"/>
        </w:rPr>
        <w:t xml:space="preserve"> </w:t>
      </w:r>
    </w:p>
    <w:p w14:paraId="04D8E81B" w14:textId="77777777" w:rsidR="000B02AA" w:rsidRDefault="003E089D">
      <w:pPr>
        <w:numPr>
          <w:ilvl w:val="1"/>
          <w:numId w:val="4"/>
        </w:numPr>
        <w:ind w:right="705"/>
      </w:pPr>
      <w:r>
        <w:t>Estabelecer, a partir do primeiro ano de vigência desse plano, que para assumir a direção e a coordenação das instituições municipais de educação infantil, o profissional possua formação em nível superior específica e que seja lota</w:t>
      </w:r>
      <w:r>
        <w:t xml:space="preserve">do na unidade de ensino. </w:t>
      </w:r>
    </w:p>
    <w:p w14:paraId="104CF42E" w14:textId="77777777" w:rsidR="000B02AA" w:rsidRDefault="003E089D">
      <w:pPr>
        <w:numPr>
          <w:ilvl w:val="1"/>
          <w:numId w:val="4"/>
        </w:numPr>
        <w:ind w:right="705"/>
      </w:pPr>
      <w:r>
        <w:t xml:space="preserve">Assegurar, durante a vigência desse Plano, a oferta de programas de capacitação continuada com certificação aos profissionais municipais da educação infantil, de forma que os mesmos atendam </w:t>
      </w:r>
      <w:proofErr w:type="spellStart"/>
      <w:r>
        <w:t>as</w:t>
      </w:r>
      <w:proofErr w:type="spellEnd"/>
      <w:r>
        <w:t xml:space="preserve"> necessidades reais e as peculiaridade</w:t>
      </w:r>
      <w:r>
        <w:t xml:space="preserve">s dessa etapa de ensino. </w:t>
      </w:r>
    </w:p>
    <w:p w14:paraId="73404E2B" w14:textId="77777777" w:rsidR="000B02AA" w:rsidRDefault="003E089D">
      <w:pPr>
        <w:numPr>
          <w:ilvl w:val="1"/>
          <w:numId w:val="4"/>
        </w:numPr>
        <w:ind w:right="705"/>
      </w:pPr>
      <w:r>
        <w:t xml:space="preserve">Determinar que as instituições de educação infantil reformulem suas propostas pedagógicas, contando sempre com a participação efetiva dos profissionais de educação e comunidade escolar nelas envolvidos. </w:t>
      </w:r>
    </w:p>
    <w:p w14:paraId="0503B013" w14:textId="77777777" w:rsidR="000B02AA" w:rsidRDefault="003E089D">
      <w:pPr>
        <w:numPr>
          <w:ilvl w:val="1"/>
          <w:numId w:val="4"/>
        </w:numPr>
        <w:ind w:right="705"/>
      </w:pPr>
      <w:r>
        <w:t>Assegurar a partir da vigê</w:t>
      </w:r>
      <w:r>
        <w:t xml:space="preserve">ncia desse Plano, o fornecimento de materiais pedagógicos adequados a faixa etária e as necessidades do trabalho educacional, desenvolvido nas instituições municipais de educação infantil. </w:t>
      </w:r>
    </w:p>
    <w:p w14:paraId="79868478" w14:textId="77777777" w:rsidR="000B02AA" w:rsidRDefault="003E089D">
      <w:pPr>
        <w:numPr>
          <w:ilvl w:val="1"/>
          <w:numId w:val="4"/>
        </w:numPr>
        <w:ind w:right="705"/>
      </w:pPr>
      <w:r>
        <w:t>Promover, a partir da vigência desse Plano, formas de participação</w:t>
      </w:r>
      <w:r>
        <w:t xml:space="preserve"> da comunidade escolar local, para apoiar a melhoria do funcionamento das instituições municipais de educação infantil. </w:t>
      </w:r>
    </w:p>
    <w:p w14:paraId="3894D8F2" w14:textId="77777777" w:rsidR="000B02AA" w:rsidRDefault="003E089D">
      <w:pPr>
        <w:numPr>
          <w:ilvl w:val="1"/>
          <w:numId w:val="4"/>
        </w:numPr>
        <w:ind w:right="705"/>
      </w:pPr>
      <w:r>
        <w:t xml:space="preserve">Assegurar, a partir da vigência desse Plano, a oferta periódica de palestras aos pais dos alunos, atendido nas instituições municipais </w:t>
      </w:r>
      <w:r>
        <w:t xml:space="preserve">de educação infantil, como forma de integrá-los ao processo educacional. </w:t>
      </w:r>
    </w:p>
    <w:p w14:paraId="41537E60" w14:textId="77777777" w:rsidR="000B02AA" w:rsidRDefault="003E089D">
      <w:pPr>
        <w:numPr>
          <w:ilvl w:val="1"/>
          <w:numId w:val="4"/>
        </w:numPr>
        <w:ind w:right="705"/>
      </w:pPr>
      <w:r>
        <w:t xml:space="preserve">Assegurar, a partir da vigência desse Plano, o atendimento em tempo integral em todos os centros municipais de educação infantil as crianças de zero a cinco anos de idade. </w:t>
      </w:r>
    </w:p>
    <w:p w14:paraId="3B240723" w14:textId="77777777" w:rsidR="000B02AA" w:rsidRDefault="003E089D">
      <w:pPr>
        <w:numPr>
          <w:ilvl w:val="1"/>
          <w:numId w:val="4"/>
        </w:numPr>
        <w:ind w:right="705"/>
      </w:pPr>
      <w:r>
        <w:t>Garantir, a partir da vigência desse Plano, o atendimento da educação infantil, nos</w:t>
      </w:r>
      <w:r>
        <w:t xml:space="preserve"> estabelecimentos municipais de ensino situados na zona rural. </w:t>
      </w:r>
    </w:p>
    <w:p w14:paraId="70329085" w14:textId="77777777" w:rsidR="000B02AA" w:rsidRDefault="003E089D">
      <w:pPr>
        <w:numPr>
          <w:ilvl w:val="1"/>
          <w:numId w:val="4"/>
        </w:numPr>
        <w:ind w:right="705"/>
      </w:pPr>
      <w:r>
        <w:lastRenderedPageBreak/>
        <w:t xml:space="preserve">Assegurar, a partir da vigência desse Plano, que seja aplicado todos os recursos financeiros previstos em lei, para essa etapa de ensino. </w:t>
      </w:r>
    </w:p>
    <w:p w14:paraId="5EDF311B" w14:textId="77777777" w:rsidR="000B02AA" w:rsidRDefault="003E089D">
      <w:pPr>
        <w:numPr>
          <w:ilvl w:val="1"/>
          <w:numId w:val="4"/>
        </w:numPr>
        <w:ind w:right="705"/>
      </w:pPr>
      <w:r>
        <w:t>Assegurar, durante a vigência desse Plano, a formação</w:t>
      </w:r>
      <w:r>
        <w:t xml:space="preserve"> continuada dos profissionais de educação infantil de rede pública municipal. </w:t>
      </w:r>
    </w:p>
    <w:p w14:paraId="336BBD23" w14:textId="77777777" w:rsidR="000B02AA" w:rsidRDefault="003E089D">
      <w:pPr>
        <w:numPr>
          <w:ilvl w:val="1"/>
          <w:numId w:val="4"/>
        </w:numPr>
        <w:ind w:right="705"/>
      </w:pPr>
      <w:r>
        <w:t>Promover, a partir da vigência desse Plano, estudos e discussões sobre as propostas pedagógicas dos estabelecimentos de ensino, afim de que haja maior compreensão e efetivação d</w:t>
      </w:r>
      <w:r>
        <w:t xml:space="preserve">e sua prática pelos profissionais de cada instituição. </w:t>
      </w:r>
    </w:p>
    <w:p w14:paraId="4743C9DF" w14:textId="77777777" w:rsidR="000B02AA" w:rsidRDefault="003E089D">
      <w:pPr>
        <w:spacing w:after="2" w:line="450" w:lineRule="auto"/>
        <w:ind w:left="0" w:right="9150" w:firstLine="0"/>
        <w:jc w:val="left"/>
      </w:pPr>
      <w:r>
        <w:t xml:space="preserve">      </w:t>
      </w:r>
    </w:p>
    <w:p w14:paraId="0EA447E8" w14:textId="77777777" w:rsidR="000B02AA" w:rsidRDefault="003E089D">
      <w:pPr>
        <w:spacing w:after="2" w:line="449" w:lineRule="auto"/>
        <w:ind w:left="0" w:right="9150" w:firstLine="0"/>
        <w:jc w:val="left"/>
      </w:pPr>
      <w:r>
        <w:t xml:space="preserve">  </w:t>
      </w:r>
    </w:p>
    <w:p w14:paraId="4F67453B" w14:textId="77777777" w:rsidR="000B02AA" w:rsidRDefault="003E089D">
      <w:pPr>
        <w:spacing w:after="213" w:line="259" w:lineRule="auto"/>
        <w:ind w:left="0" w:right="0" w:firstLine="0"/>
        <w:jc w:val="left"/>
      </w:pPr>
      <w:r>
        <w:t xml:space="preserve"> </w:t>
      </w:r>
    </w:p>
    <w:p w14:paraId="47D7B9E1" w14:textId="77777777" w:rsidR="000B02AA" w:rsidRDefault="003E089D">
      <w:pPr>
        <w:spacing w:after="0" w:line="259" w:lineRule="auto"/>
        <w:ind w:left="0" w:right="0" w:firstLine="0"/>
        <w:jc w:val="left"/>
      </w:pPr>
      <w:r>
        <w:rPr>
          <w:rFonts w:ascii="Times New Roman" w:eastAsia="Times New Roman" w:hAnsi="Times New Roman" w:cs="Times New Roman"/>
        </w:rPr>
        <w:t xml:space="preserve"> </w:t>
      </w:r>
    </w:p>
    <w:p w14:paraId="3A02D796" w14:textId="77777777" w:rsidR="000B02AA" w:rsidRDefault="003E089D">
      <w:pPr>
        <w:spacing w:after="0" w:line="259" w:lineRule="auto"/>
        <w:ind w:left="0" w:right="717" w:firstLine="0"/>
        <w:jc w:val="center"/>
      </w:pPr>
      <w:r>
        <w:rPr>
          <w:rFonts w:ascii="Times New Roman" w:eastAsia="Times New Roman" w:hAnsi="Times New Roman" w:cs="Times New Roman"/>
          <w:b/>
        </w:rPr>
        <w:t xml:space="preserve">META 2 – ENSINO FUNDAMENTAL </w:t>
      </w:r>
    </w:p>
    <w:p w14:paraId="1A157015" w14:textId="77777777" w:rsidR="000B02AA" w:rsidRDefault="003E089D">
      <w:pPr>
        <w:spacing w:after="0" w:line="259" w:lineRule="auto"/>
        <w:ind w:left="0" w:right="0" w:firstLine="0"/>
        <w:jc w:val="left"/>
      </w:pPr>
      <w:r>
        <w:rPr>
          <w:rFonts w:ascii="Times New Roman" w:eastAsia="Times New Roman" w:hAnsi="Times New Roman" w:cs="Times New Roman"/>
          <w:b/>
        </w:rPr>
        <w:t xml:space="preserve"> </w:t>
      </w:r>
    </w:p>
    <w:p w14:paraId="4379A042" w14:textId="77777777" w:rsidR="000B02AA" w:rsidRDefault="003E089D">
      <w:pPr>
        <w:spacing w:after="0" w:line="249" w:lineRule="auto"/>
        <w:ind w:left="-5" w:right="694"/>
      </w:pPr>
      <w:r>
        <w:rPr>
          <w:rFonts w:ascii="Times New Roman" w:eastAsia="Times New Roman" w:hAnsi="Times New Roman" w:cs="Times New Roman"/>
          <w:b/>
        </w:rPr>
        <w:t>Universalizar o ensino fundamental de nove anos para toda população de 6 a 14 anos e garantir que pelo menos 95% dos estudantes concluam essa etapa na idad</w:t>
      </w:r>
      <w:r>
        <w:rPr>
          <w:rFonts w:ascii="Times New Roman" w:eastAsia="Times New Roman" w:hAnsi="Times New Roman" w:cs="Times New Roman"/>
          <w:b/>
        </w:rPr>
        <w:t xml:space="preserve">e recomendada, até o último ano de vigência deste PME. </w:t>
      </w:r>
    </w:p>
    <w:p w14:paraId="2C05DA85" w14:textId="77777777" w:rsidR="000B02AA" w:rsidRDefault="003E089D">
      <w:pPr>
        <w:spacing w:after="213" w:line="259" w:lineRule="auto"/>
        <w:ind w:left="0" w:right="0" w:firstLine="0"/>
        <w:jc w:val="left"/>
      </w:pPr>
      <w:r>
        <w:rPr>
          <w:rFonts w:ascii="Times New Roman" w:eastAsia="Times New Roman" w:hAnsi="Times New Roman" w:cs="Times New Roman"/>
          <w:b/>
        </w:rPr>
        <w:t xml:space="preserve"> </w:t>
      </w:r>
    </w:p>
    <w:p w14:paraId="779CF249" w14:textId="77777777" w:rsidR="000B02AA" w:rsidRDefault="003E089D">
      <w:pPr>
        <w:pStyle w:val="Ttulo3"/>
        <w:spacing w:after="223"/>
        <w:ind w:left="-5"/>
      </w:pPr>
      <w:r>
        <w:t xml:space="preserve">ANALISE SITUACIONAL </w:t>
      </w:r>
    </w:p>
    <w:p w14:paraId="5B07CFC8" w14:textId="77777777" w:rsidR="000B02AA" w:rsidRDefault="003E089D">
      <w:pPr>
        <w:spacing w:after="243"/>
        <w:ind w:left="-5" w:right="705"/>
      </w:pPr>
      <w:r>
        <w:rPr>
          <w:rFonts w:ascii="Times New Roman" w:eastAsia="Times New Roman" w:hAnsi="Times New Roman" w:cs="Times New Roman"/>
        </w:rPr>
        <w:t xml:space="preserve">          </w:t>
      </w:r>
      <w:r>
        <w:t>De acordo com a Constituição Brasileira, o Ensino Fundamental é obrigatório e gratuito. O art. 208 preconiza a garantia de sua oferta, inclusive para todos os que a ele não tiveram acesso na idade própria. É básico na formação da leitura, da escrita e do c</w:t>
      </w:r>
      <w:r>
        <w:t xml:space="preserve">álculo, constituem meios para o desenvolvimento da capacidade de aprender e de se relacionar no meio social e político. É prioridade oferecê-lo a toda população brasileira. </w:t>
      </w:r>
    </w:p>
    <w:p w14:paraId="55BB0FD6" w14:textId="77777777" w:rsidR="000B02AA" w:rsidRDefault="003E089D">
      <w:pPr>
        <w:ind w:left="-5" w:right="705"/>
      </w:pPr>
      <w:r>
        <w:t xml:space="preserve">          O art. 208, parágrafo 1, da Constituição Federal afirma: “O acesso ao en</w:t>
      </w:r>
      <w:r>
        <w:t xml:space="preserve">sino obrigatório e gratuito é direito público subjetivo”. E seu não oferecimento pelo poder Público ou sua oferta irregular implica responsabilidade da autoridade competente. </w:t>
      </w:r>
    </w:p>
    <w:p w14:paraId="045B58F7" w14:textId="77777777" w:rsidR="000B02AA" w:rsidRDefault="003E089D">
      <w:pPr>
        <w:ind w:left="-5" w:right="705"/>
      </w:pPr>
      <w:r>
        <w:t xml:space="preserve">          As matrículas do Ensino Fundamental brasileiro superam a casa dos 35 m</w:t>
      </w:r>
      <w:r>
        <w:t>ilhões, número superior ao de crianças de sete a quatorze anos apresentando 116% dessa faixa etária. Isto significa que há muitas crianças matriculadas no Ensino Fundamental com idade acima de quatorze anos. Em 1998, tínhamos mais de oito milhões de pessoa</w:t>
      </w:r>
      <w:r>
        <w:t xml:space="preserve">s nesta situação. </w:t>
      </w:r>
    </w:p>
    <w:p w14:paraId="3F70B580" w14:textId="77777777" w:rsidR="000B02AA" w:rsidRDefault="003E089D">
      <w:pPr>
        <w:ind w:left="-5" w:right="705"/>
      </w:pPr>
      <w:r>
        <w:lastRenderedPageBreak/>
        <w:t xml:space="preserve">                   Existe hoje, no Brasil, um amplo consenso sobre a situação e os problemas do Ensino Fundamental. </w:t>
      </w:r>
    </w:p>
    <w:p w14:paraId="61EFCB10" w14:textId="77777777" w:rsidR="000B02AA" w:rsidRDefault="003E089D">
      <w:pPr>
        <w:ind w:left="-5" w:right="705"/>
      </w:pPr>
      <w:r>
        <w:t xml:space="preserve">          A exclusão da escola de crianças na idade própria, seja por incúria do Poder Público, seja por omissão da famí</w:t>
      </w:r>
      <w:r>
        <w:t xml:space="preserve">lia e da sociedade, é a forma mais perversa e irremediável de exclusão social, pois nega o direito elementar de cidadania, reproduzindo o círculo da pobreza e da marginalidade e alienando milhões de brasileiros de qualquer perspectiva de futuro. </w:t>
      </w:r>
    </w:p>
    <w:p w14:paraId="474DFD4D" w14:textId="77777777" w:rsidR="000B02AA" w:rsidRDefault="003E089D">
      <w:pPr>
        <w:ind w:left="-5" w:right="705"/>
      </w:pPr>
      <w:r>
        <w:t xml:space="preserve">         </w:t>
      </w:r>
      <w:r>
        <w:t xml:space="preserve"> A consciência desse fato e a mobilização social que dela decorre têm promovido esforços coordenados das diferentes instâncias do Poder Público que resultam numa evolução muito positivo do sistema de Ensino Fundamental como um todo, em termos tanto de cobe</w:t>
      </w:r>
      <w:r>
        <w:t xml:space="preserve">rtura quanto de eficiência.  </w:t>
      </w:r>
    </w:p>
    <w:p w14:paraId="15FB60AC" w14:textId="77777777" w:rsidR="000B02AA" w:rsidRDefault="003E089D">
      <w:pPr>
        <w:ind w:left="-5" w:right="705"/>
      </w:pPr>
      <w:r>
        <w:t xml:space="preserve">Histórico Escolar do Município </w:t>
      </w:r>
    </w:p>
    <w:p w14:paraId="67B856F6" w14:textId="77777777" w:rsidR="000B02AA" w:rsidRDefault="003E089D">
      <w:pPr>
        <w:ind w:left="-5" w:right="705"/>
      </w:pPr>
      <w:r>
        <w:t xml:space="preserve">          O ensino primário teve seu início no município de Anaurilândia no ano de 1946, onde fora </w:t>
      </w:r>
      <w:proofErr w:type="spellStart"/>
      <w:r>
        <w:t>construida</w:t>
      </w:r>
      <w:proofErr w:type="spellEnd"/>
      <w:r>
        <w:t xml:space="preserve"> a primeira escola denominada Escola Reunida. Com a morte da esposa de </w:t>
      </w:r>
      <w:proofErr w:type="spellStart"/>
      <w:r>
        <w:t>Deocliciano</w:t>
      </w:r>
      <w:proofErr w:type="spellEnd"/>
      <w:r>
        <w:t xml:space="preserve"> Pa</w:t>
      </w:r>
      <w:r>
        <w:t xml:space="preserve">es no ano de 1958, um dos fundadores da Vila Água Amarela, hoje Anaurilândia, a Escola passou a chamar-se “Escola Reunida Maria José”. </w:t>
      </w:r>
    </w:p>
    <w:p w14:paraId="25ED0937" w14:textId="77777777" w:rsidR="000B02AA" w:rsidRDefault="003E089D">
      <w:pPr>
        <w:ind w:left="-5" w:right="705"/>
      </w:pPr>
      <w:r>
        <w:t xml:space="preserve">          No ano de 1965, foi inaugurado o “Grupo Escolar Maria José”, o qual teve sua autorização para funcionamento ef</w:t>
      </w:r>
      <w:r>
        <w:t xml:space="preserve">etivada pelo Conselho Estadual de Educação. No ano de 1969 é criado o “Ginásio Estadual Maria José”, o qual oferecia o curso primário e o ginasial nos termos da Lei de Diretrizes e Bases da Educação 4.024 de 1961. </w:t>
      </w:r>
    </w:p>
    <w:p w14:paraId="11874166" w14:textId="77777777" w:rsidR="000B02AA" w:rsidRDefault="003E089D">
      <w:pPr>
        <w:ind w:left="-5" w:right="705"/>
      </w:pPr>
      <w:r>
        <w:t xml:space="preserve">           Somente no decorrer da década </w:t>
      </w:r>
      <w:r>
        <w:t xml:space="preserve">de 1960, a administração implantou na zona rural o Ensino Primário até o quarto ano em escolas municipais de salas multisseriadas, ficando sob a coordenação da Secretaria Municipal de Educação e Cultura, a gestão nos anos seguintes. </w:t>
      </w:r>
    </w:p>
    <w:p w14:paraId="0CE4A54C" w14:textId="77777777" w:rsidR="000B02AA" w:rsidRDefault="003E089D">
      <w:pPr>
        <w:ind w:left="-5" w:right="705"/>
      </w:pPr>
      <w:r>
        <w:t xml:space="preserve">          Em 1977, ini</w:t>
      </w:r>
      <w:r>
        <w:t>ciou o funcionamento da Escola Estadual Maria José construída pelo Governo do Estado de Mato Grosso, a qual oferecia o Ensino Primeiro e Segundo Grau. No ano de 1997 entra em funcionamento a Escola Estadual Guaicuru, que oferecia o Ensino Fundamental, Ensi</w:t>
      </w:r>
      <w:r>
        <w:t xml:space="preserve">no Médio e Educação de Jovens e Adultos. </w:t>
      </w:r>
    </w:p>
    <w:p w14:paraId="3AA613C6" w14:textId="77777777" w:rsidR="000B02AA" w:rsidRDefault="003E089D">
      <w:pPr>
        <w:ind w:left="-5" w:right="705"/>
      </w:pPr>
      <w:r>
        <w:t xml:space="preserve">          A partir do ano de 1998, após o advento da Lei 9394/96 o </w:t>
      </w:r>
      <w:r>
        <w:t xml:space="preserve">município implantou o Ensino Fundamental de oito anos na Zona Urbana. Para tanto, foi criada a Escola Municipal do Ensino Fundamental Professor Paulo Ney, através do Decreto nº 122/1999, tendo o município implantado o Ensino Fundamental da </w:t>
      </w:r>
      <w:r>
        <w:lastRenderedPageBreak/>
        <w:t xml:space="preserve">primeira </w:t>
      </w:r>
      <w:proofErr w:type="spellStart"/>
      <w:r>
        <w:t>a</w:t>
      </w:r>
      <w:proofErr w:type="spellEnd"/>
      <w:r>
        <w:t xml:space="preserve"> quart</w:t>
      </w:r>
      <w:r>
        <w:t xml:space="preserve">a série e a partir do ano de 2006, passou a oferecer o Ensino Fundamental para os anos iniciais (primeiro ao quinto ano). </w:t>
      </w:r>
    </w:p>
    <w:p w14:paraId="1051717E" w14:textId="77777777" w:rsidR="000B02AA" w:rsidRDefault="003E089D">
      <w:pPr>
        <w:ind w:left="-5" w:right="705"/>
      </w:pPr>
      <w:r>
        <w:t xml:space="preserve">          A Rede de Ensino de Anaurilândia, não tem medido esforços para manter alunos na </w:t>
      </w:r>
      <w:proofErr w:type="spellStart"/>
      <w:r>
        <w:t>fiaxa</w:t>
      </w:r>
      <w:proofErr w:type="spellEnd"/>
      <w:r>
        <w:t xml:space="preserve"> etária dos seis aos quatorze anos na </w:t>
      </w:r>
      <w:r>
        <w:t>escola. Para isso, tem buscado realizar um trabalho em parceria com o Conselho Tutelar. O poder público municipal, através da Secretaria Municipal de Educação e Cultura, não tem medido esforços para cumprir seu dever constitucional de manter 100% dos aluno</w:t>
      </w:r>
      <w:r>
        <w:t xml:space="preserve">s na escola de acordo com o que preconiza o artigo 208 da Constituição Federal. </w:t>
      </w:r>
    </w:p>
    <w:p w14:paraId="1F7BAB18" w14:textId="77777777" w:rsidR="000B02AA" w:rsidRDefault="003E089D">
      <w:pPr>
        <w:ind w:left="-5" w:right="705"/>
      </w:pPr>
      <w:r>
        <w:t xml:space="preserve">Matriculas Iniciais o ensino fundamental por dependência Administrativa  </w:t>
      </w:r>
    </w:p>
    <w:p w14:paraId="665F73A9" w14:textId="77777777" w:rsidR="000B02AA" w:rsidRDefault="003E089D">
      <w:pPr>
        <w:ind w:left="-5" w:right="705"/>
      </w:pPr>
      <w:r>
        <w:t xml:space="preserve">Estadual:  anos iniciais:     247            anos finais:  698 </w:t>
      </w:r>
    </w:p>
    <w:p w14:paraId="76E50038" w14:textId="77777777" w:rsidR="000B02AA" w:rsidRDefault="003E089D">
      <w:pPr>
        <w:ind w:left="-5" w:right="705"/>
      </w:pPr>
      <w:r>
        <w:t xml:space="preserve">Municipal: anos iniciais:     490    </w:t>
      </w:r>
      <w:r>
        <w:t xml:space="preserve">        anos finais:  ------ </w:t>
      </w:r>
    </w:p>
    <w:p w14:paraId="4A465EC7" w14:textId="77777777" w:rsidR="000B02AA" w:rsidRDefault="003E089D">
      <w:pPr>
        <w:ind w:left="-5" w:right="705"/>
      </w:pPr>
      <w:r>
        <w:t xml:space="preserve">Fonte (SEME 2014) </w:t>
      </w:r>
    </w:p>
    <w:p w14:paraId="08AECAA5" w14:textId="77777777" w:rsidR="000B02AA" w:rsidRDefault="003E089D">
      <w:pPr>
        <w:spacing w:after="0"/>
        <w:ind w:left="-5" w:right="705"/>
      </w:pPr>
      <w:r>
        <w:t xml:space="preserve"> Formação dos profissionais  do Ensino Fundamental </w:t>
      </w:r>
    </w:p>
    <w:tbl>
      <w:tblPr>
        <w:tblStyle w:val="TableGrid"/>
        <w:tblW w:w="8013" w:type="dxa"/>
        <w:tblInd w:w="62" w:type="dxa"/>
        <w:tblCellMar>
          <w:top w:w="8" w:type="dxa"/>
          <w:left w:w="108" w:type="dxa"/>
          <w:bottom w:w="0" w:type="dxa"/>
          <w:right w:w="115" w:type="dxa"/>
        </w:tblCellMar>
        <w:tblLook w:val="04A0" w:firstRow="1" w:lastRow="0" w:firstColumn="1" w:lastColumn="0" w:noHBand="0" w:noVBand="1"/>
      </w:tblPr>
      <w:tblGrid>
        <w:gridCol w:w="2065"/>
        <w:gridCol w:w="2693"/>
        <w:gridCol w:w="3255"/>
      </w:tblGrid>
      <w:tr w:rsidR="000B02AA" w14:paraId="76AF53D6" w14:textId="77777777">
        <w:trPr>
          <w:trHeight w:val="634"/>
        </w:trPr>
        <w:tc>
          <w:tcPr>
            <w:tcW w:w="2065" w:type="dxa"/>
            <w:tcBorders>
              <w:top w:val="single" w:sz="2" w:space="0" w:color="000000"/>
              <w:left w:val="single" w:sz="2" w:space="0" w:color="000000"/>
              <w:bottom w:val="single" w:sz="4" w:space="0" w:color="000000"/>
              <w:right w:val="single" w:sz="2" w:space="0" w:color="000000"/>
            </w:tcBorders>
          </w:tcPr>
          <w:p w14:paraId="34A0C0F5" w14:textId="77777777" w:rsidR="000B02AA" w:rsidRDefault="003E089D">
            <w:pPr>
              <w:spacing w:after="0" w:line="259" w:lineRule="auto"/>
              <w:ind w:left="0" w:right="0" w:firstLine="0"/>
              <w:jc w:val="left"/>
            </w:pPr>
            <w:r>
              <w:rPr>
                <w:b/>
              </w:rPr>
              <w:t xml:space="preserve">Profissional </w:t>
            </w:r>
            <w:r>
              <w:t xml:space="preserve"> </w:t>
            </w:r>
          </w:p>
          <w:p w14:paraId="16174681" w14:textId="77777777" w:rsidR="000B02AA" w:rsidRDefault="003E089D">
            <w:pPr>
              <w:spacing w:after="0" w:line="259" w:lineRule="auto"/>
              <w:ind w:left="0" w:right="0" w:firstLine="0"/>
              <w:jc w:val="left"/>
            </w:pPr>
            <w:r>
              <w:t xml:space="preserve"> </w:t>
            </w:r>
          </w:p>
        </w:tc>
        <w:tc>
          <w:tcPr>
            <w:tcW w:w="2693" w:type="dxa"/>
            <w:tcBorders>
              <w:top w:val="single" w:sz="4" w:space="0" w:color="000000"/>
              <w:left w:val="single" w:sz="2" w:space="0" w:color="000000"/>
              <w:bottom w:val="single" w:sz="4" w:space="0" w:color="000000"/>
              <w:right w:val="single" w:sz="2" w:space="0" w:color="000000"/>
            </w:tcBorders>
          </w:tcPr>
          <w:p w14:paraId="15F891FE" w14:textId="77777777" w:rsidR="000B02AA" w:rsidRDefault="003E089D">
            <w:pPr>
              <w:spacing w:after="0" w:line="259" w:lineRule="auto"/>
              <w:ind w:left="0" w:right="0" w:firstLine="0"/>
              <w:jc w:val="left"/>
            </w:pPr>
            <w:r>
              <w:t xml:space="preserve">Nível de Formação </w:t>
            </w:r>
          </w:p>
        </w:tc>
        <w:tc>
          <w:tcPr>
            <w:tcW w:w="3255" w:type="dxa"/>
            <w:tcBorders>
              <w:top w:val="single" w:sz="2" w:space="0" w:color="000000"/>
              <w:left w:val="single" w:sz="2" w:space="0" w:color="000000"/>
              <w:bottom w:val="single" w:sz="4" w:space="0" w:color="000000"/>
              <w:right w:val="single" w:sz="2" w:space="0" w:color="000000"/>
            </w:tcBorders>
          </w:tcPr>
          <w:p w14:paraId="7C05698D" w14:textId="77777777" w:rsidR="000B02AA" w:rsidRDefault="003E089D">
            <w:pPr>
              <w:spacing w:after="0" w:line="259" w:lineRule="auto"/>
              <w:ind w:left="0" w:right="225" w:firstLine="0"/>
              <w:jc w:val="left"/>
            </w:pPr>
            <w:r>
              <w:rPr>
                <w:b/>
              </w:rPr>
              <w:t>Nº de profissionais</w:t>
            </w:r>
            <w:r>
              <w:t xml:space="preserve"> </w:t>
            </w:r>
            <w:r>
              <w:rPr>
                <w:b/>
              </w:rPr>
              <w:t>Total</w:t>
            </w:r>
            <w:r>
              <w:t xml:space="preserve"> </w:t>
            </w:r>
          </w:p>
        </w:tc>
      </w:tr>
      <w:tr w:rsidR="000B02AA" w14:paraId="6F145F64" w14:textId="77777777">
        <w:trPr>
          <w:trHeight w:val="1114"/>
        </w:trPr>
        <w:tc>
          <w:tcPr>
            <w:tcW w:w="2065" w:type="dxa"/>
            <w:tcBorders>
              <w:top w:val="single" w:sz="4" w:space="0" w:color="000000"/>
              <w:left w:val="single" w:sz="2" w:space="0" w:color="000000"/>
              <w:bottom w:val="single" w:sz="4" w:space="0" w:color="000000"/>
              <w:right w:val="single" w:sz="2" w:space="0" w:color="000000"/>
            </w:tcBorders>
          </w:tcPr>
          <w:p w14:paraId="3F301E45" w14:textId="77777777" w:rsidR="000B02AA" w:rsidRDefault="003E089D">
            <w:pPr>
              <w:spacing w:after="0" w:line="259" w:lineRule="auto"/>
              <w:ind w:left="0" w:right="0" w:firstLine="0"/>
              <w:jc w:val="left"/>
            </w:pPr>
            <w:r>
              <w:rPr>
                <w:b/>
              </w:rPr>
              <w:t xml:space="preserve">professor </w:t>
            </w:r>
          </w:p>
        </w:tc>
        <w:tc>
          <w:tcPr>
            <w:tcW w:w="2693" w:type="dxa"/>
            <w:tcBorders>
              <w:top w:val="single" w:sz="4" w:space="0" w:color="000000"/>
              <w:left w:val="single" w:sz="2" w:space="0" w:color="000000"/>
              <w:bottom w:val="single" w:sz="4" w:space="0" w:color="000000"/>
              <w:right w:val="single" w:sz="2" w:space="0" w:color="000000"/>
            </w:tcBorders>
          </w:tcPr>
          <w:p w14:paraId="34061BB4" w14:textId="77777777" w:rsidR="000B02AA" w:rsidRDefault="003E089D">
            <w:pPr>
              <w:spacing w:after="0" w:line="259" w:lineRule="auto"/>
              <w:ind w:left="0" w:right="0" w:firstLine="0"/>
              <w:jc w:val="left"/>
            </w:pPr>
            <w:r>
              <w:t xml:space="preserve">Ensino Médio </w:t>
            </w:r>
          </w:p>
          <w:p w14:paraId="69618BAD" w14:textId="77777777" w:rsidR="000B02AA" w:rsidRDefault="003E089D">
            <w:pPr>
              <w:spacing w:after="0" w:line="259" w:lineRule="auto"/>
              <w:ind w:left="0" w:right="0" w:firstLine="0"/>
              <w:jc w:val="left"/>
            </w:pPr>
            <w:r>
              <w:t xml:space="preserve">Magistério </w:t>
            </w:r>
          </w:p>
          <w:p w14:paraId="5E384A08" w14:textId="77777777" w:rsidR="000B02AA" w:rsidRDefault="003E089D">
            <w:pPr>
              <w:spacing w:after="0" w:line="259" w:lineRule="auto"/>
              <w:ind w:left="0" w:right="0" w:firstLine="0"/>
              <w:jc w:val="left"/>
            </w:pPr>
            <w:r>
              <w:t xml:space="preserve">Superior </w:t>
            </w:r>
          </w:p>
          <w:p w14:paraId="307CFB1C" w14:textId="77777777" w:rsidR="000B02AA" w:rsidRDefault="003E089D">
            <w:pPr>
              <w:spacing w:after="0" w:line="259" w:lineRule="auto"/>
              <w:ind w:left="0" w:right="0" w:firstLine="0"/>
              <w:jc w:val="left"/>
            </w:pPr>
            <w:r>
              <w:t xml:space="preserve">Pós Graduação </w:t>
            </w:r>
          </w:p>
        </w:tc>
        <w:tc>
          <w:tcPr>
            <w:tcW w:w="3255" w:type="dxa"/>
            <w:tcBorders>
              <w:top w:val="single" w:sz="4" w:space="0" w:color="000000"/>
              <w:left w:val="single" w:sz="2" w:space="0" w:color="000000"/>
              <w:bottom w:val="single" w:sz="4" w:space="0" w:color="000000"/>
              <w:right w:val="single" w:sz="2" w:space="0" w:color="000000"/>
            </w:tcBorders>
          </w:tcPr>
          <w:p w14:paraId="45BA31B8" w14:textId="77777777" w:rsidR="000B02AA" w:rsidRDefault="003E089D">
            <w:pPr>
              <w:spacing w:after="0" w:line="259" w:lineRule="auto"/>
              <w:ind w:left="0" w:right="0" w:firstLine="0"/>
              <w:jc w:val="left"/>
            </w:pPr>
            <w:r>
              <w:rPr>
                <w:b/>
              </w:rPr>
              <w:t xml:space="preserve">01 </w:t>
            </w:r>
          </w:p>
          <w:p w14:paraId="131243CD" w14:textId="77777777" w:rsidR="000B02AA" w:rsidRDefault="003E089D">
            <w:pPr>
              <w:spacing w:after="0" w:line="259" w:lineRule="auto"/>
              <w:ind w:left="0" w:right="0" w:firstLine="0"/>
              <w:jc w:val="left"/>
            </w:pPr>
            <w:r>
              <w:rPr>
                <w:b/>
              </w:rPr>
              <w:t xml:space="preserve">--- </w:t>
            </w:r>
          </w:p>
          <w:p w14:paraId="3EBFCECA" w14:textId="77777777" w:rsidR="000B02AA" w:rsidRDefault="003E089D">
            <w:pPr>
              <w:spacing w:after="0" w:line="259" w:lineRule="auto"/>
              <w:ind w:left="0" w:right="0" w:firstLine="0"/>
              <w:jc w:val="left"/>
            </w:pPr>
            <w:r>
              <w:rPr>
                <w:b/>
              </w:rPr>
              <w:t xml:space="preserve">22 </w:t>
            </w:r>
          </w:p>
          <w:p w14:paraId="5F6CE184" w14:textId="77777777" w:rsidR="000B02AA" w:rsidRDefault="003E089D">
            <w:pPr>
              <w:spacing w:after="0" w:line="259" w:lineRule="auto"/>
              <w:ind w:left="0" w:right="0" w:firstLine="0"/>
              <w:jc w:val="left"/>
            </w:pPr>
            <w:r>
              <w:rPr>
                <w:b/>
              </w:rPr>
              <w:t xml:space="preserve">76 </w:t>
            </w:r>
          </w:p>
        </w:tc>
      </w:tr>
      <w:tr w:rsidR="000B02AA" w14:paraId="59DFEC7C" w14:textId="77777777">
        <w:trPr>
          <w:trHeight w:val="564"/>
        </w:trPr>
        <w:tc>
          <w:tcPr>
            <w:tcW w:w="2065" w:type="dxa"/>
            <w:tcBorders>
              <w:top w:val="single" w:sz="4" w:space="0" w:color="000000"/>
              <w:left w:val="single" w:sz="2" w:space="0" w:color="000000"/>
              <w:bottom w:val="single" w:sz="4" w:space="0" w:color="000000"/>
              <w:right w:val="single" w:sz="2" w:space="0" w:color="000000"/>
            </w:tcBorders>
          </w:tcPr>
          <w:p w14:paraId="7B9C6261" w14:textId="77777777" w:rsidR="000B02AA" w:rsidRDefault="000B02AA">
            <w:pPr>
              <w:spacing w:after="160" w:line="259" w:lineRule="auto"/>
              <w:ind w:left="0" w:right="0" w:firstLine="0"/>
              <w:jc w:val="left"/>
            </w:pPr>
          </w:p>
        </w:tc>
        <w:tc>
          <w:tcPr>
            <w:tcW w:w="2693" w:type="dxa"/>
            <w:tcBorders>
              <w:top w:val="single" w:sz="4" w:space="0" w:color="000000"/>
              <w:left w:val="single" w:sz="2" w:space="0" w:color="000000"/>
              <w:bottom w:val="single" w:sz="4" w:space="0" w:color="000000"/>
              <w:right w:val="single" w:sz="2" w:space="0" w:color="000000"/>
            </w:tcBorders>
          </w:tcPr>
          <w:p w14:paraId="39772889" w14:textId="77777777" w:rsidR="000B02AA" w:rsidRDefault="003E089D">
            <w:pPr>
              <w:spacing w:after="0" w:line="259" w:lineRule="auto"/>
              <w:ind w:left="0" w:right="281" w:firstLine="0"/>
              <w:jc w:val="left"/>
            </w:pPr>
            <w:r>
              <w:t xml:space="preserve">Mestrado Doutorado  </w:t>
            </w:r>
          </w:p>
        </w:tc>
        <w:tc>
          <w:tcPr>
            <w:tcW w:w="3255" w:type="dxa"/>
            <w:tcBorders>
              <w:top w:val="single" w:sz="4" w:space="0" w:color="000000"/>
              <w:left w:val="single" w:sz="2" w:space="0" w:color="000000"/>
              <w:bottom w:val="single" w:sz="4" w:space="0" w:color="000000"/>
              <w:right w:val="single" w:sz="2" w:space="0" w:color="000000"/>
            </w:tcBorders>
          </w:tcPr>
          <w:p w14:paraId="2B5AEF01" w14:textId="77777777" w:rsidR="000B02AA" w:rsidRDefault="003E089D">
            <w:pPr>
              <w:spacing w:after="0" w:line="259" w:lineRule="auto"/>
              <w:ind w:left="0" w:right="0" w:firstLine="0"/>
              <w:jc w:val="left"/>
            </w:pPr>
            <w:r>
              <w:rPr>
                <w:b/>
              </w:rPr>
              <w:t xml:space="preserve">--- </w:t>
            </w:r>
          </w:p>
          <w:p w14:paraId="5A8FCE08" w14:textId="77777777" w:rsidR="000B02AA" w:rsidRDefault="003E089D">
            <w:pPr>
              <w:spacing w:after="0" w:line="259" w:lineRule="auto"/>
              <w:ind w:left="0" w:right="0" w:firstLine="0"/>
              <w:jc w:val="left"/>
            </w:pPr>
            <w:r>
              <w:rPr>
                <w:b/>
              </w:rPr>
              <w:t xml:space="preserve">--- </w:t>
            </w:r>
          </w:p>
        </w:tc>
      </w:tr>
      <w:tr w:rsidR="000B02AA" w14:paraId="677A0B9D" w14:textId="77777777">
        <w:trPr>
          <w:trHeight w:val="1942"/>
        </w:trPr>
        <w:tc>
          <w:tcPr>
            <w:tcW w:w="2065" w:type="dxa"/>
            <w:tcBorders>
              <w:top w:val="single" w:sz="4" w:space="0" w:color="000000"/>
              <w:left w:val="single" w:sz="2" w:space="0" w:color="000000"/>
              <w:bottom w:val="single" w:sz="4" w:space="0" w:color="000000"/>
              <w:right w:val="single" w:sz="2" w:space="0" w:color="000000"/>
            </w:tcBorders>
          </w:tcPr>
          <w:p w14:paraId="7E803A3E" w14:textId="77777777" w:rsidR="000B02AA" w:rsidRDefault="003E089D">
            <w:pPr>
              <w:spacing w:after="0" w:line="259" w:lineRule="auto"/>
              <w:ind w:left="0" w:right="0" w:firstLine="0"/>
              <w:jc w:val="left"/>
            </w:pPr>
            <w:r>
              <w:t xml:space="preserve">Coordenador </w:t>
            </w:r>
          </w:p>
        </w:tc>
        <w:tc>
          <w:tcPr>
            <w:tcW w:w="2693" w:type="dxa"/>
            <w:tcBorders>
              <w:top w:val="single" w:sz="4" w:space="0" w:color="000000"/>
              <w:left w:val="single" w:sz="2" w:space="0" w:color="000000"/>
              <w:bottom w:val="single" w:sz="4" w:space="0" w:color="000000"/>
              <w:right w:val="single" w:sz="2" w:space="0" w:color="000000"/>
            </w:tcBorders>
          </w:tcPr>
          <w:p w14:paraId="18475DA1" w14:textId="77777777" w:rsidR="000B02AA" w:rsidRDefault="003E089D">
            <w:pPr>
              <w:spacing w:after="0" w:line="259" w:lineRule="auto"/>
              <w:ind w:left="0" w:right="0" w:firstLine="0"/>
              <w:jc w:val="left"/>
            </w:pPr>
            <w:r>
              <w:t xml:space="preserve">Ensino Médio </w:t>
            </w:r>
          </w:p>
          <w:p w14:paraId="04DF9BC5" w14:textId="77777777" w:rsidR="000B02AA" w:rsidRDefault="003E089D">
            <w:pPr>
              <w:spacing w:after="0" w:line="259" w:lineRule="auto"/>
              <w:ind w:left="0" w:right="0" w:firstLine="0"/>
              <w:jc w:val="left"/>
            </w:pPr>
            <w:r>
              <w:t xml:space="preserve">Magistério </w:t>
            </w:r>
          </w:p>
          <w:p w14:paraId="1167837A" w14:textId="77777777" w:rsidR="000B02AA" w:rsidRDefault="003E089D">
            <w:pPr>
              <w:spacing w:after="0" w:line="259" w:lineRule="auto"/>
              <w:ind w:left="0" w:right="0" w:firstLine="0"/>
              <w:jc w:val="left"/>
            </w:pPr>
            <w:r>
              <w:t xml:space="preserve">Superior </w:t>
            </w:r>
          </w:p>
          <w:p w14:paraId="4B2B878E" w14:textId="77777777" w:rsidR="000B02AA" w:rsidRDefault="003E089D">
            <w:pPr>
              <w:spacing w:after="0" w:line="259" w:lineRule="auto"/>
              <w:ind w:left="0" w:right="0" w:firstLine="0"/>
              <w:jc w:val="left"/>
            </w:pPr>
            <w:r>
              <w:t xml:space="preserve">Pós Graduação </w:t>
            </w:r>
          </w:p>
          <w:p w14:paraId="5FFC412E" w14:textId="77777777" w:rsidR="000B02AA" w:rsidRDefault="003E089D">
            <w:pPr>
              <w:spacing w:after="0" w:line="259" w:lineRule="auto"/>
              <w:ind w:left="0" w:right="0" w:firstLine="0"/>
              <w:jc w:val="left"/>
            </w:pPr>
            <w:r>
              <w:t xml:space="preserve">Mestrado </w:t>
            </w:r>
          </w:p>
          <w:p w14:paraId="6B5D5F72" w14:textId="77777777" w:rsidR="000B02AA" w:rsidRDefault="003E089D">
            <w:pPr>
              <w:spacing w:after="0" w:line="259" w:lineRule="auto"/>
              <w:ind w:left="0" w:right="0" w:firstLine="0"/>
              <w:jc w:val="left"/>
            </w:pPr>
            <w:r>
              <w:t xml:space="preserve">Doutorado </w:t>
            </w:r>
          </w:p>
          <w:p w14:paraId="78237B2B" w14:textId="77777777" w:rsidR="000B02AA" w:rsidRDefault="003E089D">
            <w:pPr>
              <w:spacing w:after="0" w:line="259" w:lineRule="auto"/>
              <w:ind w:left="0" w:right="0" w:firstLine="0"/>
              <w:jc w:val="left"/>
            </w:pPr>
            <w:r>
              <w:t xml:space="preserve"> </w:t>
            </w:r>
          </w:p>
        </w:tc>
        <w:tc>
          <w:tcPr>
            <w:tcW w:w="3255" w:type="dxa"/>
            <w:tcBorders>
              <w:top w:val="single" w:sz="4" w:space="0" w:color="000000"/>
              <w:left w:val="single" w:sz="2" w:space="0" w:color="000000"/>
              <w:bottom w:val="single" w:sz="4" w:space="0" w:color="000000"/>
              <w:right w:val="single" w:sz="2" w:space="0" w:color="000000"/>
            </w:tcBorders>
          </w:tcPr>
          <w:p w14:paraId="04390A0D" w14:textId="77777777" w:rsidR="000B02AA" w:rsidRDefault="003E089D">
            <w:pPr>
              <w:spacing w:after="0" w:line="259" w:lineRule="auto"/>
              <w:ind w:left="0" w:right="0" w:firstLine="0"/>
              <w:jc w:val="left"/>
            </w:pPr>
            <w:r>
              <w:t xml:space="preserve">--- </w:t>
            </w:r>
          </w:p>
          <w:p w14:paraId="1B4337B7" w14:textId="77777777" w:rsidR="000B02AA" w:rsidRDefault="003E089D">
            <w:pPr>
              <w:spacing w:after="0" w:line="259" w:lineRule="auto"/>
              <w:ind w:left="0" w:right="0" w:firstLine="0"/>
              <w:jc w:val="left"/>
            </w:pPr>
            <w:r>
              <w:t xml:space="preserve">--- </w:t>
            </w:r>
          </w:p>
          <w:p w14:paraId="7CBD3AA6" w14:textId="77777777" w:rsidR="000B02AA" w:rsidRDefault="003E089D">
            <w:pPr>
              <w:spacing w:after="0" w:line="259" w:lineRule="auto"/>
              <w:ind w:left="0" w:right="0" w:firstLine="0"/>
              <w:jc w:val="left"/>
            </w:pPr>
            <w:r>
              <w:t xml:space="preserve">--- </w:t>
            </w:r>
          </w:p>
          <w:p w14:paraId="027FE3FA" w14:textId="77777777" w:rsidR="000B02AA" w:rsidRDefault="003E089D">
            <w:pPr>
              <w:spacing w:after="0" w:line="259" w:lineRule="auto"/>
              <w:ind w:left="0" w:right="0" w:firstLine="0"/>
              <w:jc w:val="left"/>
            </w:pPr>
            <w:r>
              <w:t xml:space="preserve">06 </w:t>
            </w:r>
          </w:p>
          <w:p w14:paraId="7F59900F" w14:textId="77777777" w:rsidR="000B02AA" w:rsidRDefault="003E089D">
            <w:pPr>
              <w:spacing w:after="0" w:line="259" w:lineRule="auto"/>
              <w:ind w:left="0" w:right="0" w:firstLine="0"/>
              <w:jc w:val="left"/>
            </w:pPr>
            <w:r>
              <w:t xml:space="preserve">--- </w:t>
            </w:r>
          </w:p>
          <w:p w14:paraId="29F89008" w14:textId="77777777" w:rsidR="000B02AA" w:rsidRDefault="003E089D">
            <w:pPr>
              <w:spacing w:after="0" w:line="259" w:lineRule="auto"/>
              <w:ind w:left="0" w:right="0" w:firstLine="0"/>
              <w:jc w:val="left"/>
            </w:pPr>
            <w:r>
              <w:t xml:space="preserve">--- </w:t>
            </w:r>
          </w:p>
          <w:p w14:paraId="3FBA41C5" w14:textId="77777777" w:rsidR="000B02AA" w:rsidRDefault="003E089D">
            <w:pPr>
              <w:spacing w:after="0" w:line="259" w:lineRule="auto"/>
              <w:ind w:left="0" w:right="0" w:firstLine="0"/>
              <w:jc w:val="left"/>
            </w:pPr>
            <w:r>
              <w:t xml:space="preserve"> </w:t>
            </w:r>
          </w:p>
        </w:tc>
      </w:tr>
      <w:tr w:rsidR="000B02AA" w14:paraId="1B177C01" w14:textId="77777777">
        <w:trPr>
          <w:trHeight w:val="1666"/>
        </w:trPr>
        <w:tc>
          <w:tcPr>
            <w:tcW w:w="2065" w:type="dxa"/>
            <w:tcBorders>
              <w:top w:val="single" w:sz="4" w:space="0" w:color="000000"/>
              <w:left w:val="single" w:sz="2" w:space="0" w:color="000000"/>
              <w:bottom w:val="single" w:sz="4" w:space="0" w:color="000000"/>
              <w:right w:val="single" w:sz="2" w:space="0" w:color="000000"/>
            </w:tcBorders>
          </w:tcPr>
          <w:p w14:paraId="501C7933" w14:textId="77777777" w:rsidR="000B02AA" w:rsidRDefault="003E089D">
            <w:pPr>
              <w:spacing w:after="0" w:line="259" w:lineRule="auto"/>
              <w:ind w:left="0" w:right="0" w:firstLine="0"/>
              <w:jc w:val="left"/>
            </w:pPr>
            <w:r>
              <w:rPr>
                <w:b/>
              </w:rPr>
              <w:t xml:space="preserve">Secretário Escolar  </w:t>
            </w:r>
          </w:p>
        </w:tc>
        <w:tc>
          <w:tcPr>
            <w:tcW w:w="2693" w:type="dxa"/>
            <w:tcBorders>
              <w:top w:val="single" w:sz="4" w:space="0" w:color="000000"/>
              <w:left w:val="single" w:sz="2" w:space="0" w:color="000000"/>
              <w:bottom w:val="single" w:sz="4" w:space="0" w:color="000000"/>
              <w:right w:val="single" w:sz="2" w:space="0" w:color="000000"/>
            </w:tcBorders>
          </w:tcPr>
          <w:p w14:paraId="6F627A55" w14:textId="77777777" w:rsidR="000B02AA" w:rsidRDefault="003E089D">
            <w:pPr>
              <w:spacing w:after="0" w:line="259" w:lineRule="auto"/>
              <w:ind w:left="0" w:right="0" w:firstLine="0"/>
              <w:jc w:val="left"/>
            </w:pPr>
            <w:r>
              <w:t xml:space="preserve">Ensino Médio </w:t>
            </w:r>
          </w:p>
          <w:p w14:paraId="2FFC02CB" w14:textId="77777777" w:rsidR="000B02AA" w:rsidRDefault="003E089D">
            <w:pPr>
              <w:spacing w:after="0" w:line="259" w:lineRule="auto"/>
              <w:ind w:left="0" w:right="0" w:firstLine="0"/>
              <w:jc w:val="left"/>
            </w:pPr>
            <w:r>
              <w:t xml:space="preserve">Magistério </w:t>
            </w:r>
          </w:p>
          <w:p w14:paraId="7203FF95" w14:textId="77777777" w:rsidR="000B02AA" w:rsidRDefault="003E089D">
            <w:pPr>
              <w:spacing w:after="0" w:line="259" w:lineRule="auto"/>
              <w:ind w:left="0" w:right="0" w:firstLine="0"/>
              <w:jc w:val="left"/>
            </w:pPr>
            <w:r>
              <w:t xml:space="preserve">Superior </w:t>
            </w:r>
          </w:p>
          <w:p w14:paraId="1E70EF2B" w14:textId="77777777" w:rsidR="000B02AA" w:rsidRDefault="003E089D">
            <w:pPr>
              <w:spacing w:after="0" w:line="259" w:lineRule="auto"/>
              <w:ind w:left="0" w:right="0" w:firstLine="0"/>
              <w:jc w:val="left"/>
            </w:pPr>
            <w:r>
              <w:t xml:space="preserve">Pós Graduação </w:t>
            </w:r>
          </w:p>
          <w:p w14:paraId="6D93F7CB" w14:textId="77777777" w:rsidR="000B02AA" w:rsidRDefault="003E089D">
            <w:pPr>
              <w:spacing w:after="0" w:line="259" w:lineRule="auto"/>
              <w:ind w:left="0" w:right="0" w:firstLine="0"/>
              <w:jc w:val="left"/>
            </w:pPr>
            <w:r>
              <w:t xml:space="preserve">Mestrado </w:t>
            </w:r>
          </w:p>
          <w:p w14:paraId="60962945" w14:textId="77777777" w:rsidR="000B02AA" w:rsidRDefault="003E089D">
            <w:pPr>
              <w:spacing w:after="0" w:line="259" w:lineRule="auto"/>
              <w:ind w:left="0" w:right="0" w:firstLine="0"/>
              <w:jc w:val="left"/>
            </w:pPr>
            <w:r>
              <w:t xml:space="preserve">Doutorado  </w:t>
            </w:r>
          </w:p>
        </w:tc>
        <w:tc>
          <w:tcPr>
            <w:tcW w:w="3255" w:type="dxa"/>
            <w:tcBorders>
              <w:top w:val="single" w:sz="4" w:space="0" w:color="000000"/>
              <w:left w:val="single" w:sz="2" w:space="0" w:color="000000"/>
              <w:bottom w:val="single" w:sz="4" w:space="0" w:color="000000"/>
              <w:right w:val="single" w:sz="2" w:space="0" w:color="000000"/>
            </w:tcBorders>
          </w:tcPr>
          <w:p w14:paraId="7BBA2616" w14:textId="77777777" w:rsidR="000B02AA" w:rsidRDefault="003E089D">
            <w:pPr>
              <w:spacing w:after="0" w:line="259" w:lineRule="auto"/>
              <w:ind w:left="0" w:right="0" w:firstLine="0"/>
              <w:jc w:val="left"/>
            </w:pPr>
            <w:r>
              <w:rPr>
                <w:b/>
              </w:rPr>
              <w:t xml:space="preserve">--- </w:t>
            </w:r>
          </w:p>
          <w:p w14:paraId="2F541B05" w14:textId="77777777" w:rsidR="000B02AA" w:rsidRDefault="003E089D">
            <w:pPr>
              <w:spacing w:after="0" w:line="259" w:lineRule="auto"/>
              <w:ind w:left="0" w:right="0" w:firstLine="0"/>
              <w:jc w:val="left"/>
            </w:pPr>
            <w:r>
              <w:rPr>
                <w:b/>
              </w:rPr>
              <w:t xml:space="preserve">--- </w:t>
            </w:r>
          </w:p>
          <w:p w14:paraId="489D6090" w14:textId="77777777" w:rsidR="000B02AA" w:rsidRDefault="003E089D">
            <w:pPr>
              <w:spacing w:after="0" w:line="259" w:lineRule="auto"/>
              <w:ind w:left="0" w:right="0" w:firstLine="0"/>
              <w:jc w:val="left"/>
            </w:pPr>
            <w:r>
              <w:rPr>
                <w:b/>
              </w:rPr>
              <w:t xml:space="preserve">06 </w:t>
            </w:r>
          </w:p>
          <w:p w14:paraId="588E54AB" w14:textId="77777777" w:rsidR="000B02AA" w:rsidRDefault="003E089D">
            <w:pPr>
              <w:spacing w:after="0" w:line="259" w:lineRule="auto"/>
              <w:ind w:left="0" w:right="0" w:firstLine="0"/>
              <w:jc w:val="left"/>
            </w:pPr>
            <w:r>
              <w:rPr>
                <w:b/>
              </w:rPr>
              <w:t xml:space="preserve">--- </w:t>
            </w:r>
          </w:p>
          <w:p w14:paraId="67531496" w14:textId="77777777" w:rsidR="000B02AA" w:rsidRDefault="003E089D">
            <w:pPr>
              <w:spacing w:after="0" w:line="259" w:lineRule="auto"/>
              <w:ind w:left="0" w:right="0" w:firstLine="0"/>
              <w:jc w:val="left"/>
            </w:pPr>
            <w:r>
              <w:rPr>
                <w:b/>
              </w:rPr>
              <w:t xml:space="preserve">--- </w:t>
            </w:r>
          </w:p>
          <w:p w14:paraId="7949B0FB" w14:textId="77777777" w:rsidR="000B02AA" w:rsidRDefault="003E089D">
            <w:pPr>
              <w:spacing w:after="0" w:line="259" w:lineRule="auto"/>
              <w:ind w:left="0" w:right="0" w:firstLine="0"/>
              <w:jc w:val="left"/>
            </w:pPr>
            <w:r>
              <w:rPr>
                <w:b/>
              </w:rPr>
              <w:t xml:space="preserve">--- </w:t>
            </w:r>
          </w:p>
        </w:tc>
      </w:tr>
    </w:tbl>
    <w:p w14:paraId="6EFCFEB6" w14:textId="77777777" w:rsidR="000B02AA" w:rsidRDefault="003E089D">
      <w:pPr>
        <w:ind w:left="-5" w:right="705"/>
      </w:pPr>
      <w:r>
        <w:t xml:space="preserve">Fonte: SEME Anaurilândia/2015    </w:t>
      </w:r>
    </w:p>
    <w:p w14:paraId="7AC48FD6" w14:textId="77777777" w:rsidR="000B02AA" w:rsidRDefault="003E089D">
      <w:pPr>
        <w:ind w:left="-5" w:right="705"/>
      </w:pPr>
      <w:r>
        <w:lastRenderedPageBreak/>
        <w:t xml:space="preserve">Tendo em vista que todo ambiente escolar deve se constituir em  um espaço educativo, é   objetivando a  melhoria da qualidade do ensino fundamental, é de grande relevância que todos os atuam nessa etapa, tenham um bom nível de escolaridade.  </w:t>
      </w:r>
    </w:p>
    <w:p w14:paraId="61CF1188" w14:textId="77777777" w:rsidR="000B02AA" w:rsidRDefault="003E089D">
      <w:pPr>
        <w:pStyle w:val="Ttulo3"/>
        <w:ind w:left="-5"/>
      </w:pPr>
      <w:r>
        <w:t xml:space="preserve"> Formação dos</w:t>
      </w:r>
      <w:r>
        <w:t xml:space="preserve"> profissionais de serviços gerais  do Ensino Fundamental </w:t>
      </w:r>
    </w:p>
    <w:tbl>
      <w:tblPr>
        <w:tblStyle w:val="TableGrid"/>
        <w:tblW w:w="8013" w:type="dxa"/>
        <w:tblInd w:w="62" w:type="dxa"/>
        <w:tblCellMar>
          <w:top w:w="3" w:type="dxa"/>
          <w:left w:w="106" w:type="dxa"/>
          <w:bottom w:w="0" w:type="dxa"/>
          <w:right w:w="49" w:type="dxa"/>
        </w:tblCellMar>
        <w:tblLook w:val="04A0" w:firstRow="1" w:lastRow="0" w:firstColumn="1" w:lastColumn="0" w:noHBand="0" w:noVBand="1"/>
      </w:tblPr>
      <w:tblGrid>
        <w:gridCol w:w="4016"/>
        <w:gridCol w:w="1702"/>
        <w:gridCol w:w="1510"/>
        <w:gridCol w:w="785"/>
      </w:tblGrid>
      <w:tr w:rsidR="000B02AA" w14:paraId="3AD07E7E" w14:textId="77777777">
        <w:trPr>
          <w:trHeight w:val="559"/>
        </w:trPr>
        <w:tc>
          <w:tcPr>
            <w:tcW w:w="4016" w:type="dxa"/>
            <w:tcBorders>
              <w:top w:val="single" w:sz="2" w:space="0" w:color="000000"/>
              <w:left w:val="single" w:sz="2" w:space="0" w:color="000000"/>
              <w:bottom w:val="single" w:sz="2" w:space="0" w:color="000000"/>
              <w:right w:val="single" w:sz="2" w:space="0" w:color="000000"/>
            </w:tcBorders>
          </w:tcPr>
          <w:p w14:paraId="5FE073EF" w14:textId="77777777" w:rsidR="000B02AA" w:rsidRDefault="003E089D">
            <w:pPr>
              <w:spacing w:after="0" w:line="259" w:lineRule="auto"/>
              <w:ind w:left="2" w:right="0" w:firstLine="0"/>
              <w:jc w:val="left"/>
            </w:pPr>
            <w:r>
              <w:rPr>
                <w:rFonts w:ascii="Times New Roman" w:eastAsia="Times New Roman" w:hAnsi="Times New Roman" w:cs="Times New Roman"/>
                <w:b/>
              </w:rPr>
              <w:t xml:space="preserve">Profissional </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tcPr>
          <w:p w14:paraId="40CC7662" w14:textId="77777777" w:rsidR="000B02AA" w:rsidRDefault="003E089D">
            <w:pPr>
              <w:tabs>
                <w:tab w:val="right" w:pos="1548"/>
              </w:tabs>
              <w:spacing w:after="0" w:line="259" w:lineRule="auto"/>
              <w:ind w:left="0" w:right="0" w:firstLine="0"/>
              <w:jc w:val="left"/>
            </w:pPr>
            <w:r>
              <w:rPr>
                <w:rFonts w:ascii="Times New Roman" w:eastAsia="Times New Roman" w:hAnsi="Times New Roman" w:cs="Times New Roman"/>
                <w:b/>
              </w:rPr>
              <w:t xml:space="preserve">Nível </w:t>
            </w:r>
            <w:r>
              <w:rPr>
                <w:rFonts w:ascii="Times New Roman" w:eastAsia="Times New Roman" w:hAnsi="Times New Roman" w:cs="Times New Roman"/>
                <w:b/>
              </w:rPr>
              <w:tab/>
              <w:t xml:space="preserve">de </w:t>
            </w:r>
          </w:p>
          <w:p w14:paraId="7EE67047" w14:textId="77777777" w:rsidR="000B02AA" w:rsidRDefault="003E089D">
            <w:pPr>
              <w:spacing w:after="0" w:line="259" w:lineRule="auto"/>
              <w:ind w:left="2" w:right="0" w:firstLine="0"/>
              <w:jc w:val="left"/>
            </w:pPr>
            <w:r>
              <w:rPr>
                <w:rFonts w:ascii="Times New Roman" w:eastAsia="Times New Roman" w:hAnsi="Times New Roman" w:cs="Times New Roman"/>
                <w:b/>
              </w:rPr>
              <w:t xml:space="preserve">formação </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tcPr>
          <w:p w14:paraId="696E5C76" w14:textId="77777777" w:rsidR="000B02AA" w:rsidRDefault="003E089D">
            <w:pPr>
              <w:tabs>
                <w:tab w:val="right" w:pos="1356"/>
              </w:tabs>
              <w:spacing w:after="0" w:line="259" w:lineRule="auto"/>
              <w:ind w:left="0" w:right="0" w:firstLine="0"/>
              <w:jc w:val="left"/>
            </w:pPr>
            <w:r>
              <w:rPr>
                <w:rFonts w:ascii="Times New Roman" w:eastAsia="Times New Roman" w:hAnsi="Times New Roman" w:cs="Times New Roman"/>
                <w:b/>
              </w:rPr>
              <w:t xml:space="preserve">Nº </w:t>
            </w:r>
            <w:r>
              <w:rPr>
                <w:rFonts w:ascii="Times New Roman" w:eastAsia="Times New Roman" w:hAnsi="Times New Roman" w:cs="Times New Roman"/>
                <w:b/>
              </w:rPr>
              <w:tab/>
              <w:t xml:space="preserve">de </w:t>
            </w:r>
          </w:p>
          <w:p w14:paraId="49DE00B2" w14:textId="77777777" w:rsidR="000B02AA" w:rsidRDefault="003E089D">
            <w:pPr>
              <w:spacing w:after="0" w:line="259" w:lineRule="auto"/>
              <w:ind w:left="0" w:right="0" w:firstLine="0"/>
              <w:jc w:val="left"/>
            </w:pPr>
            <w:r>
              <w:rPr>
                <w:rFonts w:ascii="Times New Roman" w:eastAsia="Times New Roman" w:hAnsi="Times New Roman" w:cs="Times New Roman"/>
                <w:b/>
              </w:rPr>
              <w:t>profissionais</w:t>
            </w:r>
            <w:r>
              <w:rPr>
                <w:rFonts w:ascii="Calibri" w:eastAsia="Calibri" w:hAnsi="Calibri" w:cs="Calibri"/>
                <w:sz w:val="22"/>
              </w:rPr>
              <w:t xml:space="preserve"> </w:t>
            </w:r>
          </w:p>
        </w:tc>
        <w:tc>
          <w:tcPr>
            <w:tcW w:w="785" w:type="dxa"/>
            <w:tcBorders>
              <w:top w:val="single" w:sz="2" w:space="0" w:color="000000"/>
              <w:left w:val="single" w:sz="2" w:space="0" w:color="000000"/>
              <w:bottom w:val="single" w:sz="2" w:space="0" w:color="FFFFFF"/>
              <w:right w:val="single" w:sz="2" w:space="0" w:color="000000"/>
            </w:tcBorders>
          </w:tcPr>
          <w:p w14:paraId="64CD80BB" w14:textId="77777777" w:rsidR="000B02AA" w:rsidRDefault="003E089D">
            <w:pPr>
              <w:spacing w:after="0" w:line="259" w:lineRule="auto"/>
              <w:ind w:left="0" w:right="0" w:firstLine="0"/>
              <w:jc w:val="left"/>
            </w:pPr>
            <w:r>
              <w:rPr>
                <w:rFonts w:ascii="Times New Roman" w:eastAsia="Times New Roman" w:hAnsi="Times New Roman" w:cs="Times New Roman"/>
                <w:b/>
              </w:rPr>
              <w:t>Total</w:t>
            </w:r>
            <w:r>
              <w:rPr>
                <w:rFonts w:ascii="Calibri" w:eastAsia="Calibri" w:hAnsi="Calibri" w:cs="Calibri"/>
                <w:sz w:val="22"/>
              </w:rPr>
              <w:t xml:space="preserve"> </w:t>
            </w:r>
          </w:p>
        </w:tc>
      </w:tr>
      <w:tr w:rsidR="000B02AA" w14:paraId="173B98D8" w14:textId="77777777">
        <w:trPr>
          <w:trHeight w:val="559"/>
        </w:trPr>
        <w:tc>
          <w:tcPr>
            <w:tcW w:w="4016" w:type="dxa"/>
            <w:vMerge w:val="restart"/>
            <w:tcBorders>
              <w:top w:val="single" w:sz="2" w:space="0" w:color="000000"/>
              <w:left w:val="single" w:sz="2" w:space="0" w:color="000000"/>
              <w:bottom w:val="single" w:sz="2" w:space="0" w:color="FFFFFF"/>
              <w:right w:val="single" w:sz="2" w:space="0" w:color="000000"/>
            </w:tcBorders>
          </w:tcPr>
          <w:p w14:paraId="6B918B93" w14:textId="77777777" w:rsidR="000B02AA" w:rsidRDefault="003E089D">
            <w:pPr>
              <w:spacing w:after="0" w:line="259" w:lineRule="auto"/>
              <w:ind w:left="2" w:right="0" w:firstLine="0"/>
              <w:jc w:val="left"/>
            </w:pPr>
            <w:r>
              <w:rPr>
                <w:rFonts w:ascii="Times New Roman" w:eastAsia="Times New Roman" w:hAnsi="Times New Roman" w:cs="Times New Roman"/>
              </w:rPr>
              <w:t>Merendeira</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FFFFFF"/>
              <w:right w:val="single" w:sz="2" w:space="0" w:color="000000"/>
            </w:tcBorders>
          </w:tcPr>
          <w:p w14:paraId="49A48482" w14:textId="77777777" w:rsidR="000B02AA" w:rsidRDefault="003E089D">
            <w:pPr>
              <w:spacing w:after="0" w:line="259" w:lineRule="auto"/>
              <w:ind w:left="2" w:right="49" w:firstLine="0"/>
              <w:jc w:val="left"/>
            </w:pPr>
            <w:r>
              <w:rPr>
                <w:rFonts w:ascii="Times New Roman" w:eastAsia="Times New Roman" w:hAnsi="Times New Roman" w:cs="Times New Roman"/>
              </w:rPr>
              <w:t>Fundamental 1ª etapa</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FFFFFF"/>
              <w:right w:val="single" w:sz="2" w:space="0" w:color="000000"/>
            </w:tcBorders>
          </w:tcPr>
          <w:p w14:paraId="477C3DAD"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456F682"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41DFBE7D" w14:textId="77777777">
        <w:trPr>
          <w:trHeight w:val="560"/>
        </w:trPr>
        <w:tc>
          <w:tcPr>
            <w:tcW w:w="0" w:type="auto"/>
            <w:vMerge/>
            <w:tcBorders>
              <w:top w:val="nil"/>
              <w:left w:val="single" w:sz="2" w:space="0" w:color="000000"/>
              <w:bottom w:val="nil"/>
              <w:right w:val="single" w:sz="2" w:space="0" w:color="000000"/>
            </w:tcBorders>
          </w:tcPr>
          <w:p w14:paraId="6463521C"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000000"/>
              <w:right w:val="single" w:sz="2" w:space="0" w:color="000000"/>
            </w:tcBorders>
          </w:tcPr>
          <w:p w14:paraId="5151EC7D" w14:textId="77777777" w:rsidR="000B02AA" w:rsidRDefault="003E089D">
            <w:pPr>
              <w:spacing w:after="0" w:line="259" w:lineRule="auto"/>
              <w:ind w:left="2" w:right="0" w:firstLine="0"/>
              <w:jc w:val="left"/>
            </w:pPr>
            <w:r>
              <w:rPr>
                <w:rFonts w:ascii="Times New Roman" w:eastAsia="Times New Roman" w:hAnsi="Times New Roman" w:cs="Times New Roman"/>
              </w:rPr>
              <w:t>Fundamental incompleto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000000"/>
              <w:right w:val="single" w:sz="2" w:space="0" w:color="000000"/>
            </w:tcBorders>
          </w:tcPr>
          <w:p w14:paraId="4EEA5BF7" w14:textId="77777777" w:rsidR="000B02AA" w:rsidRDefault="003E089D">
            <w:pPr>
              <w:spacing w:after="0" w:line="259" w:lineRule="auto"/>
              <w:ind w:left="0" w:right="0" w:firstLine="0"/>
              <w:jc w:val="left"/>
            </w:pPr>
            <w:r>
              <w:rPr>
                <w:rFonts w:ascii="Calibri" w:eastAsia="Calibri" w:hAnsi="Calibri" w:cs="Calibri"/>
                <w:sz w:val="22"/>
              </w:rPr>
              <w:t xml:space="preserve">04 </w:t>
            </w:r>
          </w:p>
        </w:tc>
        <w:tc>
          <w:tcPr>
            <w:tcW w:w="785" w:type="dxa"/>
            <w:tcBorders>
              <w:top w:val="single" w:sz="2" w:space="0" w:color="FFFFFF"/>
              <w:left w:val="single" w:sz="2" w:space="0" w:color="000000"/>
              <w:bottom w:val="single" w:sz="2" w:space="0" w:color="FFFFFF"/>
              <w:right w:val="single" w:sz="2" w:space="0" w:color="000000"/>
            </w:tcBorders>
          </w:tcPr>
          <w:p w14:paraId="0FD6E36E" w14:textId="77777777" w:rsidR="000B02AA" w:rsidRDefault="003E089D">
            <w:pPr>
              <w:spacing w:after="0" w:line="259" w:lineRule="auto"/>
              <w:ind w:left="0" w:right="0" w:firstLine="0"/>
              <w:jc w:val="left"/>
            </w:pPr>
            <w:r>
              <w:rPr>
                <w:rFonts w:ascii="Calibri" w:eastAsia="Calibri" w:hAnsi="Calibri" w:cs="Calibri"/>
                <w:sz w:val="22"/>
              </w:rPr>
              <w:t xml:space="preserve">04 </w:t>
            </w:r>
          </w:p>
        </w:tc>
      </w:tr>
      <w:tr w:rsidR="000B02AA" w14:paraId="6FFD2FA8" w14:textId="77777777">
        <w:trPr>
          <w:trHeight w:val="559"/>
        </w:trPr>
        <w:tc>
          <w:tcPr>
            <w:tcW w:w="0" w:type="auto"/>
            <w:vMerge/>
            <w:tcBorders>
              <w:top w:val="nil"/>
              <w:left w:val="single" w:sz="2" w:space="0" w:color="000000"/>
              <w:bottom w:val="nil"/>
              <w:right w:val="single" w:sz="2" w:space="0" w:color="000000"/>
            </w:tcBorders>
          </w:tcPr>
          <w:p w14:paraId="3F9B9ED9" w14:textId="77777777" w:rsidR="000B02AA" w:rsidRDefault="000B02AA">
            <w:pPr>
              <w:spacing w:after="160" w:line="259" w:lineRule="auto"/>
              <w:ind w:left="0" w:right="0" w:firstLine="0"/>
              <w:jc w:val="left"/>
            </w:pPr>
          </w:p>
        </w:tc>
        <w:tc>
          <w:tcPr>
            <w:tcW w:w="1702" w:type="dxa"/>
            <w:tcBorders>
              <w:top w:val="single" w:sz="2" w:space="0" w:color="000000"/>
              <w:left w:val="single" w:sz="2" w:space="0" w:color="000000"/>
              <w:bottom w:val="single" w:sz="2" w:space="0" w:color="FFFFFF"/>
              <w:right w:val="single" w:sz="2" w:space="0" w:color="000000"/>
            </w:tcBorders>
          </w:tcPr>
          <w:p w14:paraId="5029B1B7" w14:textId="77777777" w:rsidR="000B02AA" w:rsidRDefault="003E089D">
            <w:pPr>
              <w:spacing w:after="0" w:line="259" w:lineRule="auto"/>
              <w:ind w:left="2" w:right="0" w:firstLine="0"/>
              <w:jc w:val="left"/>
            </w:pPr>
            <w:r>
              <w:rPr>
                <w:rFonts w:ascii="Times New Roman" w:eastAsia="Times New Roman" w:hAnsi="Times New Roman" w:cs="Times New Roman"/>
              </w:rPr>
              <w:t>Fundamental completo</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FFFFFF"/>
              <w:right w:val="single" w:sz="2" w:space="0" w:color="000000"/>
            </w:tcBorders>
          </w:tcPr>
          <w:p w14:paraId="6A938CE0" w14:textId="77777777" w:rsidR="000B02AA" w:rsidRDefault="003E089D">
            <w:pPr>
              <w:spacing w:after="0" w:line="259" w:lineRule="auto"/>
              <w:ind w:left="0" w:right="0" w:firstLine="0"/>
              <w:jc w:val="left"/>
            </w:pPr>
            <w:r>
              <w:rPr>
                <w:rFonts w:ascii="Calibri" w:eastAsia="Calibri" w:hAnsi="Calibri" w:cs="Calibri"/>
                <w:sz w:val="22"/>
              </w:rPr>
              <w:t xml:space="preserve">02 </w:t>
            </w:r>
          </w:p>
        </w:tc>
        <w:tc>
          <w:tcPr>
            <w:tcW w:w="785" w:type="dxa"/>
            <w:tcBorders>
              <w:top w:val="single" w:sz="2" w:space="0" w:color="FFFFFF"/>
              <w:left w:val="single" w:sz="2" w:space="0" w:color="000000"/>
              <w:bottom w:val="single" w:sz="2" w:space="0" w:color="FFFFFF"/>
              <w:right w:val="single" w:sz="2" w:space="0" w:color="000000"/>
            </w:tcBorders>
          </w:tcPr>
          <w:p w14:paraId="39904D95" w14:textId="77777777" w:rsidR="000B02AA" w:rsidRDefault="003E089D">
            <w:pPr>
              <w:spacing w:after="0" w:line="259" w:lineRule="auto"/>
              <w:ind w:left="0" w:right="0" w:firstLine="0"/>
              <w:jc w:val="left"/>
            </w:pPr>
            <w:r>
              <w:rPr>
                <w:rFonts w:ascii="Calibri" w:eastAsia="Calibri" w:hAnsi="Calibri" w:cs="Calibri"/>
                <w:sz w:val="22"/>
              </w:rPr>
              <w:t xml:space="preserve">02 </w:t>
            </w:r>
          </w:p>
        </w:tc>
      </w:tr>
      <w:tr w:rsidR="000B02AA" w14:paraId="3CD61A27" w14:textId="77777777">
        <w:trPr>
          <w:trHeight w:val="283"/>
        </w:trPr>
        <w:tc>
          <w:tcPr>
            <w:tcW w:w="0" w:type="auto"/>
            <w:vMerge/>
            <w:tcBorders>
              <w:top w:val="nil"/>
              <w:left w:val="single" w:sz="2" w:space="0" w:color="000000"/>
              <w:bottom w:val="nil"/>
              <w:right w:val="single" w:sz="2" w:space="0" w:color="000000"/>
            </w:tcBorders>
          </w:tcPr>
          <w:p w14:paraId="5F1A3AC3"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0C4D3910" w14:textId="77777777" w:rsidR="000B02AA" w:rsidRDefault="003E089D">
            <w:pPr>
              <w:spacing w:after="0" w:line="259" w:lineRule="auto"/>
              <w:ind w:left="2" w:right="0" w:firstLine="0"/>
              <w:jc w:val="left"/>
            </w:pPr>
            <w:r>
              <w:rPr>
                <w:rFonts w:ascii="Times New Roman" w:eastAsia="Times New Roman" w:hAnsi="Times New Roman" w:cs="Times New Roman"/>
              </w:rPr>
              <w:t>Médio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0992D5B6" w14:textId="77777777" w:rsidR="000B02AA" w:rsidRDefault="003E089D">
            <w:pPr>
              <w:spacing w:after="0" w:line="259" w:lineRule="auto"/>
              <w:ind w:left="0" w:right="0" w:firstLine="0"/>
              <w:jc w:val="left"/>
            </w:pPr>
            <w:r>
              <w:rPr>
                <w:rFonts w:ascii="Calibri" w:eastAsia="Calibri" w:hAnsi="Calibri" w:cs="Calibri"/>
                <w:sz w:val="22"/>
              </w:rPr>
              <w:t xml:space="preserve">09 </w:t>
            </w:r>
          </w:p>
        </w:tc>
        <w:tc>
          <w:tcPr>
            <w:tcW w:w="785" w:type="dxa"/>
            <w:tcBorders>
              <w:top w:val="single" w:sz="2" w:space="0" w:color="FFFFFF"/>
              <w:left w:val="single" w:sz="2" w:space="0" w:color="000000"/>
              <w:bottom w:val="single" w:sz="2" w:space="0" w:color="FFFFFF"/>
              <w:right w:val="single" w:sz="2" w:space="0" w:color="000000"/>
            </w:tcBorders>
          </w:tcPr>
          <w:p w14:paraId="611D51C0" w14:textId="77777777" w:rsidR="000B02AA" w:rsidRDefault="003E089D">
            <w:pPr>
              <w:spacing w:after="0" w:line="259" w:lineRule="auto"/>
              <w:ind w:left="0" w:right="0" w:firstLine="0"/>
              <w:jc w:val="left"/>
            </w:pPr>
            <w:r>
              <w:rPr>
                <w:rFonts w:ascii="Calibri" w:eastAsia="Calibri" w:hAnsi="Calibri" w:cs="Calibri"/>
                <w:sz w:val="22"/>
              </w:rPr>
              <w:t xml:space="preserve">09 </w:t>
            </w:r>
          </w:p>
        </w:tc>
      </w:tr>
      <w:tr w:rsidR="000B02AA" w14:paraId="53438284" w14:textId="77777777">
        <w:trPr>
          <w:trHeight w:val="283"/>
        </w:trPr>
        <w:tc>
          <w:tcPr>
            <w:tcW w:w="0" w:type="auto"/>
            <w:vMerge/>
            <w:tcBorders>
              <w:top w:val="nil"/>
              <w:left w:val="single" w:sz="2" w:space="0" w:color="000000"/>
              <w:bottom w:val="nil"/>
              <w:right w:val="single" w:sz="2" w:space="0" w:color="000000"/>
            </w:tcBorders>
          </w:tcPr>
          <w:p w14:paraId="7CB6171E"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70A1C8A4" w14:textId="77777777" w:rsidR="000B02AA" w:rsidRDefault="003E089D">
            <w:pPr>
              <w:spacing w:after="0" w:line="259" w:lineRule="auto"/>
              <w:ind w:left="2" w:right="0" w:firstLine="0"/>
              <w:jc w:val="left"/>
            </w:pPr>
            <w:r>
              <w:rPr>
                <w:rFonts w:ascii="Times New Roman" w:eastAsia="Times New Roman" w:hAnsi="Times New Roman" w:cs="Times New Roman"/>
              </w:rPr>
              <w:t>Graduação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099B2767"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20435C95"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5F72196A" w14:textId="77777777">
        <w:trPr>
          <w:trHeight w:val="559"/>
        </w:trPr>
        <w:tc>
          <w:tcPr>
            <w:tcW w:w="0" w:type="auto"/>
            <w:vMerge/>
            <w:tcBorders>
              <w:top w:val="nil"/>
              <w:left w:val="single" w:sz="2" w:space="0" w:color="000000"/>
              <w:bottom w:val="nil"/>
              <w:right w:val="single" w:sz="2" w:space="0" w:color="000000"/>
            </w:tcBorders>
          </w:tcPr>
          <w:p w14:paraId="5FF2D93E"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028510D2" w14:textId="77777777" w:rsidR="000B02AA" w:rsidRDefault="003E089D">
            <w:pPr>
              <w:spacing w:after="0" w:line="259" w:lineRule="auto"/>
              <w:ind w:left="2" w:right="0" w:firstLine="0"/>
            </w:pPr>
            <w:r>
              <w:rPr>
                <w:rFonts w:ascii="Times New Roman" w:eastAsia="Times New Roman" w:hAnsi="Times New Roman" w:cs="Times New Roman"/>
              </w:rPr>
              <w:t xml:space="preserve">Graduação em </w:t>
            </w:r>
          </w:p>
          <w:p w14:paraId="45E2EDFA" w14:textId="77777777" w:rsidR="000B02AA" w:rsidRDefault="003E089D">
            <w:pPr>
              <w:spacing w:after="0" w:line="259" w:lineRule="auto"/>
              <w:ind w:left="2" w:right="0" w:firstLine="0"/>
              <w:jc w:val="left"/>
            </w:pPr>
            <w:r>
              <w:rPr>
                <w:rFonts w:ascii="Times New Roman" w:eastAsia="Times New Roman" w:hAnsi="Times New Roman" w:cs="Times New Roman"/>
              </w:rPr>
              <w:t>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2DD077AD"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318BE8E3"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4079BF4F" w14:textId="77777777">
        <w:trPr>
          <w:trHeight w:val="283"/>
        </w:trPr>
        <w:tc>
          <w:tcPr>
            <w:tcW w:w="0" w:type="auto"/>
            <w:vMerge/>
            <w:tcBorders>
              <w:top w:val="nil"/>
              <w:left w:val="single" w:sz="2" w:space="0" w:color="000000"/>
              <w:bottom w:val="nil"/>
              <w:right w:val="single" w:sz="2" w:space="0" w:color="000000"/>
            </w:tcBorders>
          </w:tcPr>
          <w:p w14:paraId="3745E641"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0F9F10ED" w14:textId="77777777" w:rsidR="000B02AA" w:rsidRDefault="003E089D">
            <w:pPr>
              <w:spacing w:after="0" w:line="259" w:lineRule="auto"/>
              <w:ind w:left="2" w:right="0" w:firstLine="0"/>
              <w:jc w:val="left"/>
            </w:pPr>
            <w:r>
              <w:rPr>
                <w:rFonts w:ascii="Times New Roman" w:eastAsia="Times New Roman" w:hAnsi="Times New Roman" w:cs="Times New Roman"/>
              </w:rPr>
              <w:t>Especialização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6459083F"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469E42E9"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06A13DC7" w14:textId="77777777">
        <w:trPr>
          <w:trHeight w:val="557"/>
        </w:trPr>
        <w:tc>
          <w:tcPr>
            <w:tcW w:w="0" w:type="auto"/>
            <w:vMerge/>
            <w:tcBorders>
              <w:top w:val="nil"/>
              <w:left w:val="single" w:sz="2" w:space="0" w:color="000000"/>
              <w:bottom w:val="nil"/>
              <w:right w:val="single" w:sz="2" w:space="0" w:color="000000"/>
            </w:tcBorders>
          </w:tcPr>
          <w:p w14:paraId="19AD0B4C"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1E973508" w14:textId="77777777" w:rsidR="000B02AA" w:rsidRDefault="003E089D">
            <w:pPr>
              <w:spacing w:after="0" w:line="259" w:lineRule="auto"/>
              <w:ind w:left="2" w:right="0" w:firstLine="0"/>
              <w:jc w:val="left"/>
            </w:pPr>
            <w:r>
              <w:rPr>
                <w:rFonts w:ascii="Times New Roman" w:eastAsia="Times New Roman" w:hAnsi="Times New Roman" w:cs="Times New Roman"/>
              </w:rPr>
              <w:t>Especialização em 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29DA4641"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35C5F6FE"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397D5CCE" w14:textId="77777777">
        <w:trPr>
          <w:trHeight w:val="283"/>
        </w:trPr>
        <w:tc>
          <w:tcPr>
            <w:tcW w:w="0" w:type="auto"/>
            <w:vMerge/>
            <w:tcBorders>
              <w:top w:val="nil"/>
              <w:left w:val="single" w:sz="2" w:space="0" w:color="000000"/>
              <w:bottom w:val="nil"/>
              <w:right w:val="single" w:sz="2" w:space="0" w:color="000000"/>
            </w:tcBorders>
          </w:tcPr>
          <w:p w14:paraId="72CBA40D"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09617FBC" w14:textId="77777777" w:rsidR="000B02AA" w:rsidRDefault="003E089D">
            <w:pPr>
              <w:spacing w:after="0" w:line="259" w:lineRule="auto"/>
              <w:ind w:left="2" w:right="0" w:firstLine="0"/>
              <w:jc w:val="left"/>
            </w:pPr>
            <w:r>
              <w:rPr>
                <w:rFonts w:ascii="Times New Roman" w:eastAsia="Times New Roman" w:hAnsi="Times New Roman" w:cs="Times New Roman"/>
              </w:rPr>
              <w:t xml:space="preserve">Mestre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7C6E1042"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2572A053"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2A39DB1" w14:textId="77777777">
        <w:trPr>
          <w:trHeight w:val="283"/>
        </w:trPr>
        <w:tc>
          <w:tcPr>
            <w:tcW w:w="0" w:type="auto"/>
            <w:vMerge/>
            <w:tcBorders>
              <w:top w:val="nil"/>
              <w:left w:val="single" w:sz="2" w:space="0" w:color="000000"/>
              <w:bottom w:val="single" w:sz="2" w:space="0" w:color="FFFFFF"/>
              <w:right w:val="single" w:sz="2" w:space="0" w:color="000000"/>
            </w:tcBorders>
          </w:tcPr>
          <w:p w14:paraId="195E1DB6"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4AA67E8C" w14:textId="77777777" w:rsidR="000B02AA" w:rsidRDefault="003E089D">
            <w:pPr>
              <w:spacing w:after="0" w:line="259" w:lineRule="auto"/>
              <w:ind w:left="2" w:right="0" w:firstLine="0"/>
              <w:jc w:val="left"/>
            </w:pPr>
            <w:r>
              <w:rPr>
                <w:rFonts w:ascii="Times New Roman" w:eastAsia="Times New Roman" w:hAnsi="Times New Roman" w:cs="Times New Roman"/>
              </w:rPr>
              <w:t xml:space="preserve">Doutor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705199DF"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588F820"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5931903F" w14:textId="77777777">
        <w:trPr>
          <w:trHeight w:val="560"/>
        </w:trPr>
        <w:tc>
          <w:tcPr>
            <w:tcW w:w="4016" w:type="dxa"/>
            <w:vMerge w:val="restart"/>
            <w:tcBorders>
              <w:top w:val="single" w:sz="2" w:space="0" w:color="FFFFFF"/>
              <w:left w:val="single" w:sz="2" w:space="0" w:color="000000"/>
              <w:bottom w:val="single" w:sz="2" w:space="0" w:color="000000"/>
              <w:right w:val="single" w:sz="2" w:space="0" w:color="000000"/>
            </w:tcBorders>
          </w:tcPr>
          <w:p w14:paraId="09E586BD" w14:textId="77777777" w:rsidR="000B02AA" w:rsidRDefault="003E089D">
            <w:pPr>
              <w:spacing w:after="0" w:line="259" w:lineRule="auto"/>
              <w:ind w:left="2" w:right="0" w:firstLine="0"/>
              <w:jc w:val="left"/>
            </w:pPr>
            <w:r>
              <w:rPr>
                <w:rFonts w:ascii="Times New Roman" w:eastAsia="Times New Roman" w:hAnsi="Times New Roman" w:cs="Times New Roman"/>
              </w:rPr>
              <w:t xml:space="preserve">Faxineira </w:t>
            </w:r>
            <w:r>
              <w:rPr>
                <w:rFonts w:ascii="Calibri" w:eastAsia="Calibri" w:hAnsi="Calibri" w:cs="Calibri"/>
                <w:sz w:val="22"/>
              </w:rPr>
              <w:t xml:space="preserve"> </w:t>
            </w:r>
          </w:p>
        </w:tc>
        <w:tc>
          <w:tcPr>
            <w:tcW w:w="1702" w:type="dxa"/>
            <w:tcBorders>
              <w:top w:val="single" w:sz="2" w:space="0" w:color="FFFFFF"/>
              <w:left w:val="single" w:sz="2" w:space="0" w:color="000000"/>
              <w:bottom w:val="single" w:sz="2" w:space="0" w:color="FFFFFF"/>
              <w:right w:val="single" w:sz="2" w:space="0" w:color="000000"/>
            </w:tcBorders>
          </w:tcPr>
          <w:p w14:paraId="456EC8D1" w14:textId="77777777" w:rsidR="000B02AA" w:rsidRDefault="003E089D">
            <w:pPr>
              <w:spacing w:after="0" w:line="259" w:lineRule="auto"/>
              <w:ind w:left="2" w:right="49" w:firstLine="0"/>
              <w:jc w:val="left"/>
            </w:pPr>
            <w:r>
              <w:rPr>
                <w:rFonts w:ascii="Times New Roman" w:eastAsia="Times New Roman" w:hAnsi="Times New Roman" w:cs="Times New Roman"/>
              </w:rPr>
              <w:t>Fundamental 1ª etapa</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461AD0B1"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DC4FD2E"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21FA56A4" w14:textId="77777777">
        <w:trPr>
          <w:trHeight w:val="559"/>
        </w:trPr>
        <w:tc>
          <w:tcPr>
            <w:tcW w:w="0" w:type="auto"/>
            <w:vMerge/>
            <w:tcBorders>
              <w:top w:val="nil"/>
              <w:left w:val="single" w:sz="2" w:space="0" w:color="000000"/>
              <w:bottom w:val="nil"/>
              <w:right w:val="single" w:sz="2" w:space="0" w:color="000000"/>
            </w:tcBorders>
          </w:tcPr>
          <w:p w14:paraId="5D77A61D"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522C8F95" w14:textId="77777777" w:rsidR="000B02AA" w:rsidRDefault="003E089D">
            <w:pPr>
              <w:spacing w:after="0" w:line="259" w:lineRule="auto"/>
              <w:ind w:left="2" w:right="0" w:firstLine="0"/>
              <w:jc w:val="left"/>
            </w:pPr>
            <w:r>
              <w:rPr>
                <w:rFonts w:ascii="Times New Roman" w:eastAsia="Times New Roman" w:hAnsi="Times New Roman" w:cs="Times New Roman"/>
              </w:rPr>
              <w:t>Fundamental incompleto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128D3A4C" w14:textId="77777777" w:rsidR="000B02AA" w:rsidRDefault="003E089D">
            <w:pPr>
              <w:spacing w:after="0" w:line="259" w:lineRule="auto"/>
              <w:ind w:left="0" w:right="0" w:firstLine="0"/>
              <w:jc w:val="left"/>
            </w:pPr>
            <w:r>
              <w:rPr>
                <w:rFonts w:ascii="Calibri" w:eastAsia="Calibri" w:hAnsi="Calibri" w:cs="Calibri"/>
                <w:sz w:val="22"/>
              </w:rPr>
              <w:t xml:space="preserve">11 </w:t>
            </w:r>
          </w:p>
        </w:tc>
        <w:tc>
          <w:tcPr>
            <w:tcW w:w="785" w:type="dxa"/>
            <w:tcBorders>
              <w:top w:val="single" w:sz="2" w:space="0" w:color="FFFFFF"/>
              <w:left w:val="single" w:sz="2" w:space="0" w:color="000000"/>
              <w:bottom w:val="single" w:sz="2" w:space="0" w:color="FFFFFF"/>
              <w:right w:val="single" w:sz="2" w:space="0" w:color="000000"/>
            </w:tcBorders>
          </w:tcPr>
          <w:p w14:paraId="4F02300E" w14:textId="77777777" w:rsidR="000B02AA" w:rsidRDefault="003E089D">
            <w:pPr>
              <w:spacing w:after="0" w:line="259" w:lineRule="auto"/>
              <w:ind w:left="0" w:right="0" w:firstLine="0"/>
              <w:jc w:val="left"/>
            </w:pPr>
            <w:r>
              <w:rPr>
                <w:rFonts w:ascii="Calibri" w:eastAsia="Calibri" w:hAnsi="Calibri" w:cs="Calibri"/>
                <w:sz w:val="22"/>
              </w:rPr>
              <w:t xml:space="preserve">11 </w:t>
            </w:r>
          </w:p>
        </w:tc>
      </w:tr>
      <w:tr w:rsidR="000B02AA" w14:paraId="3B62B9C2" w14:textId="77777777">
        <w:trPr>
          <w:trHeight w:val="559"/>
        </w:trPr>
        <w:tc>
          <w:tcPr>
            <w:tcW w:w="0" w:type="auto"/>
            <w:vMerge/>
            <w:tcBorders>
              <w:top w:val="nil"/>
              <w:left w:val="single" w:sz="2" w:space="0" w:color="000000"/>
              <w:bottom w:val="nil"/>
              <w:right w:val="single" w:sz="2" w:space="0" w:color="000000"/>
            </w:tcBorders>
          </w:tcPr>
          <w:p w14:paraId="1BDA84FB"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292C5BE4" w14:textId="77777777" w:rsidR="000B02AA" w:rsidRDefault="003E089D">
            <w:pPr>
              <w:spacing w:after="0" w:line="259" w:lineRule="auto"/>
              <w:ind w:left="2" w:right="0" w:firstLine="0"/>
              <w:jc w:val="left"/>
            </w:pPr>
            <w:r>
              <w:rPr>
                <w:rFonts w:ascii="Times New Roman" w:eastAsia="Times New Roman" w:hAnsi="Times New Roman" w:cs="Times New Roman"/>
              </w:rPr>
              <w:t>Fundamental 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25CDF0FA" w14:textId="77777777" w:rsidR="000B02AA" w:rsidRDefault="003E089D">
            <w:pPr>
              <w:spacing w:after="0" w:line="259" w:lineRule="auto"/>
              <w:ind w:left="0" w:right="0" w:firstLine="0"/>
              <w:jc w:val="left"/>
            </w:pPr>
            <w:r>
              <w:rPr>
                <w:rFonts w:ascii="Calibri" w:eastAsia="Calibri" w:hAnsi="Calibri" w:cs="Calibri"/>
                <w:sz w:val="22"/>
              </w:rPr>
              <w:t xml:space="preserve">02 </w:t>
            </w:r>
          </w:p>
        </w:tc>
        <w:tc>
          <w:tcPr>
            <w:tcW w:w="785" w:type="dxa"/>
            <w:tcBorders>
              <w:top w:val="single" w:sz="2" w:space="0" w:color="FFFFFF"/>
              <w:left w:val="single" w:sz="2" w:space="0" w:color="000000"/>
              <w:bottom w:val="single" w:sz="2" w:space="0" w:color="FFFFFF"/>
              <w:right w:val="single" w:sz="2" w:space="0" w:color="000000"/>
            </w:tcBorders>
          </w:tcPr>
          <w:p w14:paraId="68A274AB" w14:textId="77777777" w:rsidR="000B02AA" w:rsidRDefault="003E089D">
            <w:pPr>
              <w:spacing w:after="0" w:line="259" w:lineRule="auto"/>
              <w:ind w:left="0" w:right="0" w:firstLine="0"/>
              <w:jc w:val="left"/>
            </w:pPr>
            <w:r>
              <w:rPr>
                <w:rFonts w:ascii="Calibri" w:eastAsia="Calibri" w:hAnsi="Calibri" w:cs="Calibri"/>
                <w:sz w:val="22"/>
              </w:rPr>
              <w:t xml:space="preserve">02 </w:t>
            </w:r>
          </w:p>
        </w:tc>
      </w:tr>
      <w:tr w:rsidR="000B02AA" w14:paraId="030FD00A" w14:textId="77777777">
        <w:trPr>
          <w:trHeight w:val="283"/>
        </w:trPr>
        <w:tc>
          <w:tcPr>
            <w:tcW w:w="0" w:type="auto"/>
            <w:vMerge/>
            <w:tcBorders>
              <w:top w:val="nil"/>
              <w:left w:val="single" w:sz="2" w:space="0" w:color="000000"/>
              <w:bottom w:val="nil"/>
              <w:right w:val="single" w:sz="2" w:space="0" w:color="000000"/>
            </w:tcBorders>
          </w:tcPr>
          <w:p w14:paraId="557D280F"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3D76A675" w14:textId="77777777" w:rsidR="000B02AA" w:rsidRDefault="003E089D">
            <w:pPr>
              <w:spacing w:after="0" w:line="259" w:lineRule="auto"/>
              <w:ind w:left="2" w:right="0" w:firstLine="0"/>
              <w:jc w:val="left"/>
            </w:pPr>
            <w:r>
              <w:rPr>
                <w:rFonts w:ascii="Times New Roman" w:eastAsia="Times New Roman" w:hAnsi="Times New Roman" w:cs="Times New Roman"/>
              </w:rPr>
              <w:t>Médio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0BDCBCA2" w14:textId="77777777" w:rsidR="000B02AA" w:rsidRDefault="003E089D">
            <w:pPr>
              <w:spacing w:after="0" w:line="259" w:lineRule="auto"/>
              <w:ind w:left="0" w:right="0" w:firstLine="0"/>
              <w:jc w:val="left"/>
            </w:pPr>
            <w:r>
              <w:rPr>
                <w:rFonts w:ascii="Calibri" w:eastAsia="Calibri" w:hAnsi="Calibri" w:cs="Calibri"/>
                <w:sz w:val="22"/>
              </w:rPr>
              <w:t xml:space="preserve">05 </w:t>
            </w:r>
          </w:p>
        </w:tc>
        <w:tc>
          <w:tcPr>
            <w:tcW w:w="785" w:type="dxa"/>
            <w:tcBorders>
              <w:top w:val="single" w:sz="2" w:space="0" w:color="FFFFFF"/>
              <w:left w:val="single" w:sz="2" w:space="0" w:color="000000"/>
              <w:bottom w:val="single" w:sz="2" w:space="0" w:color="FFFFFF"/>
              <w:right w:val="single" w:sz="2" w:space="0" w:color="000000"/>
            </w:tcBorders>
          </w:tcPr>
          <w:p w14:paraId="2E3D5C6F" w14:textId="77777777" w:rsidR="000B02AA" w:rsidRDefault="003E089D">
            <w:pPr>
              <w:spacing w:after="0" w:line="259" w:lineRule="auto"/>
              <w:ind w:left="0" w:right="0" w:firstLine="0"/>
              <w:jc w:val="left"/>
            </w:pPr>
            <w:r>
              <w:rPr>
                <w:rFonts w:ascii="Calibri" w:eastAsia="Calibri" w:hAnsi="Calibri" w:cs="Calibri"/>
                <w:sz w:val="22"/>
              </w:rPr>
              <w:t xml:space="preserve">05 </w:t>
            </w:r>
          </w:p>
        </w:tc>
      </w:tr>
      <w:tr w:rsidR="000B02AA" w14:paraId="05F19073" w14:textId="77777777">
        <w:trPr>
          <w:trHeight w:val="283"/>
        </w:trPr>
        <w:tc>
          <w:tcPr>
            <w:tcW w:w="0" w:type="auto"/>
            <w:vMerge/>
            <w:tcBorders>
              <w:top w:val="nil"/>
              <w:left w:val="single" w:sz="2" w:space="0" w:color="000000"/>
              <w:bottom w:val="nil"/>
              <w:right w:val="single" w:sz="2" w:space="0" w:color="000000"/>
            </w:tcBorders>
          </w:tcPr>
          <w:p w14:paraId="10ACCE93"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507DA70F" w14:textId="77777777" w:rsidR="000B02AA" w:rsidRDefault="003E089D">
            <w:pPr>
              <w:spacing w:after="0" w:line="259" w:lineRule="auto"/>
              <w:ind w:left="2" w:right="0" w:firstLine="0"/>
              <w:jc w:val="left"/>
            </w:pPr>
            <w:r>
              <w:rPr>
                <w:rFonts w:ascii="Times New Roman" w:eastAsia="Times New Roman" w:hAnsi="Times New Roman" w:cs="Times New Roman"/>
              </w:rPr>
              <w:t>Graduação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7F7ECA21"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3E1D5278"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4BAFCD7A" w14:textId="77777777">
        <w:trPr>
          <w:trHeight w:val="284"/>
        </w:trPr>
        <w:tc>
          <w:tcPr>
            <w:tcW w:w="0" w:type="auto"/>
            <w:vMerge/>
            <w:tcBorders>
              <w:top w:val="nil"/>
              <w:left w:val="single" w:sz="2" w:space="0" w:color="000000"/>
              <w:bottom w:val="single" w:sz="2" w:space="0" w:color="000000"/>
              <w:right w:val="single" w:sz="2" w:space="0" w:color="000000"/>
            </w:tcBorders>
          </w:tcPr>
          <w:p w14:paraId="1F3F50DD"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000000"/>
              <w:right w:val="single" w:sz="2" w:space="0" w:color="000000"/>
            </w:tcBorders>
          </w:tcPr>
          <w:p w14:paraId="5B0DF3E4" w14:textId="77777777" w:rsidR="000B02AA" w:rsidRDefault="003E089D">
            <w:pPr>
              <w:spacing w:after="0" w:line="259" w:lineRule="auto"/>
              <w:ind w:left="2" w:right="0" w:firstLine="0"/>
            </w:pPr>
            <w:r>
              <w:rPr>
                <w:rFonts w:ascii="Times New Roman" w:eastAsia="Times New Roman" w:hAnsi="Times New Roman" w:cs="Times New Roman"/>
              </w:rPr>
              <w:t xml:space="preserve">Graduação em </w:t>
            </w:r>
          </w:p>
        </w:tc>
        <w:tc>
          <w:tcPr>
            <w:tcW w:w="1510" w:type="dxa"/>
            <w:tcBorders>
              <w:top w:val="single" w:sz="2" w:space="0" w:color="FFFFFF"/>
              <w:left w:val="single" w:sz="2" w:space="0" w:color="000000"/>
              <w:bottom w:val="single" w:sz="2" w:space="0" w:color="000000"/>
              <w:right w:val="single" w:sz="2" w:space="0" w:color="000000"/>
            </w:tcBorders>
          </w:tcPr>
          <w:p w14:paraId="41526837"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000000"/>
              <w:right w:val="single" w:sz="2" w:space="0" w:color="000000"/>
            </w:tcBorders>
          </w:tcPr>
          <w:p w14:paraId="1174DF86"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09DE8324" w14:textId="77777777">
        <w:trPr>
          <w:trHeight w:val="283"/>
        </w:trPr>
        <w:tc>
          <w:tcPr>
            <w:tcW w:w="4016" w:type="dxa"/>
            <w:vMerge w:val="restart"/>
            <w:tcBorders>
              <w:top w:val="single" w:sz="2" w:space="0" w:color="000000"/>
              <w:left w:val="single" w:sz="2" w:space="0" w:color="000000"/>
              <w:bottom w:val="single" w:sz="2" w:space="0" w:color="FFFFFF"/>
              <w:right w:val="single" w:sz="2" w:space="0" w:color="000000"/>
            </w:tcBorders>
          </w:tcPr>
          <w:p w14:paraId="326AAB32" w14:textId="77777777" w:rsidR="000B02AA" w:rsidRDefault="000B02AA">
            <w:pPr>
              <w:spacing w:after="160" w:line="259" w:lineRule="auto"/>
              <w:ind w:left="0" w:right="0" w:firstLine="0"/>
              <w:jc w:val="left"/>
            </w:pPr>
          </w:p>
        </w:tc>
        <w:tc>
          <w:tcPr>
            <w:tcW w:w="1702" w:type="dxa"/>
            <w:tcBorders>
              <w:top w:val="single" w:sz="2" w:space="0" w:color="000000"/>
              <w:left w:val="single" w:sz="2" w:space="0" w:color="000000"/>
              <w:bottom w:val="single" w:sz="2" w:space="0" w:color="FFFFFF"/>
              <w:right w:val="single" w:sz="2" w:space="0" w:color="000000"/>
            </w:tcBorders>
          </w:tcPr>
          <w:p w14:paraId="413669E4" w14:textId="77777777" w:rsidR="000B02AA" w:rsidRDefault="003E089D">
            <w:pPr>
              <w:spacing w:after="0" w:line="259" w:lineRule="auto"/>
              <w:ind w:left="2" w:right="0" w:firstLine="0"/>
              <w:jc w:val="left"/>
            </w:pPr>
            <w:r>
              <w:rPr>
                <w:rFonts w:ascii="Times New Roman" w:eastAsia="Times New Roman" w:hAnsi="Times New Roman" w:cs="Times New Roman"/>
              </w:rPr>
              <w:t>EI</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FFFFFF"/>
              <w:right w:val="single" w:sz="2" w:space="0" w:color="000000"/>
            </w:tcBorders>
          </w:tcPr>
          <w:p w14:paraId="5F8929AA" w14:textId="77777777" w:rsidR="000B02AA" w:rsidRDefault="000B02AA">
            <w:pPr>
              <w:spacing w:after="160" w:line="259" w:lineRule="auto"/>
              <w:ind w:left="0" w:right="0" w:firstLine="0"/>
              <w:jc w:val="left"/>
            </w:pPr>
          </w:p>
        </w:tc>
        <w:tc>
          <w:tcPr>
            <w:tcW w:w="785" w:type="dxa"/>
            <w:tcBorders>
              <w:top w:val="single" w:sz="2" w:space="0" w:color="000000"/>
              <w:left w:val="single" w:sz="2" w:space="0" w:color="000000"/>
              <w:bottom w:val="single" w:sz="2" w:space="0" w:color="FFFFFF"/>
              <w:right w:val="single" w:sz="2" w:space="0" w:color="000000"/>
            </w:tcBorders>
          </w:tcPr>
          <w:p w14:paraId="2C1056CB" w14:textId="77777777" w:rsidR="000B02AA" w:rsidRDefault="000B02AA">
            <w:pPr>
              <w:spacing w:after="160" w:line="259" w:lineRule="auto"/>
              <w:ind w:left="0" w:right="0" w:firstLine="0"/>
              <w:jc w:val="left"/>
            </w:pPr>
          </w:p>
        </w:tc>
      </w:tr>
      <w:tr w:rsidR="000B02AA" w14:paraId="3C8C5D6F" w14:textId="77777777">
        <w:trPr>
          <w:trHeight w:val="284"/>
        </w:trPr>
        <w:tc>
          <w:tcPr>
            <w:tcW w:w="0" w:type="auto"/>
            <w:vMerge/>
            <w:tcBorders>
              <w:top w:val="nil"/>
              <w:left w:val="single" w:sz="2" w:space="0" w:color="000000"/>
              <w:bottom w:val="nil"/>
              <w:right w:val="single" w:sz="2" w:space="0" w:color="000000"/>
            </w:tcBorders>
          </w:tcPr>
          <w:p w14:paraId="3859A3F1"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61F3204D" w14:textId="77777777" w:rsidR="000B02AA" w:rsidRDefault="003E089D">
            <w:pPr>
              <w:spacing w:after="0" w:line="259" w:lineRule="auto"/>
              <w:ind w:left="2" w:right="0" w:firstLine="0"/>
              <w:jc w:val="left"/>
            </w:pPr>
            <w:r>
              <w:rPr>
                <w:rFonts w:ascii="Times New Roman" w:eastAsia="Times New Roman" w:hAnsi="Times New Roman" w:cs="Times New Roman"/>
              </w:rPr>
              <w:t>Especialização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472B1C50"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5BEA09F2"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6C37631A" w14:textId="77777777">
        <w:trPr>
          <w:trHeight w:val="559"/>
        </w:trPr>
        <w:tc>
          <w:tcPr>
            <w:tcW w:w="0" w:type="auto"/>
            <w:vMerge/>
            <w:tcBorders>
              <w:top w:val="nil"/>
              <w:left w:val="single" w:sz="2" w:space="0" w:color="000000"/>
              <w:bottom w:val="nil"/>
              <w:right w:val="single" w:sz="2" w:space="0" w:color="000000"/>
            </w:tcBorders>
          </w:tcPr>
          <w:p w14:paraId="6FE940F7"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626E352C" w14:textId="77777777" w:rsidR="000B02AA" w:rsidRDefault="003E089D">
            <w:pPr>
              <w:spacing w:after="0" w:line="259" w:lineRule="auto"/>
              <w:ind w:left="2" w:right="0" w:firstLine="0"/>
              <w:jc w:val="left"/>
            </w:pPr>
            <w:r>
              <w:rPr>
                <w:rFonts w:ascii="Times New Roman" w:eastAsia="Times New Roman" w:hAnsi="Times New Roman" w:cs="Times New Roman"/>
              </w:rPr>
              <w:t>Especialização em 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38FAB320"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4B699D0"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446EA97B" w14:textId="77777777">
        <w:trPr>
          <w:trHeight w:val="283"/>
        </w:trPr>
        <w:tc>
          <w:tcPr>
            <w:tcW w:w="0" w:type="auto"/>
            <w:vMerge/>
            <w:tcBorders>
              <w:top w:val="nil"/>
              <w:left w:val="single" w:sz="2" w:space="0" w:color="000000"/>
              <w:bottom w:val="nil"/>
              <w:right w:val="single" w:sz="2" w:space="0" w:color="000000"/>
            </w:tcBorders>
          </w:tcPr>
          <w:p w14:paraId="23E1D289"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29568F70" w14:textId="77777777" w:rsidR="000B02AA" w:rsidRDefault="003E089D">
            <w:pPr>
              <w:spacing w:after="0" w:line="259" w:lineRule="auto"/>
              <w:ind w:left="2" w:right="0" w:firstLine="0"/>
              <w:jc w:val="left"/>
            </w:pPr>
            <w:r>
              <w:rPr>
                <w:rFonts w:ascii="Times New Roman" w:eastAsia="Times New Roman" w:hAnsi="Times New Roman" w:cs="Times New Roman"/>
              </w:rPr>
              <w:t xml:space="preserve">Mestre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78C981F8"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658BEF78"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1B891076" w14:textId="77777777">
        <w:trPr>
          <w:trHeight w:val="283"/>
        </w:trPr>
        <w:tc>
          <w:tcPr>
            <w:tcW w:w="0" w:type="auto"/>
            <w:vMerge/>
            <w:tcBorders>
              <w:top w:val="nil"/>
              <w:left w:val="single" w:sz="2" w:space="0" w:color="000000"/>
              <w:bottom w:val="single" w:sz="2" w:space="0" w:color="FFFFFF"/>
              <w:right w:val="single" w:sz="2" w:space="0" w:color="000000"/>
            </w:tcBorders>
          </w:tcPr>
          <w:p w14:paraId="6468BA2F"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20BB897F" w14:textId="77777777" w:rsidR="000B02AA" w:rsidRDefault="003E089D">
            <w:pPr>
              <w:spacing w:after="0" w:line="259" w:lineRule="auto"/>
              <w:ind w:left="2" w:right="0" w:firstLine="0"/>
              <w:jc w:val="left"/>
            </w:pPr>
            <w:r>
              <w:rPr>
                <w:rFonts w:ascii="Times New Roman" w:eastAsia="Times New Roman" w:hAnsi="Times New Roman" w:cs="Times New Roman"/>
              </w:rPr>
              <w:t xml:space="preserve">Doutor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5596A09B"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E9C417D"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542B6F3B" w14:textId="77777777">
        <w:trPr>
          <w:trHeight w:val="559"/>
        </w:trPr>
        <w:tc>
          <w:tcPr>
            <w:tcW w:w="4016" w:type="dxa"/>
            <w:vMerge w:val="restart"/>
            <w:tcBorders>
              <w:top w:val="single" w:sz="2" w:space="0" w:color="FFFFFF"/>
              <w:left w:val="single" w:sz="2" w:space="0" w:color="000000"/>
              <w:bottom w:val="single" w:sz="2" w:space="0" w:color="FFFFFF"/>
              <w:right w:val="single" w:sz="2" w:space="0" w:color="000000"/>
            </w:tcBorders>
          </w:tcPr>
          <w:p w14:paraId="74492D3F" w14:textId="77777777" w:rsidR="000B02AA" w:rsidRDefault="003E089D">
            <w:pPr>
              <w:spacing w:after="0" w:line="259" w:lineRule="auto"/>
              <w:ind w:left="2" w:right="0" w:firstLine="0"/>
              <w:jc w:val="left"/>
            </w:pPr>
            <w:r>
              <w:rPr>
                <w:rFonts w:ascii="Times New Roman" w:eastAsia="Times New Roman" w:hAnsi="Times New Roman" w:cs="Times New Roman"/>
              </w:rPr>
              <w:t xml:space="preserve">Porteiro </w:t>
            </w:r>
            <w:r>
              <w:rPr>
                <w:rFonts w:ascii="Calibri" w:eastAsia="Calibri" w:hAnsi="Calibri" w:cs="Calibri"/>
                <w:sz w:val="22"/>
              </w:rPr>
              <w:t xml:space="preserve"> </w:t>
            </w:r>
          </w:p>
        </w:tc>
        <w:tc>
          <w:tcPr>
            <w:tcW w:w="1702" w:type="dxa"/>
            <w:tcBorders>
              <w:top w:val="single" w:sz="2" w:space="0" w:color="FFFFFF"/>
              <w:left w:val="single" w:sz="2" w:space="0" w:color="000000"/>
              <w:bottom w:val="single" w:sz="2" w:space="0" w:color="FFFFFF"/>
              <w:right w:val="single" w:sz="2" w:space="0" w:color="000000"/>
            </w:tcBorders>
          </w:tcPr>
          <w:p w14:paraId="3659B470" w14:textId="77777777" w:rsidR="000B02AA" w:rsidRDefault="003E089D">
            <w:pPr>
              <w:spacing w:after="0" w:line="259" w:lineRule="auto"/>
              <w:ind w:left="2" w:right="49" w:firstLine="0"/>
              <w:jc w:val="left"/>
            </w:pPr>
            <w:r>
              <w:rPr>
                <w:rFonts w:ascii="Times New Roman" w:eastAsia="Times New Roman" w:hAnsi="Times New Roman" w:cs="Times New Roman"/>
              </w:rPr>
              <w:t>Fundamental 1ª etapa</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2A6BEB8E"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9386947"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F453329" w14:textId="77777777">
        <w:trPr>
          <w:trHeight w:val="559"/>
        </w:trPr>
        <w:tc>
          <w:tcPr>
            <w:tcW w:w="0" w:type="auto"/>
            <w:vMerge/>
            <w:tcBorders>
              <w:top w:val="nil"/>
              <w:left w:val="single" w:sz="2" w:space="0" w:color="000000"/>
              <w:bottom w:val="nil"/>
              <w:right w:val="single" w:sz="2" w:space="0" w:color="000000"/>
            </w:tcBorders>
          </w:tcPr>
          <w:p w14:paraId="21570B3E"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000000"/>
              <w:right w:val="single" w:sz="2" w:space="0" w:color="000000"/>
            </w:tcBorders>
          </w:tcPr>
          <w:p w14:paraId="23571714" w14:textId="77777777" w:rsidR="000B02AA" w:rsidRDefault="003E089D">
            <w:pPr>
              <w:spacing w:after="0" w:line="259" w:lineRule="auto"/>
              <w:ind w:left="2" w:right="0" w:firstLine="0"/>
              <w:jc w:val="left"/>
            </w:pPr>
            <w:r>
              <w:rPr>
                <w:rFonts w:ascii="Times New Roman" w:eastAsia="Times New Roman" w:hAnsi="Times New Roman" w:cs="Times New Roman"/>
              </w:rPr>
              <w:t>Fundamental incompleto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000000"/>
              <w:right w:val="single" w:sz="2" w:space="0" w:color="000000"/>
            </w:tcBorders>
          </w:tcPr>
          <w:p w14:paraId="5F1D0DAA" w14:textId="77777777" w:rsidR="000B02AA" w:rsidRDefault="003E089D">
            <w:pPr>
              <w:spacing w:after="0" w:line="259" w:lineRule="auto"/>
              <w:ind w:left="0" w:right="0" w:firstLine="0"/>
              <w:jc w:val="left"/>
            </w:pPr>
            <w:r>
              <w:rPr>
                <w:rFonts w:ascii="Calibri" w:eastAsia="Calibri" w:hAnsi="Calibri" w:cs="Calibri"/>
                <w:sz w:val="22"/>
              </w:rPr>
              <w:t xml:space="preserve">01 </w:t>
            </w:r>
          </w:p>
        </w:tc>
        <w:tc>
          <w:tcPr>
            <w:tcW w:w="785" w:type="dxa"/>
            <w:tcBorders>
              <w:top w:val="single" w:sz="2" w:space="0" w:color="FFFFFF"/>
              <w:left w:val="single" w:sz="2" w:space="0" w:color="000000"/>
              <w:bottom w:val="single" w:sz="2" w:space="0" w:color="FFFFFF"/>
              <w:right w:val="single" w:sz="2" w:space="0" w:color="000000"/>
            </w:tcBorders>
          </w:tcPr>
          <w:p w14:paraId="78A223D2" w14:textId="77777777" w:rsidR="000B02AA" w:rsidRDefault="003E089D">
            <w:pPr>
              <w:spacing w:after="0" w:line="259" w:lineRule="auto"/>
              <w:ind w:left="0" w:right="0" w:firstLine="0"/>
              <w:jc w:val="left"/>
            </w:pPr>
            <w:r>
              <w:rPr>
                <w:rFonts w:ascii="Calibri" w:eastAsia="Calibri" w:hAnsi="Calibri" w:cs="Calibri"/>
                <w:sz w:val="22"/>
              </w:rPr>
              <w:t xml:space="preserve">01 </w:t>
            </w:r>
          </w:p>
        </w:tc>
      </w:tr>
      <w:tr w:rsidR="000B02AA" w14:paraId="23CC9346" w14:textId="77777777">
        <w:trPr>
          <w:trHeight w:val="559"/>
        </w:trPr>
        <w:tc>
          <w:tcPr>
            <w:tcW w:w="0" w:type="auto"/>
            <w:vMerge/>
            <w:tcBorders>
              <w:top w:val="nil"/>
              <w:left w:val="single" w:sz="2" w:space="0" w:color="000000"/>
              <w:bottom w:val="nil"/>
              <w:right w:val="single" w:sz="2" w:space="0" w:color="000000"/>
            </w:tcBorders>
          </w:tcPr>
          <w:p w14:paraId="1CC8A01C" w14:textId="77777777" w:rsidR="000B02AA" w:rsidRDefault="000B02AA">
            <w:pPr>
              <w:spacing w:after="160" w:line="259" w:lineRule="auto"/>
              <w:ind w:left="0" w:right="0" w:firstLine="0"/>
              <w:jc w:val="left"/>
            </w:pPr>
          </w:p>
        </w:tc>
        <w:tc>
          <w:tcPr>
            <w:tcW w:w="1702" w:type="dxa"/>
            <w:tcBorders>
              <w:top w:val="single" w:sz="2" w:space="0" w:color="000000"/>
              <w:left w:val="single" w:sz="2" w:space="0" w:color="000000"/>
              <w:bottom w:val="single" w:sz="2" w:space="0" w:color="FFFFFF"/>
              <w:right w:val="single" w:sz="2" w:space="0" w:color="000000"/>
            </w:tcBorders>
          </w:tcPr>
          <w:p w14:paraId="57B32185" w14:textId="77777777" w:rsidR="000B02AA" w:rsidRDefault="003E089D">
            <w:pPr>
              <w:spacing w:after="0" w:line="259" w:lineRule="auto"/>
              <w:ind w:left="2" w:right="0" w:firstLine="0"/>
              <w:jc w:val="left"/>
            </w:pPr>
            <w:r>
              <w:rPr>
                <w:rFonts w:ascii="Times New Roman" w:eastAsia="Times New Roman" w:hAnsi="Times New Roman" w:cs="Times New Roman"/>
              </w:rPr>
              <w:t>Fundamental completo</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FFFFFF"/>
              <w:right w:val="single" w:sz="2" w:space="0" w:color="000000"/>
            </w:tcBorders>
          </w:tcPr>
          <w:p w14:paraId="0E19D2DF"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FBB698A"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6A62265" w14:textId="77777777">
        <w:trPr>
          <w:trHeight w:val="283"/>
        </w:trPr>
        <w:tc>
          <w:tcPr>
            <w:tcW w:w="0" w:type="auto"/>
            <w:vMerge/>
            <w:tcBorders>
              <w:top w:val="nil"/>
              <w:left w:val="single" w:sz="2" w:space="0" w:color="000000"/>
              <w:bottom w:val="nil"/>
              <w:right w:val="single" w:sz="2" w:space="0" w:color="000000"/>
            </w:tcBorders>
          </w:tcPr>
          <w:p w14:paraId="7A3AAA7C"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37AB50E2" w14:textId="77777777" w:rsidR="000B02AA" w:rsidRDefault="003E089D">
            <w:pPr>
              <w:spacing w:after="0" w:line="259" w:lineRule="auto"/>
              <w:ind w:left="2" w:right="0" w:firstLine="0"/>
              <w:jc w:val="left"/>
            </w:pPr>
            <w:r>
              <w:rPr>
                <w:rFonts w:ascii="Times New Roman" w:eastAsia="Times New Roman" w:hAnsi="Times New Roman" w:cs="Times New Roman"/>
              </w:rPr>
              <w:t>Médio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424AAF11" w14:textId="77777777" w:rsidR="000B02AA" w:rsidRDefault="003E089D">
            <w:pPr>
              <w:spacing w:after="0" w:line="259" w:lineRule="auto"/>
              <w:ind w:left="0" w:right="0" w:firstLine="0"/>
              <w:jc w:val="left"/>
            </w:pPr>
            <w:r>
              <w:rPr>
                <w:rFonts w:ascii="Calibri" w:eastAsia="Calibri" w:hAnsi="Calibri" w:cs="Calibri"/>
                <w:sz w:val="22"/>
              </w:rPr>
              <w:t xml:space="preserve">04 </w:t>
            </w:r>
          </w:p>
        </w:tc>
        <w:tc>
          <w:tcPr>
            <w:tcW w:w="785" w:type="dxa"/>
            <w:tcBorders>
              <w:top w:val="single" w:sz="2" w:space="0" w:color="FFFFFF"/>
              <w:left w:val="single" w:sz="2" w:space="0" w:color="000000"/>
              <w:bottom w:val="single" w:sz="2" w:space="0" w:color="FFFFFF"/>
              <w:right w:val="single" w:sz="2" w:space="0" w:color="000000"/>
            </w:tcBorders>
          </w:tcPr>
          <w:p w14:paraId="462AE529" w14:textId="77777777" w:rsidR="000B02AA" w:rsidRDefault="003E089D">
            <w:pPr>
              <w:spacing w:after="0" w:line="259" w:lineRule="auto"/>
              <w:ind w:left="0" w:right="0" w:firstLine="0"/>
              <w:jc w:val="left"/>
            </w:pPr>
            <w:r>
              <w:rPr>
                <w:rFonts w:ascii="Calibri" w:eastAsia="Calibri" w:hAnsi="Calibri" w:cs="Calibri"/>
                <w:sz w:val="22"/>
              </w:rPr>
              <w:t xml:space="preserve">04 </w:t>
            </w:r>
          </w:p>
        </w:tc>
      </w:tr>
      <w:tr w:rsidR="000B02AA" w14:paraId="16F1B0B5" w14:textId="77777777">
        <w:trPr>
          <w:trHeight w:val="281"/>
        </w:trPr>
        <w:tc>
          <w:tcPr>
            <w:tcW w:w="0" w:type="auto"/>
            <w:vMerge/>
            <w:tcBorders>
              <w:top w:val="nil"/>
              <w:left w:val="single" w:sz="2" w:space="0" w:color="000000"/>
              <w:bottom w:val="nil"/>
              <w:right w:val="single" w:sz="2" w:space="0" w:color="000000"/>
            </w:tcBorders>
          </w:tcPr>
          <w:p w14:paraId="5E8267FD"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4BDC32F2" w14:textId="77777777" w:rsidR="000B02AA" w:rsidRDefault="003E089D">
            <w:pPr>
              <w:spacing w:after="0" w:line="259" w:lineRule="auto"/>
              <w:ind w:left="2" w:right="0" w:firstLine="0"/>
              <w:jc w:val="left"/>
            </w:pPr>
            <w:r>
              <w:rPr>
                <w:rFonts w:ascii="Times New Roman" w:eastAsia="Times New Roman" w:hAnsi="Times New Roman" w:cs="Times New Roman"/>
              </w:rPr>
              <w:t>Graduação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599B462E"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34E02B81"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1EB7E30D" w14:textId="77777777">
        <w:trPr>
          <w:trHeight w:val="560"/>
        </w:trPr>
        <w:tc>
          <w:tcPr>
            <w:tcW w:w="0" w:type="auto"/>
            <w:vMerge/>
            <w:tcBorders>
              <w:top w:val="nil"/>
              <w:left w:val="single" w:sz="2" w:space="0" w:color="000000"/>
              <w:bottom w:val="nil"/>
              <w:right w:val="single" w:sz="2" w:space="0" w:color="000000"/>
            </w:tcBorders>
          </w:tcPr>
          <w:p w14:paraId="5114D61C"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2766DF84" w14:textId="77777777" w:rsidR="000B02AA" w:rsidRDefault="003E089D">
            <w:pPr>
              <w:spacing w:after="0" w:line="259" w:lineRule="auto"/>
              <w:ind w:left="2" w:right="0" w:firstLine="0"/>
            </w:pPr>
            <w:r>
              <w:rPr>
                <w:rFonts w:ascii="Times New Roman" w:eastAsia="Times New Roman" w:hAnsi="Times New Roman" w:cs="Times New Roman"/>
              </w:rPr>
              <w:t xml:space="preserve">Graduação em </w:t>
            </w:r>
          </w:p>
          <w:p w14:paraId="3099A1A5" w14:textId="77777777" w:rsidR="000B02AA" w:rsidRDefault="003E089D">
            <w:pPr>
              <w:spacing w:after="0" w:line="259" w:lineRule="auto"/>
              <w:ind w:left="2" w:right="0" w:firstLine="0"/>
              <w:jc w:val="left"/>
            </w:pPr>
            <w:r>
              <w:rPr>
                <w:rFonts w:ascii="Times New Roman" w:eastAsia="Times New Roman" w:hAnsi="Times New Roman" w:cs="Times New Roman"/>
              </w:rPr>
              <w:t>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10DB16DA"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40086FDA"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020BFCBD" w14:textId="77777777">
        <w:trPr>
          <w:trHeight w:val="283"/>
        </w:trPr>
        <w:tc>
          <w:tcPr>
            <w:tcW w:w="0" w:type="auto"/>
            <w:vMerge/>
            <w:tcBorders>
              <w:top w:val="nil"/>
              <w:left w:val="single" w:sz="2" w:space="0" w:color="000000"/>
              <w:bottom w:val="nil"/>
              <w:right w:val="single" w:sz="2" w:space="0" w:color="000000"/>
            </w:tcBorders>
          </w:tcPr>
          <w:p w14:paraId="0F8E2FEF"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000000"/>
              <w:right w:val="single" w:sz="2" w:space="0" w:color="000000"/>
            </w:tcBorders>
          </w:tcPr>
          <w:p w14:paraId="5CD19EDE" w14:textId="77777777" w:rsidR="000B02AA" w:rsidRDefault="003E089D">
            <w:pPr>
              <w:spacing w:after="0" w:line="259" w:lineRule="auto"/>
              <w:ind w:left="2" w:right="0" w:firstLine="0"/>
              <w:jc w:val="left"/>
            </w:pPr>
            <w:r>
              <w:rPr>
                <w:rFonts w:ascii="Times New Roman" w:eastAsia="Times New Roman" w:hAnsi="Times New Roman" w:cs="Times New Roman"/>
              </w:rPr>
              <w:t>Especialização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000000"/>
              <w:right w:val="single" w:sz="2" w:space="0" w:color="000000"/>
            </w:tcBorders>
          </w:tcPr>
          <w:p w14:paraId="70C88994"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5852F849"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E2D0FAC" w14:textId="77777777">
        <w:trPr>
          <w:trHeight w:val="559"/>
        </w:trPr>
        <w:tc>
          <w:tcPr>
            <w:tcW w:w="0" w:type="auto"/>
            <w:vMerge/>
            <w:tcBorders>
              <w:top w:val="nil"/>
              <w:left w:val="single" w:sz="2" w:space="0" w:color="000000"/>
              <w:bottom w:val="nil"/>
              <w:right w:val="single" w:sz="2" w:space="0" w:color="000000"/>
            </w:tcBorders>
          </w:tcPr>
          <w:p w14:paraId="20EB8793" w14:textId="77777777" w:rsidR="000B02AA" w:rsidRDefault="000B02AA">
            <w:pPr>
              <w:spacing w:after="160" w:line="259" w:lineRule="auto"/>
              <w:ind w:left="0" w:right="0" w:firstLine="0"/>
              <w:jc w:val="left"/>
            </w:pPr>
          </w:p>
        </w:tc>
        <w:tc>
          <w:tcPr>
            <w:tcW w:w="1702" w:type="dxa"/>
            <w:tcBorders>
              <w:top w:val="single" w:sz="2" w:space="0" w:color="000000"/>
              <w:left w:val="single" w:sz="2" w:space="0" w:color="000000"/>
              <w:bottom w:val="single" w:sz="2" w:space="0" w:color="FFFFFF"/>
              <w:right w:val="single" w:sz="2" w:space="0" w:color="000000"/>
            </w:tcBorders>
          </w:tcPr>
          <w:p w14:paraId="06BCCCA1" w14:textId="77777777" w:rsidR="000B02AA" w:rsidRDefault="003E089D">
            <w:pPr>
              <w:spacing w:after="0" w:line="259" w:lineRule="auto"/>
              <w:ind w:left="2" w:right="0" w:firstLine="0"/>
              <w:jc w:val="left"/>
            </w:pPr>
            <w:r>
              <w:rPr>
                <w:rFonts w:ascii="Times New Roman" w:eastAsia="Times New Roman" w:hAnsi="Times New Roman" w:cs="Times New Roman"/>
              </w:rPr>
              <w:t>Especialização em EI</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FFFFFF"/>
              <w:right w:val="single" w:sz="2" w:space="0" w:color="000000"/>
            </w:tcBorders>
          </w:tcPr>
          <w:p w14:paraId="1402E5C7"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4E35B9FD"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10673821" w14:textId="77777777">
        <w:trPr>
          <w:trHeight w:val="283"/>
        </w:trPr>
        <w:tc>
          <w:tcPr>
            <w:tcW w:w="0" w:type="auto"/>
            <w:vMerge/>
            <w:tcBorders>
              <w:top w:val="nil"/>
              <w:left w:val="single" w:sz="2" w:space="0" w:color="000000"/>
              <w:bottom w:val="nil"/>
              <w:right w:val="single" w:sz="2" w:space="0" w:color="000000"/>
            </w:tcBorders>
          </w:tcPr>
          <w:p w14:paraId="21BF47DA"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42342E2B" w14:textId="77777777" w:rsidR="000B02AA" w:rsidRDefault="003E089D">
            <w:pPr>
              <w:spacing w:after="0" w:line="259" w:lineRule="auto"/>
              <w:ind w:left="2" w:right="0" w:firstLine="0"/>
              <w:jc w:val="left"/>
            </w:pPr>
            <w:r>
              <w:rPr>
                <w:rFonts w:ascii="Times New Roman" w:eastAsia="Times New Roman" w:hAnsi="Times New Roman" w:cs="Times New Roman"/>
              </w:rPr>
              <w:t xml:space="preserve">Mestre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66DBF565"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1F62125D"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1A96D557" w14:textId="77777777">
        <w:trPr>
          <w:trHeight w:val="283"/>
        </w:trPr>
        <w:tc>
          <w:tcPr>
            <w:tcW w:w="0" w:type="auto"/>
            <w:vMerge/>
            <w:tcBorders>
              <w:top w:val="nil"/>
              <w:left w:val="single" w:sz="2" w:space="0" w:color="000000"/>
              <w:bottom w:val="single" w:sz="2" w:space="0" w:color="FFFFFF"/>
              <w:right w:val="single" w:sz="2" w:space="0" w:color="000000"/>
            </w:tcBorders>
          </w:tcPr>
          <w:p w14:paraId="62E10242"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6D20879F" w14:textId="77777777" w:rsidR="000B02AA" w:rsidRDefault="003E089D">
            <w:pPr>
              <w:spacing w:after="0" w:line="259" w:lineRule="auto"/>
              <w:ind w:left="2" w:right="0" w:firstLine="0"/>
              <w:jc w:val="left"/>
            </w:pPr>
            <w:r>
              <w:rPr>
                <w:rFonts w:ascii="Times New Roman" w:eastAsia="Times New Roman" w:hAnsi="Times New Roman" w:cs="Times New Roman"/>
              </w:rPr>
              <w:t xml:space="preserve">Doutor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13FFE350"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5AC033FA"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AE07E4E" w14:textId="77777777">
        <w:trPr>
          <w:trHeight w:val="559"/>
        </w:trPr>
        <w:tc>
          <w:tcPr>
            <w:tcW w:w="4016" w:type="dxa"/>
            <w:vMerge w:val="restart"/>
            <w:tcBorders>
              <w:top w:val="single" w:sz="2" w:space="0" w:color="FFFFFF"/>
              <w:left w:val="single" w:sz="2" w:space="0" w:color="000000"/>
              <w:bottom w:val="single" w:sz="2" w:space="0" w:color="FFFFFF"/>
              <w:right w:val="single" w:sz="2" w:space="0" w:color="000000"/>
            </w:tcBorders>
          </w:tcPr>
          <w:p w14:paraId="27832414" w14:textId="77777777" w:rsidR="000B02AA" w:rsidRDefault="003E089D">
            <w:pPr>
              <w:spacing w:after="0" w:line="259" w:lineRule="auto"/>
              <w:ind w:left="2" w:right="0" w:firstLine="0"/>
              <w:jc w:val="left"/>
            </w:pPr>
            <w:r>
              <w:rPr>
                <w:rFonts w:ascii="Times New Roman" w:eastAsia="Times New Roman" w:hAnsi="Times New Roman" w:cs="Times New Roman"/>
              </w:rPr>
              <w:t xml:space="preserve">Funcionários de Secretaria </w:t>
            </w:r>
            <w:r>
              <w:rPr>
                <w:rFonts w:ascii="Calibri" w:eastAsia="Calibri" w:hAnsi="Calibri" w:cs="Calibri"/>
                <w:sz w:val="22"/>
              </w:rPr>
              <w:t xml:space="preserve"> </w:t>
            </w:r>
          </w:p>
        </w:tc>
        <w:tc>
          <w:tcPr>
            <w:tcW w:w="1702" w:type="dxa"/>
            <w:tcBorders>
              <w:top w:val="single" w:sz="2" w:space="0" w:color="FFFFFF"/>
              <w:left w:val="single" w:sz="2" w:space="0" w:color="000000"/>
              <w:bottom w:val="single" w:sz="2" w:space="0" w:color="FFFFFF"/>
              <w:right w:val="single" w:sz="2" w:space="0" w:color="000000"/>
            </w:tcBorders>
          </w:tcPr>
          <w:p w14:paraId="6D0BD2F4" w14:textId="77777777" w:rsidR="000B02AA" w:rsidRDefault="003E089D">
            <w:pPr>
              <w:spacing w:after="0" w:line="259" w:lineRule="auto"/>
              <w:ind w:left="2" w:right="49" w:firstLine="0"/>
              <w:jc w:val="left"/>
            </w:pPr>
            <w:r>
              <w:rPr>
                <w:rFonts w:ascii="Times New Roman" w:eastAsia="Times New Roman" w:hAnsi="Times New Roman" w:cs="Times New Roman"/>
              </w:rPr>
              <w:t>Fundamental 1ª etapa</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79A8C39D"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5A654A4E"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52D26619" w14:textId="77777777">
        <w:trPr>
          <w:trHeight w:val="559"/>
        </w:trPr>
        <w:tc>
          <w:tcPr>
            <w:tcW w:w="0" w:type="auto"/>
            <w:vMerge/>
            <w:tcBorders>
              <w:top w:val="nil"/>
              <w:left w:val="single" w:sz="2" w:space="0" w:color="000000"/>
              <w:bottom w:val="nil"/>
              <w:right w:val="single" w:sz="2" w:space="0" w:color="000000"/>
            </w:tcBorders>
          </w:tcPr>
          <w:p w14:paraId="115A6CBA"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5509CEBF" w14:textId="77777777" w:rsidR="000B02AA" w:rsidRDefault="003E089D">
            <w:pPr>
              <w:spacing w:after="0" w:line="259" w:lineRule="auto"/>
              <w:ind w:left="2" w:right="0" w:firstLine="0"/>
              <w:jc w:val="left"/>
            </w:pPr>
            <w:r>
              <w:rPr>
                <w:rFonts w:ascii="Times New Roman" w:eastAsia="Times New Roman" w:hAnsi="Times New Roman" w:cs="Times New Roman"/>
              </w:rPr>
              <w:t>Fundamental incompleto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744D518C"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553E51BB"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44D3093" w14:textId="77777777">
        <w:trPr>
          <w:trHeight w:val="559"/>
        </w:trPr>
        <w:tc>
          <w:tcPr>
            <w:tcW w:w="0" w:type="auto"/>
            <w:vMerge/>
            <w:tcBorders>
              <w:top w:val="nil"/>
              <w:left w:val="single" w:sz="2" w:space="0" w:color="000000"/>
              <w:bottom w:val="nil"/>
              <w:right w:val="single" w:sz="2" w:space="0" w:color="000000"/>
            </w:tcBorders>
          </w:tcPr>
          <w:p w14:paraId="6CA3ADE3"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5E52D161" w14:textId="77777777" w:rsidR="000B02AA" w:rsidRDefault="003E089D">
            <w:pPr>
              <w:spacing w:after="0" w:line="259" w:lineRule="auto"/>
              <w:ind w:left="2" w:right="0" w:firstLine="0"/>
              <w:jc w:val="left"/>
            </w:pPr>
            <w:r>
              <w:rPr>
                <w:rFonts w:ascii="Times New Roman" w:eastAsia="Times New Roman" w:hAnsi="Times New Roman" w:cs="Times New Roman"/>
              </w:rPr>
              <w:t>Fundamental 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2A375014"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2707E0F0"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202FEB0C" w14:textId="77777777">
        <w:trPr>
          <w:trHeight w:val="283"/>
        </w:trPr>
        <w:tc>
          <w:tcPr>
            <w:tcW w:w="0" w:type="auto"/>
            <w:vMerge/>
            <w:tcBorders>
              <w:top w:val="nil"/>
              <w:left w:val="single" w:sz="2" w:space="0" w:color="000000"/>
              <w:bottom w:val="nil"/>
              <w:right w:val="single" w:sz="2" w:space="0" w:color="000000"/>
            </w:tcBorders>
          </w:tcPr>
          <w:p w14:paraId="504D6BFD"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4534BB07" w14:textId="77777777" w:rsidR="000B02AA" w:rsidRDefault="003E089D">
            <w:pPr>
              <w:spacing w:after="0" w:line="259" w:lineRule="auto"/>
              <w:ind w:left="2" w:right="0" w:firstLine="0"/>
              <w:jc w:val="left"/>
            </w:pPr>
            <w:r>
              <w:rPr>
                <w:rFonts w:ascii="Times New Roman" w:eastAsia="Times New Roman" w:hAnsi="Times New Roman" w:cs="Times New Roman"/>
              </w:rPr>
              <w:t>Médio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12F7C786" w14:textId="77777777" w:rsidR="000B02AA" w:rsidRDefault="003E089D">
            <w:pPr>
              <w:spacing w:after="0" w:line="259" w:lineRule="auto"/>
              <w:ind w:left="0" w:right="0" w:firstLine="0"/>
              <w:jc w:val="left"/>
            </w:pPr>
            <w:r>
              <w:rPr>
                <w:rFonts w:ascii="Calibri" w:eastAsia="Calibri" w:hAnsi="Calibri" w:cs="Calibri"/>
                <w:sz w:val="22"/>
              </w:rPr>
              <w:t xml:space="preserve">07 </w:t>
            </w:r>
          </w:p>
        </w:tc>
        <w:tc>
          <w:tcPr>
            <w:tcW w:w="785" w:type="dxa"/>
            <w:tcBorders>
              <w:top w:val="single" w:sz="2" w:space="0" w:color="FFFFFF"/>
              <w:left w:val="single" w:sz="2" w:space="0" w:color="000000"/>
              <w:bottom w:val="single" w:sz="2" w:space="0" w:color="FFFFFF"/>
              <w:right w:val="single" w:sz="2" w:space="0" w:color="000000"/>
            </w:tcBorders>
          </w:tcPr>
          <w:p w14:paraId="46AE1A33" w14:textId="77777777" w:rsidR="000B02AA" w:rsidRDefault="003E089D">
            <w:pPr>
              <w:spacing w:after="0" w:line="259" w:lineRule="auto"/>
              <w:ind w:left="0" w:right="0" w:firstLine="0"/>
              <w:jc w:val="left"/>
            </w:pPr>
            <w:r>
              <w:rPr>
                <w:rFonts w:ascii="Calibri" w:eastAsia="Calibri" w:hAnsi="Calibri" w:cs="Calibri"/>
                <w:sz w:val="22"/>
              </w:rPr>
              <w:t xml:space="preserve">07 </w:t>
            </w:r>
          </w:p>
        </w:tc>
      </w:tr>
      <w:tr w:rsidR="000B02AA" w14:paraId="07C9F5AD" w14:textId="77777777">
        <w:trPr>
          <w:trHeight w:val="284"/>
        </w:trPr>
        <w:tc>
          <w:tcPr>
            <w:tcW w:w="0" w:type="auto"/>
            <w:vMerge/>
            <w:tcBorders>
              <w:top w:val="nil"/>
              <w:left w:val="single" w:sz="2" w:space="0" w:color="000000"/>
              <w:bottom w:val="nil"/>
              <w:right w:val="single" w:sz="2" w:space="0" w:color="000000"/>
            </w:tcBorders>
          </w:tcPr>
          <w:p w14:paraId="69590100"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16884E72" w14:textId="77777777" w:rsidR="000B02AA" w:rsidRDefault="003E089D">
            <w:pPr>
              <w:spacing w:after="0" w:line="259" w:lineRule="auto"/>
              <w:ind w:left="2" w:right="0" w:firstLine="0"/>
              <w:jc w:val="left"/>
            </w:pPr>
            <w:r>
              <w:rPr>
                <w:rFonts w:ascii="Times New Roman" w:eastAsia="Times New Roman" w:hAnsi="Times New Roman" w:cs="Times New Roman"/>
              </w:rPr>
              <w:t>Graduação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06361F0B" w14:textId="77777777" w:rsidR="000B02AA" w:rsidRDefault="003E089D">
            <w:pPr>
              <w:spacing w:after="0" w:line="259" w:lineRule="auto"/>
              <w:ind w:left="0" w:right="0" w:firstLine="0"/>
              <w:jc w:val="left"/>
            </w:pPr>
            <w:r>
              <w:rPr>
                <w:rFonts w:ascii="Calibri" w:eastAsia="Calibri" w:hAnsi="Calibri" w:cs="Calibri"/>
                <w:sz w:val="22"/>
              </w:rPr>
              <w:t xml:space="preserve">03 </w:t>
            </w:r>
          </w:p>
        </w:tc>
        <w:tc>
          <w:tcPr>
            <w:tcW w:w="785" w:type="dxa"/>
            <w:tcBorders>
              <w:top w:val="single" w:sz="2" w:space="0" w:color="FFFFFF"/>
              <w:left w:val="single" w:sz="2" w:space="0" w:color="000000"/>
              <w:bottom w:val="single" w:sz="2" w:space="0" w:color="FFFFFF"/>
              <w:right w:val="single" w:sz="2" w:space="0" w:color="000000"/>
            </w:tcBorders>
          </w:tcPr>
          <w:p w14:paraId="6551A23D" w14:textId="77777777" w:rsidR="000B02AA" w:rsidRDefault="003E089D">
            <w:pPr>
              <w:spacing w:after="0" w:line="259" w:lineRule="auto"/>
              <w:ind w:left="0" w:right="0" w:firstLine="0"/>
              <w:jc w:val="left"/>
            </w:pPr>
            <w:r>
              <w:rPr>
                <w:rFonts w:ascii="Calibri" w:eastAsia="Calibri" w:hAnsi="Calibri" w:cs="Calibri"/>
                <w:sz w:val="22"/>
              </w:rPr>
              <w:t xml:space="preserve">03 </w:t>
            </w:r>
          </w:p>
        </w:tc>
      </w:tr>
      <w:tr w:rsidR="000B02AA" w14:paraId="0A225D90" w14:textId="77777777">
        <w:trPr>
          <w:trHeight w:val="557"/>
        </w:trPr>
        <w:tc>
          <w:tcPr>
            <w:tcW w:w="0" w:type="auto"/>
            <w:vMerge/>
            <w:tcBorders>
              <w:top w:val="nil"/>
              <w:left w:val="single" w:sz="2" w:space="0" w:color="000000"/>
              <w:bottom w:val="nil"/>
              <w:right w:val="single" w:sz="2" w:space="0" w:color="000000"/>
            </w:tcBorders>
          </w:tcPr>
          <w:p w14:paraId="69E29675"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34B2F194" w14:textId="77777777" w:rsidR="000B02AA" w:rsidRDefault="003E089D">
            <w:pPr>
              <w:spacing w:after="0" w:line="259" w:lineRule="auto"/>
              <w:ind w:left="2" w:right="0" w:firstLine="0"/>
            </w:pPr>
            <w:r>
              <w:rPr>
                <w:rFonts w:ascii="Times New Roman" w:eastAsia="Times New Roman" w:hAnsi="Times New Roman" w:cs="Times New Roman"/>
              </w:rPr>
              <w:t xml:space="preserve">Graduação em </w:t>
            </w:r>
          </w:p>
          <w:p w14:paraId="4FEA83E5" w14:textId="77777777" w:rsidR="000B02AA" w:rsidRDefault="003E089D">
            <w:pPr>
              <w:spacing w:after="0" w:line="259" w:lineRule="auto"/>
              <w:ind w:left="2" w:right="0" w:firstLine="0"/>
              <w:jc w:val="left"/>
            </w:pPr>
            <w:r>
              <w:rPr>
                <w:rFonts w:ascii="Times New Roman" w:eastAsia="Times New Roman" w:hAnsi="Times New Roman" w:cs="Times New Roman"/>
              </w:rPr>
              <w:t>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72D2CCD1"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1C086BF5"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64B85ACD" w14:textId="77777777">
        <w:trPr>
          <w:trHeight w:val="283"/>
        </w:trPr>
        <w:tc>
          <w:tcPr>
            <w:tcW w:w="0" w:type="auto"/>
            <w:vMerge/>
            <w:tcBorders>
              <w:top w:val="nil"/>
              <w:left w:val="single" w:sz="2" w:space="0" w:color="000000"/>
              <w:bottom w:val="nil"/>
              <w:right w:val="single" w:sz="2" w:space="0" w:color="000000"/>
            </w:tcBorders>
          </w:tcPr>
          <w:p w14:paraId="636C22B2"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467BE825" w14:textId="77777777" w:rsidR="000B02AA" w:rsidRDefault="003E089D">
            <w:pPr>
              <w:spacing w:after="0" w:line="259" w:lineRule="auto"/>
              <w:ind w:left="2" w:right="0" w:firstLine="0"/>
              <w:jc w:val="left"/>
            </w:pPr>
            <w:r>
              <w:rPr>
                <w:rFonts w:ascii="Times New Roman" w:eastAsia="Times New Roman" w:hAnsi="Times New Roman" w:cs="Times New Roman"/>
              </w:rPr>
              <w:t>Especialização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1A85B959"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17244002"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283C5CEF" w14:textId="77777777">
        <w:trPr>
          <w:trHeight w:val="559"/>
        </w:trPr>
        <w:tc>
          <w:tcPr>
            <w:tcW w:w="0" w:type="auto"/>
            <w:vMerge/>
            <w:tcBorders>
              <w:top w:val="nil"/>
              <w:left w:val="single" w:sz="2" w:space="0" w:color="000000"/>
              <w:bottom w:val="nil"/>
              <w:right w:val="single" w:sz="2" w:space="0" w:color="000000"/>
            </w:tcBorders>
          </w:tcPr>
          <w:p w14:paraId="0F804EA8"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485630E3" w14:textId="77777777" w:rsidR="000B02AA" w:rsidRDefault="003E089D">
            <w:pPr>
              <w:spacing w:after="0" w:line="259" w:lineRule="auto"/>
              <w:ind w:left="2" w:right="0" w:firstLine="0"/>
              <w:jc w:val="left"/>
            </w:pPr>
            <w:r>
              <w:rPr>
                <w:rFonts w:ascii="Times New Roman" w:eastAsia="Times New Roman" w:hAnsi="Times New Roman" w:cs="Times New Roman"/>
              </w:rPr>
              <w:t>Especialização em 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2D9E5499"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2E204D25"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38412916" w14:textId="77777777">
        <w:trPr>
          <w:trHeight w:val="283"/>
        </w:trPr>
        <w:tc>
          <w:tcPr>
            <w:tcW w:w="0" w:type="auto"/>
            <w:vMerge/>
            <w:tcBorders>
              <w:top w:val="nil"/>
              <w:left w:val="single" w:sz="2" w:space="0" w:color="000000"/>
              <w:bottom w:val="nil"/>
              <w:right w:val="single" w:sz="2" w:space="0" w:color="000000"/>
            </w:tcBorders>
          </w:tcPr>
          <w:p w14:paraId="2EC60428"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7D9A495F" w14:textId="77777777" w:rsidR="000B02AA" w:rsidRDefault="003E089D">
            <w:pPr>
              <w:spacing w:after="0" w:line="259" w:lineRule="auto"/>
              <w:ind w:left="2" w:right="0" w:firstLine="0"/>
              <w:jc w:val="left"/>
            </w:pPr>
            <w:r>
              <w:rPr>
                <w:rFonts w:ascii="Times New Roman" w:eastAsia="Times New Roman" w:hAnsi="Times New Roman" w:cs="Times New Roman"/>
              </w:rPr>
              <w:t xml:space="preserve">Mestre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22FDAF5C"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793D1AFC"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5F733B4D" w14:textId="77777777">
        <w:trPr>
          <w:trHeight w:val="283"/>
        </w:trPr>
        <w:tc>
          <w:tcPr>
            <w:tcW w:w="0" w:type="auto"/>
            <w:vMerge/>
            <w:tcBorders>
              <w:top w:val="nil"/>
              <w:left w:val="single" w:sz="2" w:space="0" w:color="000000"/>
              <w:bottom w:val="single" w:sz="2" w:space="0" w:color="FFFFFF"/>
              <w:right w:val="single" w:sz="2" w:space="0" w:color="000000"/>
            </w:tcBorders>
          </w:tcPr>
          <w:p w14:paraId="36D20E6E"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338058D8" w14:textId="77777777" w:rsidR="000B02AA" w:rsidRDefault="003E089D">
            <w:pPr>
              <w:spacing w:after="0" w:line="259" w:lineRule="auto"/>
              <w:ind w:left="2" w:right="0" w:firstLine="0"/>
              <w:jc w:val="left"/>
            </w:pPr>
            <w:r>
              <w:rPr>
                <w:rFonts w:ascii="Times New Roman" w:eastAsia="Times New Roman" w:hAnsi="Times New Roman" w:cs="Times New Roman"/>
              </w:rPr>
              <w:t xml:space="preserve">Doutor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5DDD29DD"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89BE37F"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66396D7F" w14:textId="77777777">
        <w:trPr>
          <w:trHeight w:val="277"/>
        </w:trPr>
        <w:tc>
          <w:tcPr>
            <w:tcW w:w="4016" w:type="dxa"/>
            <w:tcBorders>
              <w:top w:val="single" w:sz="2" w:space="0" w:color="FFFFFF"/>
              <w:left w:val="single" w:sz="2" w:space="0" w:color="000000"/>
              <w:bottom w:val="single" w:sz="2" w:space="0" w:color="000000"/>
              <w:right w:val="single" w:sz="2" w:space="0" w:color="000000"/>
            </w:tcBorders>
          </w:tcPr>
          <w:p w14:paraId="62B6F3B4" w14:textId="77777777" w:rsidR="000B02AA" w:rsidRDefault="003E089D">
            <w:pPr>
              <w:spacing w:after="0" w:line="259" w:lineRule="auto"/>
              <w:ind w:left="2" w:right="0" w:firstLine="0"/>
              <w:jc w:val="left"/>
            </w:pPr>
            <w:r>
              <w:rPr>
                <w:rFonts w:ascii="Calibri" w:eastAsia="Calibri" w:hAnsi="Calibri" w:cs="Calibri"/>
                <w:sz w:val="22"/>
              </w:rPr>
              <w:t xml:space="preserve"> </w:t>
            </w:r>
          </w:p>
        </w:tc>
        <w:tc>
          <w:tcPr>
            <w:tcW w:w="1702" w:type="dxa"/>
            <w:tcBorders>
              <w:top w:val="single" w:sz="2" w:space="0" w:color="FFFFFF"/>
              <w:left w:val="single" w:sz="2" w:space="0" w:color="000000"/>
              <w:bottom w:val="single" w:sz="2" w:space="0" w:color="000000"/>
              <w:right w:val="single" w:sz="2" w:space="0" w:color="000000"/>
            </w:tcBorders>
          </w:tcPr>
          <w:p w14:paraId="1FB02E76" w14:textId="77777777" w:rsidR="000B02AA" w:rsidRDefault="003E089D">
            <w:pPr>
              <w:spacing w:after="0" w:line="259" w:lineRule="auto"/>
              <w:ind w:left="2" w:right="0" w:firstLine="0"/>
              <w:jc w:val="left"/>
            </w:pPr>
            <w:r>
              <w:rPr>
                <w:rFonts w:ascii="Times New Roman" w:eastAsia="Times New Roman" w:hAnsi="Times New Roman" w:cs="Times New Roman"/>
              </w:rPr>
              <w:t xml:space="preserve">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000000"/>
              <w:right w:val="single" w:sz="2" w:space="0" w:color="000000"/>
            </w:tcBorders>
          </w:tcPr>
          <w:p w14:paraId="44F33830"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000000"/>
              <w:right w:val="single" w:sz="2" w:space="0" w:color="000000"/>
            </w:tcBorders>
          </w:tcPr>
          <w:p w14:paraId="41BF62AD" w14:textId="77777777" w:rsidR="000B02AA" w:rsidRDefault="003E089D">
            <w:pPr>
              <w:spacing w:after="0" w:line="259" w:lineRule="auto"/>
              <w:ind w:left="0" w:right="0" w:firstLine="0"/>
              <w:jc w:val="left"/>
            </w:pPr>
            <w:r>
              <w:rPr>
                <w:rFonts w:ascii="Calibri" w:eastAsia="Calibri" w:hAnsi="Calibri" w:cs="Calibri"/>
                <w:sz w:val="22"/>
              </w:rPr>
              <w:t xml:space="preserve"> </w:t>
            </w:r>
          </w:p>
        </w:tc>
      </w:tr>
    </w:tbl>
    <w:p w14:paraId="442A9B7F" w14:textId="77777777" w:rsidR="000B02AA" w:rsidRDefault="003E089D">
      <w:pPr>
        <w:ind w:left="-5" w:right="705"/>
      </w:pPr>
      <w:r>
        <w:t xml:space="preserve">Fonte (SEME 2015) </w:t>
      </w:r>
    </w:p>
    <w:p w14:paraId="319C225E" w14:textId="77777777" w:rsidR="000B02AA" w:rsidRDefault="003E089D">
      <w:pPr>
        <w:ind w:left="-5" w:right="705"/>
      </w:pPr>
      <w:r>
        <w:t xml:space="preserve">META 2 – ESTRATÉGIAS  </w:t>
      </w:r>
    </w:p>
    <w:p w14:paraId="4DDF31B6" w14:textId="77777777" w:rsidR="000B02AA" w:rsidRDefault="003E089D">
      <w:pPr>
        <w:ind w:left="-5" w:right="705"/>
      </w:pPr>
      <w:r>
        <w:t xml:space="preserve">2.1 </w:t>
      </w:r>
      <w:r>
        <w:t xml:space="preserve">Assegurar a universalização do atendimento a toda clientela do Ensino Fundamental do 1º ao 9º Ano, garantindo o acesso e permanência com sucesso de todas as crianças e adolescentes na escola; </w:t>
      </w:r>
    </w:p>
    <w:p w14:paraId="0682EA7D" w14:textId="77777777" w:rsidR="000B02AA" w:rsidRDefault="003E089D">
      <w:pPr>
        <w:ind w:left="-5" w:right="705"/>
      </w:pPr>
      <w:r>
        <w:t>2.2  Assegurar o atendimento na Rede Municipal de Ensino, aos a</w:t>
      </w:r>
      <w:r>
        <w:t xml:space="preserve">lunos com defasagem no processo de aprendizagem, por meio de programas e/ou medidas de acompanhamento psicopedagógico e pedagógico, orientados pelo Órgão Municipal de Educação; </w:t>
      </w:r>
    </w:p>
    <w:p w14:paraId="676A68F1" w14:textId="77777777" w:rsidR="000B02AA" w:rsidRDefault="003E089D">
      <w:pPr>
        <w:ind w:left="-5" w:right="705"/>
      </w:pPr>
      <w:r>
        <w:lastRenderedPageBreak/>
        <w:t xml:space="preserve">2.3  Promover programas de integração entre escola e pais, visando efetivar o </w:t>
      </w:r>
      <w:r>
        <w:t xml:space="preserve">seu acompanhamento no rendimento escolar de seus filhos; </w:t>
      </w:r>
    </w:p>
    <w:p w14:paraId="7848D3D8" w14:textId="77777777" w:rsidR="000B02AA" w:rsidRDefault="003E089D">
      <w:pPr>
        <w:ind w:left="-5" w:right="705"/>
      </w:pPr>
      <w:r>
        <w:t xml:space="preserve">2.4  Implantar um sistema de avaliação, para diagnosticar o nível de desempenho dos alunos da Rede Municipal de Ensino e desenvolver ações, direcionadas à  superação das dificuldades, apresentadas, </w:t>
      </w:r>
      <w:r>
        <w:t xml:space="preserve">com objetivo de melhorar a qualidade do ensino; </w:t>
      </w:r>
    </w:p>
    <w:p w14:paraId="1CF3EDB2" w14:textId="77777777" w:rsidR="000B02AA" w:rsidRDefault="003E089D">
      <w:pPr>
        <w:ind w:left="-5" w:right="705"/>
      </w:pPr>
      <w:r>
        <w:t xml:space="preserve">2.5  Assegurar o provimento da merenda escolar de qualidade aos alunos do Ensino Fundamental, garantindo o acompanhamento de um profissional da área de nutrição; </w:t>
      </w:r>
    </w:p>
    <w:p w14:paraId="54F2929D" w14:textId="77777777" w:rsidR="000B02AA" w:rsidRDefault="003E089D">
      <w:pPr>
        <w:ind w:left="-5" w:right="705"/>
      </w:pPr>
      <w:r>
        <w:t>2.6 Assegurar o transporte escolar, nas zona</w:t>
      </w:r>
      <w:r>
        <w:t xml:space="preserve">s rurais e localidades distantes, quando necessário, conforme critérios definidos pelo Órgão Municipal de Educação. </w:t>
      </w:r>
    </w:p>
    <w:p w14:paraId="78EF7FC7" w14:textId="77777777" w:rsidR="000B02AA" w:rsidRDefault="003E089D">
      <w:pPr>
        <w:ind w:left="-5" w:right="705"/>
      </w:pPr>
      <w:r>
        <w:t>2.7 Assegurar, durante a vigência deste Plano, a universalização do atendimento a toda clientela do Ensino Fundamental, garantindo o acesso</w:t>
      </w:r>
      <w:r>
        <w:t xml:space="preserve"> e permanência, com sucesso, de todas as crianças na escola; </w:t>
      </w:r>
    </w:p>
    <w:p w14:paraId="1705E0F8" w14:textId="77777777" w:rsidR="000B02AA" w:rsidRDefault="003E089D">
      <w:pPr>
        <w:ind w:left="-5" w:right="705"/>
      </w:pPr>
      <w:r>
        <w:t xml:space="preserve">2.8 </w:t>
      </w:r>
      <w:r>
        <w:t xml:space="preserve">Universalizar o Ensino Fundamental de 9 anos para toda a população de 6 a 14 anos e garantir que pelo menos 95%dos alunos concluam essa etapa na idade recomendada, até o último ano de vigência deste PNE; </w:t>
      </w:r>
    </w:p>
    <w:p w14:paraId="57943E51" w14:textId="77777777" w:rsidR="000B02AA" w:rsidRDefault="003E089D">
      <w:pPr>
        <w:ind w:left="-5" w:right="705"/>
      </w:pPr>
      <w:r>
        <w:t>2.9 Alfabetizar todas as crianças, no máximo, até o</w:t>
      </w:r>
      <w:r>
        <w:t xml:space="preserve"> final do 3ºAno do Ensino Fundamental;  </w:t>
      </w:r>
    </w:p>
    <w:p w14:paraId="6D279A6A" w14:textId="77777777" w:rsidR="000B02AA" w:rsidRDefault="003E089D">
      <w:pPr>
        <w:ind w:left="-5" w:right="705"/>
      </w:pPr>
      <w:r>
        <w:t xml:space="preserve">2.10 Oferecer, a partir do primeiro ano de vigência deste Plano, capacitação aos profissionais municipais da educação para a ampliação da proposta do Ensino Fundamental de nove anos; </w:t>
      </w:r>
    </w:p>
    <w:p w14:paraId="235BD16A" w14:textId="77777777" w:rsidR="000B02AA" w:rsidRDefault="003E089D">
      <w:pPr>
        <w:ind w:left="-5" w:right="705"/>
      </w:pPr>
      <w:r>
        <w:t>2.11 Garantir, em regime de col</w:t>
      </w:r>
      <w:r>
        <w:t>aboração entre a União, os estados, o Distrito Federal e os municípios, no prazo de um ano de vigência deste PNE, política nacional de formação e valorização dos profissionais da educação, assegurando que todos os professores da educação básica possuam for</w:t>
      </w:r>
      <w:r>
        <w:t xml:space="preserve">mação específica de nível superior, obtida em curso de Licenciatura na área de conhecimento em que atuam; </w:t>
      </w:r>
    </w:p>
    <w:p w14:paraId="147DA18F" w14:textId="77777777" w:rsidR="000B02AA" w:rsidRDefault="003E089D">
      <w:pPr>
        <w:ind w:left="-5" w:right="705"/>
      </w:pPr>
      <w:r>
        <w:t>2.12 Formar em nível de pós-graduação 50% dos professores da educação básica, até o último ano de vigência deste PNE, e garantir a todos os profissio</w:t>
      </w:r>
      <w:r>
        <w:t xml:space="preserve">nais da Educação Básica formação continuada em sua área de atuação, considerando as necessidades, demandas e contextualizações dos sistemas de ensino; </w:t>
      </w:r>
    </w:p>
    <w:p w14:paraId="32AB9A74" w14:textId="77777777" w:rsidR="000B02AA" w:rsidRDefault="003E089D">
      <w:pPr>
        <w:ind w:left="-5" w:right="705"/>
      </w:pPr>
      <w:r>
        <w:lastRenderedPageBreak/>
        <w:t xml:space="preserve">2.13 Valorizar os profissionais do magistério das redes públicas da educação básica, a fim de equiparar </w:t>
      </w:r>
      <w:r>
        <w:t xml:space="preserve">o rendimento médio dos demais profissionais com escolaridade equivalente até o final do sexto ano de vigência deste PME; </w:t>
      </w:r>
    </w:p>
    <w:p w14:paraId="7C51341F" w14:textId="77777777" w:rsidR="000B02AA" w:rsidRDefault="003E089D">
      <w:pPr>
        <w:ind w:left="-5" w:right="705"/>
      </w:pPr>
      <w:r>
        <w:t xml:space="preserve">2.14 Assegurar, no prazo de dois anos, a existência de planos de carreira para os profissionais da educação básica e superior pública </w:t>
      </w:r>
      <w:r>
        <w:t xml:space="preserve">de todos os sistemas de ensino e, para o plano de carreira dos profissionais da Educação Básica Pública, tomar como referência o piso salarial nacional profissional, definido em lei federal, nos termos do art. 206, VII, da Constituição Federal; </w:t>
      </w:r>
    </w:p>
    <w:p w14:paraId="52497D40" w14:textId="77777777" w:rsidR="000B02AA" w:rsidRDefault="003E089D">
      <w:pPr>
        <w:ind w:left="-5" w:right="705"/>
      </w:pPr>
      <w:r>
        <w:t>2.15 Asseg</w:t>
      </w:r>
      <w:r>
        <w:t>urar condições, no prazo de dois anos, para a efetivação da gestão democrática da educação, associada a critérios técnicos de mérito e desempenho e à consulta pública à comunidade escolar, no âmbito das escolas públicas, prevendo recursos e apoio técnico d</w:t>
      </w:r>
      <w:r>
        <w:t xml:space="preserve">a União para tanto; </w:t>
      </w:r>
    </w:p>
    <w:p w14:paraId="6856E0FB" w14:textId="77777777" w:rsidR="000B02AA" w:rsidRDefault="003E089D">
      <w:pPr>
        <w:ind w:left="-5" w:right="705"/>
      </w:pPr>
      <w:r>
        <w:t xml:space="preserve">2.16 </w:t>
      </w:r>
      <w:r>
        <w:t>Implantar, a partir do primeiro ano de vigência deste Plano um Sistema de Avaliação, a fim de diagnosticar o nível de desempenho dos alunos do Ensino Fundamental, da rede municipal de ensino, e desenvolver ações direcionadas à superação das dificuldades, a</w:t>
      </w:r>
      <w:r>
        <w:t xml:space="preserve">presentadas, com objetivo de melhorar a qualidade do ensino; </w:t>
      </w:r>
    </w:p>
    <w:p w14:paraId="6801EA21" w14:textId="77777777" w:rsidR="000B02AA" w:rsidRDefault="003E089D">
      <w:pPr>
        <w:ind w:left="-5" w:right="705"/>
      </w:pPr>
      <w:r>
        <w:t xml:space="preserve">2.17 Assegurar, durante a vigência deste Plano, o atendimento, na rede municipal de ensino, aos alunos, com defasagem no processo de aprendizagem, por meio de programas e/ou medidas. </w:t>
      </w:r>
    </w:p>
    <w:p w14:paraId="2C7FD1E0" w14:textId="77777777" w:rsidR="000B02AA" w:rsidRDefault="003E089D">
      <w:pPr>
        <w:ind w:left="-5" w:right="705"/>
      </w:pPr>
      <w:r>
        <w:t>2.18 Asseg</w:t>
      </w:r>
      <w:r>
        <w:t>urar, durante a vigência deste plano, atendimento aos alunos com necessidades educacionais especiais, na rede regular de ensino com profissionais especializados, respeitando o direito ao atendimento adequado em seus diferentes aspectos, bem como em institu</w:t>
      </w:r>
      <w:r>
        <w:t xml:space="preserve">ições especializadas, conforme legislação específica; </w:t>
      </w:r>
    </w:p>
    <w:p w14:paraId="3EA348B4" w14:textId="77777777" w:rsidR="000B02AA" w:rsidRDefault="003E089D">
      <w:pPr>
        <w:ind w:left="-5" w:right="705"/>
      </w:pPr>
      <w:r>
        <w:t xml:space="preserve">2.19 Assegurar durante vigência deste plano, um programa de capacitação continuada aos profissionais de educação da rede municipal de ensino, através de cursos, seminários, oficinas, grupos de estudos </w:t>
      </w:r>
      <w:r>
        <w:t xml:space="preserve">e palestras; </w:t>
      </w:r>
    </w:p>
    <w:p w14:paraId="1929026D" w14:textId="77777777" w:rsidR="000B02AA" w:rsidRDefault="003E089D">
      <w:pPr>
        <w:ind w:left="-5" w:right="705"/>
      </w:pPr>
      <w:r>
        <w:t xml:space="preserve">2.20 Promover, durante a vigência deste plano, a participação dos membros da </w:t>
      </w:r>
      <w:proofErr w:type="spellStart"/>
      <w:r>
        <w:t>APMs</w:t>
      </w:r>
      <w:proofErr w:type="spellEnd"/>
      <w:r>
        <w:t xml:space="preserve"> e dos Conselhos Escolares da Rede Municipal de Ensino em cursos de capacitações, seminários e palestras com temas de interesse que tratem sobre o papel da comun</w:t>
      </w:r>
      <w:r>
        <w:t xml:space="preserve">idade na gestão escolar democrática, cidadania e outros temas de interesse específico dos colegiados; </w:t>
      </w:r>
    </w:p>
    <w:p w14:paraId="554ECBB0" w14:textId="77777777" w:rsidR="000B02AA" w:rsidRDefault="003E089D">
      <w:pPr>
        <w:ind w:left="-5" w:right="705"/>
      </w:pPr>
      <w:r>
        <w:t>2.21 Garantir, durante a vigência deste plano, a participação dos profissionais da educação e da comunidade escolar, na revisão permanente do Projeto Pol</w:t>
      </w:r>
      <w:r>
        <w:t xml:space="preserve">ítico </w:t>
      </w:r>
      <w:r>
        <w:lastRenderedPageBreak/>
        <w:t xml:space="preserve">Pedagógico e do Regimento Escolar das instituições de ensino da Rede Municipal, com observância das Diretrizes Curriculares Nacionais e da Proposta Curricular em vigência para o Ensino Fundamental; </w:t>
      </w:r>
    </w:p>
    <w:p w14:paraId="4AE912B4" w14:textId="77777777" w:rsidR="000B02AA" w:rsidRDefault="003E089D">
      <w:pPr>
        <w:ind w:left="-5" w:right="705"/>
      </w:pPr>
      <w:r>
        <w:t>2.22 Assegurar, durante a vigência deste plano, o p</w:t>
      </w:r>
      <w:r>
        <w:t xml:space="preserve">ercentual destinado a hora atividade dos profissionais da educação com o estabelecido na legislação educacional; </w:t>
      </w:r>
    </w:p>
    <w:p w14:paraId="6A7F4F37" w14:textId="77777777" w:rsidR="000B02AA" w:rsidRDefault="003E089D">
      <w:pPr>
        <w:spacing w:after="6"/>
        <w:ind w:left="-5" w:right="705"/>
      </w:pPr>
      <w:r>
        <w:t>2.23 Assegurar, durante a vigência deste plano, o pleno funcionamento dos Anos Iniciais do Ensino Fundamental da Rede Municipal, na Zona Rural</w:t>
      </w:r>
      <w:r>
        <w:t xml:space="preserve">, com professores capacitados para atender as especificidades da Educação no </w:t>
      </w:r>
    </w:p>
    <w:p w14:paraId="310EEA4A" w14:textId="77777777" w:rsidR="000B02AA" w:rsidRDefault="003E089D">
      <w:pPr>
        <w:ind w:left="-5" w:right="705"/>
      </w:pPr>
      <w:r>
        <w:t xml:space="preserve">Campo; </w:t>
      </w:r>
    </w:p>
    <w:p w14:paraId="243EF5A5" w14:textId="77777777" w:rsidR="000B02AA" w:rsidRDefault="003E089D">
      <w:pPr>
        <w:spacing w:after="219" w:line="259" w:lineRule="auto"/>
        <w:ind w:left="720" w:right="0" w:firstLine="0"/>
        <w:jc w:val="left"/>
      </w:pPr>
      <w:r>
        <w:rPr>
          <w:rFonts w:ascii="Calibri" w:eastAsia="Calibri" w:hAnsi="Calibri" w:cs="Calibri"/>
        </w:rPr>
        <w:t xml:space="preserve"> </w:t>
      </w:r>
    </w:p>
    <w:p w14:paraId="1E628FD6" w14:textId="77777777" w:rsidR="000B02AA" w:rsidRDefault="003E089D">
      <w:pPr>
        <w:spacing w:after="221" w:line="259" w:lineRule="auto"/>
        <w:ind w:left="360" w:right="0" w:firstLine="0"/>
        <w:jc w:val="left"/>
      </w:pPr>
      <w:r>
        <w:rPr>
          <w:rFonts w:ascii="Calibri" w:eastAsia="Calibri" w:hAnsi="Calibri" w:cs="Calibri"/>
        </w:rPr>
        <w:t xml:space="preserve"> </w:t>
      </w:r>
    </w:p>
    <w:p w14:paraId="4634D6DD" w14:textId="77777777" w:rsidR="000B02AA" w:rsidRDefault="003E089D">
      <w:pPr>
        <w:spacing w:after="221" w:line="259" w:lineRule="auto"/>
        <w:ind w:left="360" w:right="0" w:firstLine="0"/>
        <w:jc w:val="left"/>
      </w:pPr>
      <w:r>
        <w:rPr>
          <w:rFonts w:ascii="Calibri" w:eastAsia="Calibri" w:hAnsi="Calibri" w:cs="Calibri"/>
        </w:rPr>
        <w:t xml:space="preserve"> </w:t>
      </w:r>
    </w:p>
    <w:p w14:paraId="7423B91E" w14:textId="77777777" w:rsidR="000B02AA" w:rsidRDefault="003E089D">
      <w:pPr>
        <w:spacing w:after="221" w:line="259" w:lineRule="auto"/>
        <w:ind w:left="360" w:right="0" w:firstLine="0"/>
        <w:jc w:val="left"/>
      </w:pPr>
      <w:r>
        <w:rPr>
          <w:rFonts w:ascii="Calibri" w:eastAsia="Calibri" w:hAnsi="Calibri" w:cs="Calibri"/>
        </w:rPr>
        <w:t xml:space="preserve"> </w:t>
      </w:r>
    </w:p>
    <w:p w14:paraId="1981B620" w14:textId="77777777" w:rsidR="000B02AA" w:rsidRDefault="003E089D">
      <w:pPr>
        <w:spacing w:after="219" w:line="259" w:lineRule="auto"/>
        <w:ind w:left="0" w:right="0" w:firstLine="0"/>
        <w:jc w:val="left"/>
      </w:pPr>
      <w:r>
        <w:rPr>
          <w:rFonts w:ascii="Calibri" w:eastAsia="Calibri" w:hAnsi="Calibri" w:cs="Calibri"/>
        </w:rPr>
        <w:t xml:space="preserve"> </w:t>
      </w:r>
    </w:p>
    <w:p w14:paraId="2034B7C7" w14:textId="77777777" w:rsidR="000B02AA" w:rsidRDefault="003E089D">
      <w:pPr>
        <w:spacing w:after="221" w:line="259" w:lineRule="auto"/>
        <w:ind w:left="0" w:right="0" w:firstLine="0"/>
        <w:jc w:val="left"/>
      </w:pPr>
      <w:r>
        <w:rPr>
          <w:rFonts w:ascii="Calibri" w:eastAsia="Calibri" w:hAnsi="Calibri" w:cs="Calibri"/>
        </w:rPr>
        <w:t xml:space="preserve"> </w:t>
      </w:r>
    </w:p>
    <w:p w14:paraId="217B1214" w14:textId="77777777" w:rsidR="000B02AA" w:rsidRDefault="003E089D">
      <w:pPr>
        <w:spacing w:after="221" w:line="259" w:lineRule="auto"/>
        <w:ind w:left="0" w:right="0" w:firstLine="0"/>
        <w:jc w:val="left"/>
      </w:pPr>
      <w:r>
        <w:rPr>
          <w:rFonts w:ascii="Calibri" w:eastAsia="Calibri" w:hAnsi="Calibri" w:cs="Calibri"/>
        </w:rPr>
        <w:t xml:space="preserve"> </w:t>
      </w:r>
    </w:p>
    <w:p w14:paraId="0971595E" w14:textId="77777777" w:rsidR="000B02AA" w:rsidRDefault="003E089D">
      <w:pPr>
        <w:spacing w:after="219" w:line="259" w:lineRule="auto"/>
        <w:ind w:left="0" w:right="0" w:firstLine="0"/>
        <w:jc w:val="left"/>
      </w:pPr>
      <w:r>
        <w:rPr>
          <w:rFonts w:ascii="Calibri" w:eastAsia="Calibri" w:hAnsi="Calibri" w:cs="Calibri"/>
        </w:rPr>
        <w:t xml:space="preserve"> </w:t>
      </w:r>
    </w:p>
    <w:p w14:paraId="5C7E254B" w14:textId="77777777" w:rsidR="000B02AA" w:rsidRDefault="003E089D">
      <w:pPr>
        <w:spacing w:after="221" w:line="259" w:lineRule="auto"/>
        <w:ind w:left="0" w:right="0" w:firstLine="0"/>
        <w:jc w:val="left"/>
      </w:pPr>
      <w:r>
        <w:rPr>
          <w:rFonts w:ascii="Calibri" w:eastAsia="Calibri" w:hAnsi="Calibri" w:cs="Calibri"/>
        </w:rPr>
        <w:t xml:space="preserve"> </w:t>
      </w:r>
    </w:p>
    <w:p w14:paraId="6E698649" w14:textId="77777777" w:rsidR="000B02AA" w:rsidRDefault="003E089D">
      <w:pPr>
        <w:spacing w:after="221" w:line="259" w:lineRule="auto"/>
        <w:ind w:left="0" w:right="0" w:firstLine="0"/>
        <w:jc w:val="left"/>
      </w:pPr>
      <w:r>
        <w:rPr>
          <w:rFonts w:ascii="Calibri" w:eastAsia="Calibri" w:hAnsi="Calibri" w:cs="Calibri"/>
        </w:rPr>
        <w:t xml:space="preserve"> </w:t>
      </w:r>
    </w:p>
    <w:p w14:paraId="615188C4" w14:textId="77777777" w:rsidR="000B02AA" w:rsidRDefault="003E089D">
      <w:pPr>
        <w:spacing w:after="221" w:line="259" w:lineRule="auto"/>
        <w:ind w:left="0" w:right="0" w:firstLine="0"/>
        <w:jc w:val="left"/>
      </w:pPr>
      <w:r>
        <w:rPr>
          <w:rFonts w:ascii="Calibri" w:eastAsia="Calibri" w:hAnsi="Calibri" w:cs="Calibri"/>
        </w:rPr>
        <w:t xml:space="preserve"> </w:t>
      </w:r>
    </w:p>
    <w:p w14:paraId="0FF8B6ED" w14:textId="77777777" w:rsidR="000B02AA" w:rsidRDefault="003E089D">
      <w:pPr>
        <w:spacing w:after="219" w:line="259" w:lineRule="auto"/>
        <w:ind w:left="0" w:right="0" w:firstLine="0"/>
        <w:jc w:val="left"/>
      </w:pPr>
      <w:r>
        <w:rPr>
          <w:rFonts w:ascii="Calibri" w:eastAsia="Calibri" w:hAnsi="Calibri" w:cs="Calibri"/>
        </w:rPr>
        <w:t xml:space="preserve"> </w:t>
      </w:r>
    </w:p>
    <w:p w14:paraId="538E4EE7" w14:textId="77777777" w:rsidR="000B02AA" w:rsidRDefault="003E089D">
      <w:pPr>
        <w:spacing w:after="221" w:line="259" w:lineRule="auto"/>
        <w:ind w:left="0" w:right="0" w:firstLine="0"/>
        <w:jc w:val="left"/>
      </w:pPr>
      <w:r>
        <w:rPr>
          <w:rFonts w:ascii="Calibri" w:eastAsia="Calibri" w:hAnsi="Calibri" w:cs="Calibri"/>
        </w:rPr>
        <w:t xml:space="preserve"> </w:t>
      </w:r>
    </w:p>
    <w:p w14:paraId="1575E596" w14:textId="77777777" w:rsidR="000B02AA" w:rsidRDefault="003E089D">
      <w:pPr>
        <w:spacing w:after="221" w:line="259" w:lineRule="auto"/>
        <w:ind w:left="0" w:right="0" w:firstLine="0"/>
        <w:jc w:val="left"/>
      </w:pPr>
      <w:r>
        <w:rPr>
          <w:rFonts w:ascii="Calibri" w:eastAsia="Calibri" w:hAnsi="Calibri" w:cs="Calibri"/>
        </w:rPr>
        <w:t xml:space="preserve"> </w:t>
      </w:r>
    </w:p>
    <w:p w14:paraId="66F57405" w14:textId="77777777" w:rsidR="000B02AA" w:rsidRDefault="003E089D">
      <w:pPr>
        <w:spacing w:after="219" w:line="259" w:lineRule="auto"/>
        <w:ind w:left="0" w:right="0" w:firstLine="0"/>
        <w:jc w:val="left"/>
      </w:pPr>
      <w:r>
        <w:rPr>
          <w:rFonts w:ascii="Calibri" w:eastAsia="Calibri" w:hAnsi="Calibri" w:cs="Calibri"/>
        </w:rPr>
        <w:t xml:space="preserve"> </w:t>
      </w:r>
    </w:p>
    <w:p w14:paraId="7170DD6C" w14:textId="77777777" w:rsidR="000B02AA" w:rsidRDefault="003E089D">
      <w:pPr>
        <w:spacing w:after="221" w:line="259" w:lineRule="auto"/>
        <w:ind w:left="0" w:right="0" w:firstLine="0"/>
        <w:jc w:val="left"/>
      </w:pPr>
      <w:r>
        <w:rPr>
          <w:rFonts w:ascii="Calibri" w:eastAsia="Calibri" w:hAnsi="Calibri" w:cs="Calibri"/>
        </w:rPr>
        <w:t xml:space="preserve"> </w:t>
      </w:r>
    </w:p>
    <w:p w14:paraId="11EB70DF" w14:textId="77777777" w:rsidR="000B02AA" w:rsidRDefault="003E089D">
      <w:pPr>
        <w:spacing w:after="221" w:line="259" w:lineRule="auto"/>
        <w:ind w:left="0" w:right="0" w:firstLine="0"/>
        <w:jc w:val="left"/>
      </w:pPr>
      <w:r>
        <w:rPr>
          <w:rFonts w:ascii="Calibri" w:eastAsia="Calibri" w:hAnsi="Calibri" w:cs="Calibri"/>
        </w:rPr>
        <w:t xml:space="preserve"> </w:t>
      </w:r>
    </w:p>
    <w:p w14:paraId="1055DF93" w14:textId="77777777" w:rsidR="000B02AA" w:rsidRDefault="003E089D">
      <w:pPr>
        <w:spacing w:after="221" w:line="259" w:lineRule="auto"/>
        <w:ind w:left="0" w:right="0" w:firstLine="0"/>
        <w:jc w:val="left"/>
      </w:pPr>
      <w:r>
        <w:rPr>
          <w:rFonts w:ascii="Calibri" w:eastAsia="Calibri" w:hAnsi="Calibri" w:cs="Calibri"/>
        </w:rPr>
        <w:lastRenderedPageBreak/>
        <w:t xml:space="preserve"> </w:t>
      </w:r>
    </w:p>
    <w:p w14:paraId="496EC598" w14:textId="77777777" w:rsidR="000B02AA" w:rsidRDefault="003E089D">
      <w:pPr>
        <w:spacing w:after="219" w:line="259" w:lineRule="auto"/>
        <w:ind w:left="0" w:right="0" w:firstLine="0"/>
        <w:jc w:val="left"/>
      </w:pPr>
      <w:r>
        <w:rPr>
          <w:rFonts w:ascii="Calibri" w:eastAsia="Calibri" w:hAnsi="Calibri" w:cs="Calibri"/>
        </w:rPr>
        <w:t xml:space="preserve"> </w:t>
      </w:r>
    </w:p>
    <w:p w14:paraId="399F4517" w14:textId="77777777" w:rsidR="000B02AA" w:rsidRDefault="003E089D">
      <w:pPr>
        <w:spacing w:after="221" w:line="259" w:lineRule="auto"/>
        <w:ind w:left="0" w:right="0" w:firstLine="0"/>
        <w:jc w:val="left"/>
      </w:pPr>
      <w:r>
        <w:rPr>
          <w:rFonts w:ascii="Calibri" w:eastAsia="Calibri" w:hAnsi="Calibri" w:cs="Calibri"/>
        </w:rPr>
        <w:t xml:space="preserve"> </w:t>
      </w:r>
    </w:p>
    <w:p w14:paraId="2E2A5A46" w14:textId="77777777" w:rsidR="000B02AA" w:rsidRDefault="003E089D">
      <w:pPr>
        <w:spacing w:after="221" w:line="259" w:lineRule="auto"/>
        <w:ind w:left="0" w:right="0" w:firstLine="0"/>
        <w:jc w:val="left"/>
      </w:pPr>
      <w:r>
        <w:rPr>
          <w:rFonts w:ascii="Calibri" w:eastAsia="Calibri" w:hAnsi="Calibri" w:cs="Calibri"/>
        </w:rPr>
        <w:t xml:space="preserve"> </w:t>
      </w:r>
    </w:p>
    <w:p w14:paraId="29D5FDE2" w14:textId="77777777" w:rsidR="000B02AA" w:rsidRDefault="003E089D">
      <w:pPr>
        <w:spacing w:after="219" w:line="259" w:lineRule="auto"/>
        <w:ind w:left="0" w:right="0" w:firstLine="0"/>
        <w:jc w:val="left"/>
      </w:pPr>
      <w:r>
        <w:rPr>
          <w:rFonts w:ascii="Calibri" w:eastAsia="Calibri" w:hAnsi="Calibri" w:cs="Calibri"/>
        </w:rPr>
        <w:t xml:space="preserve"> </w:t>
      </w:r>
    </w:p>
    <w:p w14:paraId="11798166" w14:textId="77777777" w:rsidR="000B02AA" w:rsidRDefault="003E089D">
      <w:pPr>
        <w:spacing w:after="0" w:line="259" w:lineRule="auto"/>
        <w:ind w:left="0" w:right="0" w:firstLine="0"/>
        <w:jc w:val="left"/>
      </w:pPr>
      <w:r>
        <w:rPr>
          <w:rFonts w:ascii="Calibri" w:eastAsia="Calibri" w:hAnsi="Calibri" w:cs="Calibri"/>
        </w:rPr>
        <w:t xml:space="preserve"> </w:t>
      </w:r>
    </w:p>
    <w:p w14:paraId="7D65E5AA" w14:textId="77777777" w:rsidR="000B02AA" w:rsidRDefault="003E089D">
      <w:pPr>
        <w:spacing w:after="219" w:line="259" w:lineRule="auto"/>
        <w:ind w:left="0" w:right="353" w:firstLine="0"/>
        <w:jc w:val="center"/>
      </w:pPr>
      <w:r>
        <w:rPr>
          <w:rFonts w:ascii="Times New Roman" w:eastAsia="Times New Roman" w:hAnsi="Times New Roman" w:cs="Times New Roman"/>
        </w:rPr>
        <w:t xml:space="preserve">META 3 – ENSINO MÉDIO </w:t>
      </w:r>
    </w:p>
    <w:p w14:paraId="4928B321" w14:textId="77777777" w:rsidR="000B02AA" w:rsidRDefault="003E089D">
      <w:pPr>
        <w:pStyle w:val="Ttulo3"/>
        <w:spacing w:after="224"/>
        <w:ind w:left="-5"/>
      </w:pPr>
      <w:r>
        <w:t xml:space="preserve">ANALISE SITUACIONAL  </w:t>
      </w:r>
    </w:p>
    <w:p w14:paraId="396CC2F1" w14:textId="77777777" w:rsidR="000B02AA" w:rsidRDefault="003E089D">
      <w:pPr>
        <w:ind w:left="-5" w:right="705"/>
      </w:pPr>
      <w:r>
        <w:rPr>
          <w:rFonts w:ascii="Times New Roman" w:eastAsia="Times New Roman" w:hAnsi="Times New Roman" w:cs="Times New Roman"/>
        </w:rPr>
        <w:t xml:space="preserve"> </w:t>
      </w:r>
      <w:r>
        <w:t xml:space="preserve">A Lei nº 5.692 de 1971 – </w:t>
      </w:r>
      <w:r>
        <w:t>antiga Lei de Diretrizes e Bases da Educação Nacional – atribuiu nomenclatura de Ensino de 2º Grau a esse nível de ensino impingiu-lhe natureza profissionalizante. Somente em 1982, por meio da Lei nº 7.044, foi parcialmente resgatado o caráter propedêutico</w:t>
      </w:r>
      <w:r>
        <w:t xml:space="preserve"> do 2º Grau, com a criação de um curso de educação geral voltado a continuidade de estudos. </w:t>
      </w:r>
    </w:p>
    <w:p w14:paraId="1C7F7C1B" w14:textId="77777777" w:rsidR="000B02AA" w:rsidRDefault="003E089D">
      <w:pPr>
        <w:spacing w:after="11"/>
        <w:ind w:left="-5" w:right="705"/>
      </w:pPr>
      <w:r>
        <w:t xml:space="preserve"> </w:t>
      </w:r>
      <w:r>
        <w:tab/>
        <w:t xml:space="preserve">A Constituição Federal de 1988 e a atual Lei de Diretrizes e Bases trouxeram além de nova nomenclatura algumas inovações: a garantia pelo </w:t>
      </w:r>
    </w:p>
    <w:p w14:paraId="61C8E881" w14:textId="77777777" w:rsidR="000B02AA" w:rsidRDefault="003E089D">
      <w:pPr>
        <w:ind w:left="-5" w:right="705"/>
      </w:pPr>
      <w:r>
        <w:t>Estado de “(...)  univ</w:t>
      </w:r>
      <w:r>
        <w:t xml:space="preserve">ersalização do Ensino gratuito” com atuação prioritária das unidades federada e sua inclusão como etapa final no nível de educação básica. </w:t>
      </w:r>
    </w:p>
    <w:p w14:paraId="738C8EC0" w14:textId="77777777" w:rsidR="000B02AA" w:rsidRDefault="003E089D">
      <w:pPr>
        <w:ind w:left="-5" w:right="705"/>
      </w:pPr>
      <w:r>
        <w:t xml:space="preserve"> Segundo dados do MEC/INEP – </w:t>
      </w:r>
      <w:r>
        <w:t>2002, a predominância da rede estadual, no Ensino Médio, tanto no nível nacional, como no regional, reproduzida em Mato Grosso do Sul tem como índice de 83,74%  de alunos matriculados. Esse desempenho caracteriza o reordenamento que se processa na reorgani</w:t>
      </w:r>
      <w:r>
        <w:t xml:space="preserve">zação da educação, em atenção a Constituição Federal e a LDB, que estabelece para os Estados atuação prioritária no Ensino Médio. </w:t>
      </w:r>
    </w:p>
    <w:p w14:paraId="724D5F8C" w14:textId="77777777" w:rsidR="000B02AA" w:rsidRDefault="003E089D">
      <w:pPr>
        <w:ind w:left="-5" w:right="705"/>
      </w:pPr>
      <w:r>
        <w:t xml:space="preserve"> Entretanto, sabendo que é a esfera estadual que  mais contempla essa etapa da educação básica, é também nela que se registra</w:t>
      </w:r>
      <w:r>
        <w:t>m  os mais altos índices de reprovações e abandono. Portanto, mesmo que o Ensino Médio não seja da esfera administrativa do município, este ocorre em seu âmbito e atende os munícipes. Desta forma, é também uma preocupação deste Plano, indicar diretrizes, o</w:t>
      </w:r>
      <w:r>
        <w:t xml:space="preserve">bjetivos e metas, para ele. </w:t>
      </w:r>
    </w:p>
    <w:p w14:paraId="1D576B2F" w14:textId="77777777" w:rsidR="000B02AA" w:rsidRDefault="003E089D">
      <w:pPr>
        <w:ind w:left="-5" w:right="705"/>
      </w:pPr>
      <w:r>
        <w:t xml:space="preserve"> Envolvimento da comunidade escolar e da família para a erradicação do fracasso escolar, da violência, uso de drogas, prostituição e discriminação de qualquer tipo, como iniciativa e organização da própria escola, que assegurar</w:t>
      </w:r>
      <w:r>
        <w:t xml:space="preserve">á </w:t>
      </w:r>
      <w:r>
        <w:lastRenderedPageBreak/>
        <w:t xml:space="preserve">no planejamento anual projetos, eventos, campanhas e outros, trimestralmente, com apoio do município e segmentos sociais diversos.  </w:t>
      </w:r>
    </w:p>
    <w:p w14:paraId="3DB79E26" w14:textId="77777777" w:rsidR="000B02AA" w:rsidRDefault="003E089D">
      <w:pPr>
        <w:ind w:left="-5" w:right="705"/>
      </w:pPr>
      <w:r>
        <w:t xml:space="preserve"> O Ensino Médio em nível de segundo grau no município de Anaurilândia teve sua criação no ano de 1973, por força da Lei M</w:t>
      </w:r>
      <w:r>
        <w:t xml:space="preserve">unicipal nº02/73 de 16 de fevereiro daquele ano. Esta Lei criou o curso Magistério com habilitação específica para o Magistério do primeiro grau para as séries iniciais com duração de três anos letivos. </w:t>
      </w:r>
    </w:p>
    <w:p w14:paraId="483AFADC" w14:textId="77777777" w:rsidR="000B02AA" w:rsidRDefault="003E089D">
      <w:pPr>
        <w:ind w:left="-5" w:right="705"/>
      </w:pPr>
      <w:r>
        <w:t xml:space="preserve"> O curso Magistério com habilitação específica do pr</w:t>
      </w:r>
      <w:r>
        <w:t xml:space="preserve">imeiro grau – 1ª a 4ª série, funcionou por diversos anos no município, teve grande importância na formação de docentes, pois naquela época trata-se do único curso profissionalizante no município de Anaurilândia, extinto por força da Lei 9394/96LDBEN. </w:t>
      </w:r>
    </w:p>
    <w:p w14:paraId="19B6A8B5" w14:textId="77777777" w:rsidR="000B02AA" w:rsidRDefault="003E089D">
      <w:pPr>
        <w:ind w:left="-5" w:right="705"/>
      </w:pPr>
      <w:r>
        <w:t xml:space="preserve"> O s</w:t>
      </w:r>
      <w:r>
        <w:t xml:space="preserve">egundo grau colegial teve seu </w:t>
      </w:r>
      <w:proofErr w:type="spellStart"/>
      <w:r>
        <w:t>inicio</w:t>
      </w:r>
      <w:proofErr w:type="spellEnd"/>
      <w:r>
        <w:t xml:space="preserve"> de funcionamento na Escola Estadual de Primeiro e Segundo Grau Maria José no ano de 1993, o qual perdurou até o prazo determinado na Lei 9394/96, a partir do ano de 1997, ocorre a alteração na denominação a nível de seg</w:t>
      </w:r>
      <w:r>
        <w:t xml:space="preserve">undo grau, de colegial para o atual  Ensino Médio com duração de três anos letivos. O segundo grau colegial também era oferecido na Escola de primeiro e segundo grau Professor Ezequiel Balbino no Distrito do Quebracho. A referida escola oferece aos alunos </w:t>
      </w:r>
      <w:r>
        <w:t xml:space="preserve">residentes naquela localidade o ensino médio, nos termos da Legislação em vigor. Em Anaurilândia o Ensino Médio é oferecido somente pela Rede Estadual de Ensino.  </w:t>
      </w:r>
    </w:p>
    <w:p w14:paraId="0F72F8FB" w14:textId="77777777" w:rsidR="000B02AA" w:rsidRDefault="003E089D">
      <w:pPr>
        <w:ind w:left="-5" w:right="705"/>
      </w:pPr>
      <w:r>
        <w:t xml:space="preserve"> Na educação Básica, ensino médio, configura-se no contexto educacional  no município de Ana</w:t>
      </w:r>
      <w:r>
        <w:t>urilândia algumas dificuldades como os alunos que moram e trabalham na zona rural, alunos que necessitam trabalhar durante o dia podendo frequentar a escola somente no período noturno, o problema de migração a que muitas famílias estão submetidas pela falt</w:t>
      </w:r>
      <w:r>
        <w:t xml:space="preserve">a de oportunidades de trabalho, a falta de oportunidades para a promoção e ascensão social e melhoria salarial, vai diminuindo consideravelmente o número de alunos.  </w:t>
      </w:r>
    </w:p>
    <w:p w14:paraId="48C664C3" w14:textId="77777777" w:rsidR="000B02AA" w:rsidRDefault="003E089D">
      <w:pPr>
        <w:ind w:left="-5" w:right="705"/>
      </w:pPr>
      <w:r>
        <w:t xml:space="preserve"> Essa condição impõe a busca de políticas públicas com objetivos distintos. É necessária </w:t>
      </w:r>
      <w:r>
        <w:t xml:space="preserve">a projeção do número de alunos para os próximos anos, dando oportunidades e condições para que todos possam ter acesso </w:t>
      </w:r>
      <w:proofErr w:type="spellStart"/>
      <w:r>
        <w:t>a</w:t>
      </w:r>
      <w:proofErr w:type="spellEnd"/>
      <w:r>
        <w:t xml:space="preserve"> educação e a escola deve estar preparada para responder as exigências de um ensino de qualidade que possa corresponder </w:t>
      </w:r>
      <w:proofErr w:type="spellStart"/>
      <w:r>
        <w:t>as</w:t>
      </w:r>
      <w:proofErr w:type="spellEnd"/>
      <w:r>
        <w:t xml:space="preserve"> expectativas </w:t>
      </w:r>
      <w:r>
        <w:t xml:space="preserve">e necessidades de seus usuários, especialmente daqueles que buscam o ensino médio como possibilidade de crescimento profissional e social. </w:t>
      </w:r>
    </w:p>
    <w:p w14:paraId="7E1473CA" w14:textId="77777777" w:rsidR="000B02AA" w:rsidRDefault="003E089D">
      <w:pPr>
        <w:ind w:left="-5" w:right="705"/>
      </w:pPr>
      <w:r>
        <w:t xml:space="preserve"> Como essa responsabilidade, é que se indicam, neste Plano Municipal de Educação do Município de Anaurilândia, as di</w:t>
      </w:r>
      <w:r>
        <w:t xml:space="preserve">retrizes para essa etapa de ensino, </w:t>
      </w:r>
      <w:r>
        <w:lastRenderedPageBreak/>
        <w:t>as quais se traduzem em ampliação das possibilidades de acesso da significativa demanda mediante medidas econômicas que assegurem os recursos financeiros para a garantia da oferta de ensino com qualidade, investimento na</w:t>
      </w:r>
      <w:r>
        <w:t xml:space="preserve"> formação inicial e continuada do professor, medidas administrativas e pedagógicas no sentido da correção do fluxo de alunos na escola, entre outras. </w:t>
      </w:r>
    </w:p>
    <w:p w14:paraId="71AAFC40" w14:textId="77777777" w:rsidR="000B02AA" w:rsidRDefault="003E089D">
      <w:pPr>
        <w:ind w:left="-5" w:right="705"/>
      </w:pPr>
      <w:r>
        <w:t xml:space="preserve">Total de pessoas entre 15 e 17 anos que frequentam o ensino médio: </w:t>
      </w:r>
      <w:r>
        <w:rPr>
          <w:b/>
        </w:rPr>
        <w:t xml:space="preserve">194 </w:t>
      </w:r>
      <w:r>
        <w:t xml:space="preserve">(fonte IBGE 2012). </w:t>
      </w:r>
    </w:p>
    <w:p w14:paraId="479C046F" w14:textId="77777777" w:rsidR="000B02AA" w:rsidRDefault="003E089D">
      <w:pPr>
        <w:ind w:left="-5" w:right="705"/>
      </w:pPr>
      <w:r>
        <w:t>Matriculas ini</w:t>
      </w:r>
      <w:r>
        <w:t xml:space="preserve">ciais no ensino médio na Rede Estadual  nos anos de 2012 a 2014 mostra um tendência nacional de queda que se acentua principalmente em 2014 como mostra os dados a seguir: </w:t>
      </w:r>
    </w:p>
    <w:p w14:paraId="4762E06E" w14:textId="77777777" w:rsidR="000B02AA" w:rsidRDefault="003E089D">
      <w:pPr>
        <w:ind w:left="-5" w:right="705"/>
      </w:pPr>
      <w:r>
        <w:t xml:space="preserve">2012: 308 alunos </w:t>
      </w:r>
    </w:p>
    <w:p w14:paraId="3748A817" w14:textId="77777777" w:rsidR="000B02AA" w:rsidRDefault="003E089D">
      <w:pPr>
        <w:ind w:left="-5" w:right="705"/>
      </w:pPr>
      <w:r>
        <w:t xml:space="preserve">2013: 326 alunos </w:t>
      </w:r>
    </w:p>
    <w:p w14:paraId="796542CF" w14:textId="77777777" w:rsidR="000B02AA" w:rsidRDefault="003E089D">
      <w:pPr>
        <w:ind w:left="-5" w:right="705"/>
      </w:pPr>
      <w:r>
        <w:t xml:space="preserve">2014: 274 alunos </w:t>
      </w:r>
    </w:p>
    <w:p w14:paraId="3CC0F1D7" w14:textId="77777777" w:rsidR="000B02AA" w:rsidRDefault="003E089D">
      <w:pPr>
        <w:ind w:left="-5" w:right="705"/>
      </w:pPr>
      <w:r>
        <w:t xml:space="preserve">Fonte: Censo Escolas/ MEC </w:t>
      </w:r>
    </w:p>
    <w:p w14:paraId="510A9BA6" w14:textId="77777777" w:rsidR="000B02AA" w:rsidRDefault="003E089D">
      <w:pPr>
        <w:spacing w:after="0"/>
        <w:ind w:left="-5" w:right="705"/>
      </w:pPr>
      <w:r>
        <w:t xml:space="preserve"> Fo</w:t>
      </w:r>
      <w:r>
        <w:t xml:space="preserve">rmação dos profissionais  do Ensino Médio </w:t>
      </w:r>
    </w:p>
    <w:tbl>
      <w:tblPr>
        <w:tblStyle w:val="TableGrid"/>
        <w:tblW w:w="8013" w:type="dxa"/>
        <w:tblInd w:w="62" w:type="dxa"/>
        <w:tblCellMar>
          <w:top w:w="8" w:type="dxa"/>
          <w:left w:w="108" w:type="dxa"/>
          <w:bottom w:w="0" w:type="dxa"/>
          <w:right w:w="115" w:type="dxa"/>
        </w:tblCellMar>
        <w:tblLook w:val="04A0" w:firstRow="1" w:lastRow="0" w:firstColumn="1" w:lastColumn="0" w:noHBand="0" w:noVBand="1"/>
      </w:tblPr>
      <w:tblGrid>
        <w:gridCol w:w="2065"/>
        <w:gridCol w:w="2693"/>
        <w:gridCol w:w="3255"/>
      </w:tblGrid>
      <w:tr w:rsidR="000B02AA" w14:paraId="39D3533C" w14:textId="77777777">
        <w:trPr>
          <w:trHeight w:val="631"/>
        </w:trPr>
        <w:tc>
          <w:tcPr>
            <w:tcW w:w="2065" w:type="dxa"/>
            <w:tcBorders>
              <w:top w:val="single" w:sz="2" w:space="0" w:color="000000"/>
              <w:left w:val="single" w:sz="2" w:space="0" w:color="000000"/>
              <w:bottom w:val="single" w:sz="4" w:space="0" w:color="000000"/>
              <w:right w:val="single" w:sz="2" w:space="0" w:color="000000"/>
            </w:tcBorders>
          </w:tcPr>
          <w:p w14:paraId="1F020147" w14:textId="77777777" w:rsidR="000B02AA" w:rsidRDefault="003E089D">
            <w:pPr>
              <w:spacing w:after="0" w:line="259" w:lineRule="auto"/>
              <w:ind w:left="0" w:right="0" w:firstLine="0"/>
              <w:jc w:val="left"/>
            </w:pPr>
            <w:r>
              <w:rPr>
                <w:b/>
              </w:rPr>
              <w:t xml:space="preserve">Profissional </w:t>
            </w:r>
            <w:r>
              <w:t xml:space="preserve"> </w:t>
            </w:r>
          </w:p>
          <w:p w14:paraId="2AF7CFB2" w14:textId="77777777" w:rsidR="000B02AA" w:rsidRDefault="003E089D">
            <w:pPr>
              <w:spacing w:after="0" w:line="259" w:lineRule="auto"/>
              <w:ind w:left="0" w:right="0" w:firstLine="0"/>
              <w:jc w:val="left"/>
            </w:pPr>
            <w:r>
              <w:t xml:space="preserve"> </w:t>
            </w:r>
          </w:p>
        </w:tc>
        <w:tc>
          <w:tcPr>
            <w:tcW w:w="2693" w:type="dxa"/>
            <w:tcBorders>
              <w:top w:val="single" w:sz="4" w:space="0" w:color="000000"/>
              <w:left w:val="single" w:sz="2" w:space="0" w:color="000000"/>
              <w:bottom w:val="single" w:sz="4" w:space="0" w:color="000000"/>
              <w:right w:val="single" w:sz="2" w:space="0" w:color="000000"/>
            </w:tcBorders>
          </w:tcPr>
          <w:p w14:paraId="7FE79D67" w14:textId="77777777" w:rsidR="000B02AA" w:rsidRDefault="003E089D">
            <w:pPr>
              <w:spacing w:after="0" w:line="259" w:lineRule="auto"/>
              <w:ind w:left="0" w:right="0" w:firstLine="0"/>
              <w:jc w:val="left"/>
            </w:pPr>
            <w:r>
              <w:t xml:space="preserve">Nível de Formação </w:t>
            </w:r>
          </w:p>
        </w:tc>
        <w:tc>
          <w:tcPr>
            <w:tcW w:w="3255" w:type="dxa"/>
            <w:tcBorders>
              <w:top w:val="single" w:sz="2" w:space="0" w:color="000000"/>
              <w:left w:val="single" w:sz="2" w:space="0" w:color="000000"/>
              <w:bottom w:val="single" w:sz="4" w:space="0" w:color="000000"/>
              <w:right w:val="single" w:sz="2" w:space="0" w:color="000000"/>
            </w:tcBorders>
          </w:tcPr>
          <w:p w14:paraId="738E6C08" w14:textId="77777777" w:rsidR="000B02AA" w:rsidRDefault="003E089D">
            <w:pPr>
              <w:spacing w:after="0" w:line="259" w:lineRule="auto"/>
              <w:ind w:left="0" w:right="225" w:firstLine="0"/>
              <w:jc w:val="left"/>
            </w:pPr>
            <w:r>
              <w:rPr>
                <w:b/>
              </w:rPr>
              <w:t>Nº de profissionais</w:t>
            </w:r>
            <w:r>
              <w:t xml:space="preserve"> </w:t>
            </w:r>
            <w:r>
              <w:rPr>
                <w:b/>
              </w:rPr>
              <w:t>Total</w:t>
            </w:r>
            <w:r>
              <w:t xml:space="preserve"> </w:t>
            </w:r>
          </w:p>
        </w:tc>
      </w:tr>
      <w:tr w:rsidR="000B02AA" w14:paraId="22A4EB8C" w14:textId="77777777">
        <w:trPr>
          <w:trHeight w:val="1666"/>
        </w:trPr>
        <w:tc>
          <w:tcPr>
            <w:tcW w:w="2065" w:type="dxa"/>
            <w:tcBorders>
              <w:top w:val="single" w:sz="4" w:space="0" w:color="000000"/>
              <w:left w:val="single" w:sz="2" w:space="0" w:color="000000"/>
              <w:bottom w:val="single" w:sz="4" w:space="0" w:color="000000"/>
              <w:right w:val="single" w:sz="2" w:space="0" w:color="000000"/>
            </w:tcBorders>
          </w:tcPr>
          <w:p w14:paraId="7B2D0706" w14:textId="77777777" w:rsidR="000B02AA" w:rsidRDefault="003E089D">
            <w:pPr>
              <w:spacing w:after="0" w:line="259" w:lineRule="auto"/>
              <w:ind w:left="0" w:right="0" w:firstLine="0"/>
              <w:jc w:val="left"/>
            </w:pPr>
            <w:r>
              <w:rPr>
                <w:b/>
              </w:rPr>
              <w:t xml:space="preserve">professor </w:t>
            </w:r>
          </w:p>
        </w:tc>
        <w:tc>
          <w:tcPr>
            <w:tcW w:w="2693" w:type="dxa"/>
            <w:tcBorders>
              <w:top w:val="single" w:sz="4" w:space="0" w:color="000000"/>
              <w:left w:val="single" w:sz="2" w:space="0" w:color="000000"/>
              <w:bottom w:val="single" w:sz="4" w:space="0" w:color="000000"/>
              <w:right w:val="single" w:sz="2" w:space="0" w:color="000000"/>
            </w:tcBorders>
          </w:tcPr>
          <w:p w14:paraId="09737668" w14:textId="77777777" w:rsidR="000B02AA" w:rsidRDefault="003E089D">
            <w:pPr>
              <w:spacing w:after="0" w:line="259" w:lineRule="auto"/>
              <w:ind w:left="0" w:right="0" w:firstLine="0"/>
              <w:jc w:val="left"/>
            </w:pPr>
            <w:r>
              <w:t xml:space="preserve">Ensino Médio </w:t>
            </w:r>
          </w:p>
          <w:p w14:paraId="2D9225C3" w14:textId="77777777" w:rsidR="000B02AA" w:rsidRDefault="003E089D">
            <w:pPr>
              <w:spacing w:after="0" w:line="259" w:lineRule="auto"/>
              <w:ind w:left="0" w:right="0" w:firstLine="0"/>
              <w:jc w:val="left"/>
            </w:pPr>
            <w:r>
              <w:t xml:space="preserve">Magistério </w:t>
            </w:r>
          </w:p>
          <w:p w14:paraId="5ABF633C" w14:textId="77777777" w:rsidR="000B02AA" w:rsidRDefault="003E089D">
            <w:pPr>
              <w:spacing w:after="0" w:line="259" w:lineRule="auto"/>
              <w:ind w:left="0" w:right="0" w:firstLine="0"/>
              <w:jc w:val="left"/>
            </w:pPr>
            <w:r>
              <w:t xml:space="preserve">Superior </w:t>
            </w:r>
          </w:p>
          <w:p w14:paraId="7B4ED3E1" w14:textId="77777777" w:rsidR="000B02AA" w:rsidRDefault="003E089D">
            <w:pPr>
              <w:spacing w:after="0" w:line="259" w:lineRule="auto"/>
              <w:ind w:left="0" w:right="0" w:firstLine="0"/>
              <w:jc w:val="left"/>
            </w:pPr>
            <w:r>
              <w:t xml:space="preserve">Pós Graduação </w:t>
            </w:r>
          </w:p>
          <w:p w14:paraId="1A234BD6" w14:textId="77777777" w:rsidR="000B02AA" w:rsidRDefault="003E089D">
            <w:pPr>
              <w:spacing w:after="0" w:line="259" w:lineRule="auto"/>
              <w:ind w:left="0" w:right="0" w:firstLine="0"/>
              <w:jc w:val="left"/>
            </w:pPr>
            <w:r>
              <w:t xml:space="preserve">Mestrado </w:t>
            </w:r>
          </w:p>
          <w:p w14:paraId="57211633" w14:textId="77777777" w:rsidR="000B02AA" w:rsidRDefault="003E089D">
            <w:pPr>
              <w:spacing w:after="0" w:line="259" w:lineRule="auto"/>
              <w:ind w:left="0" w:right="0" w:firstLine="0"/>
              <w:jc w:val="left"/>
            </w:pPr>
            <w:r>
              <w:t xml:space="preserve">Doutorado  </w:t>
            </w:r>
          </w:p>
        </w:tc>
        <w:tc>
          <w:tcPr>
            <w:tcW w:w="3255" w:type="dxa"/>
            <w:tcBorders>
              <w:top w:val="single" w:sz="4" w:space="0" w:color="000000"/>
              <w:left w:val="single" w:sz="2" w:space="0" w:color="000000"/>
              <w:bottom w:val="single" w:sz="4" w:space="0" w:color="000000"/>
              <w:right w:val="single" w:sz="2" w:space="0" w:color="000000"/>
            </w:tcBorders>
          </w:tcPr>
          <w:p w14:paraId="2B5D8AFB" w14:textId="77777777" w:rsidR="000B02AA" w:rsidRDefault="003E089D">
            <w:pPr>
              <w:spacing w:after="0" w:line="259" w:lineRule="auto"/>
              <w:ind w:left="0" w:right="0" w:firstLine="0"/>
              <w:jc w:val="left"/>
            </w:pPr>
            <w:r>
              <w:rPr>
                <w:b/>
              </w:rPr>
              <w:t xml:space="preserve">--- </w:t>
            </w:r>
          </w:p>
          <w:p w14:paraId="3EA97A9A" w14:textId="77777777" w:rsidR="000B02AA" w:rsidRDefault="003E089D">
            <w:pPr>
              <w:spacing w:after="0" w:line="259" w:lineRule="auto"/>
              <w:ind w:left="0" w:right="0" w:firstLine="0"/>
              <w:jc w:val="left"/>
            </w:pPr>
            <w:r>
              <w:rPr>
                <w:b/>
              </w:rPr>
              <w:t xml:space="preserve">03 </w:t>
            </w:r>
          </w:p>
          <w:p w14:paraId="06D1415D" w14:textId="77777777" w:rsidR="000B02AA" w:rsidRDefault="003E089D">
            <w:pPr>
              <w:spacing w:after="0" w:line="259" w:lineRule="auto"/>
              <w:ind w:left="0" w:right="0" w:firstLine="0"/>
              <w:jc w:val="left"/>
            </w:pPr>
            <w:r>
              <w:rPr>
                <w:b/>
              </w:rPr>
              <w:t xml:space="preserve">34 </w:t>
            </w:r>
          </w:p>
          <w:p w14:paraId="24C530FA" w14:textId="77777777" w:rsidR="000B02AA" w:rsidRDefault="003E089D">
            <w:pPr>
              <w:spacing w:after="0" w:line="259" w:lineRule="auto"/>
              <w:ind w:left="0" w:right="0" w:firstLine="0"/>
              <w:jc w:val="left"/>
            </w:pPr>
            <w:r>
              <w:rPr>
                <w:b/>
              </w:rPr>
              <w:t xml:space="preserve">08 </w:t>
            </w:r>
          </w:p>
          <w:p w14:paraId="3BF4B665" w14:textId="77777777" w:rsidR="000B02AA" w:rsidRDefault="003E089D">
            <w:pPr>
              <w:spacing w:after="0" w:line="259" w:lineRule="auto"/>
              <w:ind w:left="0" w:right="0" w:firstLine="0"/>
              <w:jc w:val="left"/>
            </w:pPr>
            <w:r>
              <w:rPr>
                <w:b/>
              </w:rPr>
              <w:t xml:space="preserve">--- </w:t>
            </w:r>
          </w:p>
          <w:p w14:paraId="360616C9" w14:textId="77777777" w:rsidR="000B02AA" w:rsidRDefault="003E089D">
            <w:pPr>
              <w:spacing w:after="0" w:line="259" w:lineRule="auto"/>
              <w:ind w:left="0" w:right="0" w:firstLine="0"/>
              <w:jc w:val="left"/>
            </w:pPr>
            <w:r>
              <w:rPr>
                <w:b/>
              </w:rPr>
              <w:t xml:space="preserve">--- </w:t>
            </w:r>
          </w:p>
        </w:tc>
      </w:tr>
      <w:tr w:rsidR="000B02AA" w14:paraId="08274114" w14:textId="77777777">
        <w:trPr>
          <w:trHeight w:val="1666"/>
        </w:trPr>
        <w:tc>
          <w:tcPr>
            <w:tcW w:w="2065" w:type="dxa"/>
            <w:tcBorders>
              <w:top w:val="single" w:sz="4" w:space="0" w:color="000000"/>
              <w:left w:val="single" w:sz="2" w:space="0" w:color="000000"/>
              <w:bottom w:val="single" w:sz="4" w:space="0" w:color="000000"/>
              <w:right w:val="single" w:sz="2" w:space="0" w:color="000000"/>
            </w:tcBorders>
          </w:tcPr>
          <w:p w14:paraId="2BED1B20" w14:textId="77777777" w:rsidR="000B02AA" w:rsidRDefault="003E089D">
            <w:pPr>
              <w:spacing w:after="0" w:line="259" w:lineRule="auto"/>
              <w:ind w:left="0" w:right="0" w:firstLine="0"/>
              <w:jc w:val="left"/>
            </w:pPr>
            <w:r>
              <w:t xml:space="preserve">Coordenador </w:t>
            </w:r>
          </w:p>
        </w:tc>
        <w:tc>
          <w:tcPr>
            <w:tcW w:w="2693" w:type="dxa"/>
            <w:tcBorders>
              <w:top w:val="single" w:sz="4" w:space="0" w:color="000000"/>
              <w:left w:val="single" w:sz="2" w:space="0" w:color="000000"/>
              <w:bottom w:val="single" w:sz="4" w:space="0" w:color="000000"/>
              <w:right w:val="single" w:sz="2" w:space="0" w:color="000000"/>
            </w:tcBorders>
          </w:tcPr>
          <w:p w14:paraId="4236561E" w14:textId="77777777" w:rsidR="000B02AA" w:rsidRDefault="003E089D">
            <w:pPr>
              <w:spacing w:after="0" w:line="259" w:lineRule="auto"/>
              <w:ind w:left="0" w:right="0" w:firstLine="0"/>
              <w:jc w:val="left"/>
            </w:pPr>
            <w:r>
              <w:t xml:space="preserve">Ensino Médio </w:t>
            </w:r>
          </w:p>
          <w:p w14:paraId="39929F48" w14:textId="77777777" w:rsidR="000B02AA" w:rsidRDefault="003E089D">
            <w:pPr>
              <w:spacing w:after="0" w:line="259" w:lineRule="auto"/>
              <w:ind w:left="0" w:right="0" w:firstLine="0"/>
              <w:jc w:val="left"/>
            </w:pPr>
            <w:r>
              <w:t xml:space="preserve">Magistério </w:t>
            </w:r>
          </w:p>
          <w:p w14:paraId="48F55397" w14:textId="77777777" w:rsidR="000B02AA" w:rsidRDefault="003E089D">
            <w:pPr>
              <w:spacing w:after="0" w:line="259" w:lineRule="auto"/>
              <w:ind w:left="0" w:right="0" w:firstLine="0"/>
              <w:jc w:val="left"/>
            </w:pPr>
            <w:r>
              <w:t xml:space="preserve">Superior </w:t>
            </w:r>
          </w:p>
          <w:p w14:paraId="069497CF" w14:textId="77777777" w:rsidR="000B02AA" w:rsidRDefault="003E089D">
            <w:pPr>
              <w:spacing w:after="0" w:line="259" w:lineRule="auto"/>
              <w:ind w:left="0" w:right="0" w:firstLine="0"/>
              <w:jc w:val="left"/>
            </w:pPr>
            <w:r>
              <w:t xml:space="preserve">Pós Graduação </w:t>
            </w:r>
          </w:p>
          <w:p w14:paraId="0D908C69" w14:textId="77777777" w:rsidR="000B02AA" w:rsidRDefault="003E089D">
            <w:pPr>
              <w:spacing w:after="0" w:line="259" w:lineRule="auto"/>
              <w:ind w:left="0" w:right="0" w:firstLine="0"/>
              <w:jc w:val="left"/>
            </w:pPr>
            <w:r>
              <w:t xml:space="preserve">Mestrado </w:t>
            </w:r>
          </w:p>
          <w:p w14:paraId="7D675210" w14:textId="77777777" w:rsidR="000B02AA" w:rsidRDefault="003E089D">
            <w:pPr>
              <w:spacing w:after="0" w:line="259" w:lineRule="auto"/>
              <w:ind w:left="0" w:right="0" w:firstLine="0"/>
              <w:jc w:val="left"/>
            </w:pPr>
            <w:r>
              <w:t xml:space="preserve">Doutorado </w:t>
            </w:r>
          </w:p>
        </w:tc>
        <w:tc>
          <w:tcPr>
            <w:tcW w:w="3255" w:type="dxa"/>
            <w:tcBorders>
              <w:top w:val="single" w:sz="4" w:space="0" w:color="000000"/>
              <w:left w:val="single" w:sz="2" w:space="0" w:color="000000"/>
              <w:bottom w:val="single" w:sz="4" w:space="0" w:color="000000"/>
              <w:right w:val="single" w:sz="2" w:space="0" w:color="000000"/>
            </w:tcBorders>
          </w:tcPr>
          <w:p w14:paraId="7FC4194F" w14:textId="77777777" w:rsidR="000B02AA" w:rsidRDefault="003E089D">
            <w:pPr>
              <w:spacing w:after="0" w:line="259" w:lineRule="auto"/>
              <w:ind w:left="0" w:right="0" w:firstLine="0"/>
              <w:jc w:val="left"/>
            </w:pPr>
            <w:r>
              <w:t xml:space="preserve">--- </w:t>
            </w:r>
          </w:p>
          <w:p w14:paraId="210BE250" w14:textId="77777777" w:rsidR="000B02AA" w:rsidRDefault="003E089D">
            <w:pPr>
              <w:spacing w:after="0" w:line="259" w:lineRule="auto"/>
              <w:ind w:left="0" w:right="0" w:firstLine="0"/>
              <w:jc w:val="left"/>
            </w:pPr>
            <w:r>
              <w:t xml:space="preserve">--- </w:t>
            </w:r>
          </w:p>
          <w:p w14:paraId="5FF5DF38" w14:textId="77777777" w:rsidR="000B02AA" w:rsidRDefault="003E089D">
            <w:pPr>
              <w:spacing w:after="0" w:line="259" w:lineRule="auto"/>
              <w:ind w:left="0" w:right="0" w:firstLine="0"/>
              <w:jc w:val="left"/>
            </w:pPr>
            <w:r>
              <w:t xml:space="preserve">02 </w:t>
            </w:r>
          </w:p>
          <w:p w14:paraId="76813E1C" w14:textId="77777777" w:rsidR="000B02AA" w:rsidRDefault="003E089D">
            <w:pPr>
              <w:spacing w:after="0" w:line="259" w:lineRule="auto"/>
              <w:ind w:left="0" w:right="0" w:firstLine="0"/>
              <w:jc w:val="left"/>
            </w:pPr>
            <w:r>
              <w:t xml:space="preserve">--- </w:t>
            </w:r>
          </w:p>
          <w:p w14:paraId="57389F0C" w14:textId="77777777" w:rsidR="000B02AA" w:rsidRDefault="003E089D">
            <w:pPr>
              <w:spacing w:after="0" w:line="259" w:lineRule="auto"/>
              <w:ind w:left="0" w:right="0" w:firstLine="0"/>
              <w:jc w:val="left"/>
            </w:pPr>
            <w:r>
              <w:t xml:space="preserve">--- </w:t>
            </w:r>
          </w:p>
          <w:p w14:paraId="323A7856" w14:textId="77777777" w:rsidR="000B02AA" w:rsidRDefault="003E089D">
            <w:pPr>
              <w:spacing w:after="0" w:line="259" w:lineRule="auto"/>
              <w:ind w:left="0" w:right="0" w:firstLine="0"/>
              <w:jc w:val="left"/>
            </w:pPr>
            <w:r>
              <w:t xml:space="preserve">--- </w:t>
            </w:r>
          </w:p>
        </w:tc>
      </w:tr>
      <w:tr w:rsidR="000B02AA" w14:paraId="60519E70" w14:textId="77777777">
        <w:trPr>
          <w:trHeight w:val="1668"/>
        </w:trPr>
        <w:tc>
          <w:tcPr>
            <w:tcW w:w="2065" w:type="dxa"/>
            <w:tcBorders>
              <w:top w:val="single" w:sz="4" w:space="0" w:color="000000"/>
              <w:left w:val="single" w:sz="2" w:space="0" w:color="000000"/>
              <w:bottom w:val="single" w:sz="4" w:space="0" w:color="000000"/>
              <w:right w:val="single" w:sz="2" w:space="0" w:color="000000"/>
            </w:tcBorders>
          </w:tcPr>
          <w:p w14:paraId="64F85AD4" w14:textId="77777777" w:rsidR="000B02AA" w:rsidRDefault="003E089D">
            <w:pPr>
              <w:spacing w:after="0" w:line="259" w:lineRule="auto"/>
              <w:ind w:left="0" w:right="0" w:firstLine="0"/>
              <w:jc w:val="left"/>
            </w:pPr>
            <w:r>
              <w:rPr>
                <w:b/>
              </w:rPr>
              <w:t xml:space="preserve">Secretário Escolar  </w:t>
            </w:r>
          </w:p>
        </w:tc>
        <w:tc>
          <w:tcPr>
            <w:tcW w:w="2693" w:type="dxa"/>
            <w:tcBorders>
              <w:top w:val="single" w:sz="4" w:space="0" w:color="000000"/>
              <w:left w:val="single" w:sz="2" w:space="0" w:color="000000"/>
              <w:bottom w:val="single" w:sz="4" w:space="0" w:color="000000"/>
              <w:right w:val="single" w:sz="2" w:space="0" w:color="000000"/>
            </w:tcBorders>
          </w:tcPr>
          <w:p w14:paraId="26C16A8F" w14:textId="77777777" w:rsidR="000B02AA" w:rsidRDefault="003E089D">
            <w:pPr>
              <w:spacing w:after="0" w:line="259" w:lineRule="auto"/>
              <w:ind w:left="0" w:right="0" w:firstLine="0"/>
              <w:jc w:val="left"/>
            </w:pPr>
            <w:r>
              <w:t xml:space="preserve">Ensino Médio </w:t>
            </w:r>
          </w:p>
          <w:p w14:paraId="6521A6DF" w14:textId="77777777" w:rsidR="000B02AA" w:rsidRDefault="003E089D">
            <w:pPr>
              <w:spacing w:after="0" w:line="259" w:lineRule="auto"/>
              <w:ind w:left="0" w:right="0" w:firstLine="0"/>
              <w:jc w:val="left"/>
            </w:pPr>
            <w:r>
              <w:t xml:space="preserve">Magistério </w:t>
            </w:r>
          </w:p>
          <w:p w14:paraId="570B9852" w14:textId="77777777" w:rsidR="000B02AA" w:rsidRDefault="003E089D">
            <w:pPr>
              <w:spacing w:after="0" w:line="259" w:lineRule="auto"/>
              <w:ind w:left="0" w:right="0" w:firstLine="0"/>
              <w:jc w:val="left"/>
            </w:pPr>
            <w:r>
              <w:t xml:space="preserve">Superior </w:t>
            </w:r>
          </w:p>
          <w:p w14:paraId="72DF5D6C" w14:textId="77777777" w:rsidR="000B02AA" w:rsidRDefault="003E089D">
            <w:pPr>
              <w:spacing w:after="0" w:line="259" w:lineRule="auto"/>
              <w:ind w:left="0" w:right="0" w:firstLine="0"/>
              <w:jc w:val="left"/>
            </w:pPr>
            <w:r>
              <w:t xml:space="preserve">Pós Graduação </w:t>
            </w:r>
          </w:p>
          <w:p w14:paraId="7E0FFE0E" w14:textId="77777777" w:rsidR="000B02AA" w:rsidRDefault="003E089D">
            <w:pPr>
              <w:spacing w:after="0" w:line="259" w:lineRule="auto"/>
              <w:ind w:left="0" w:right="0" w:firstLine="0"/>
              <w:jc w:val="left"/>
            </w:pPr>
            <w:r>
              <w:t xml:space="preserve">Mestrado </w:t>
            </w:r>
          </w:p>
          <w:p w14:paraId="469248CF" w14:textId="77777777" w:rsidR="000B02AA" w:rsidRDefault="003E089D">
            <w:pPr>
              <w:spacing w:after="0" w:line="259" w:lineRule="auto"/>
              <w:ind w:left="0" w:right="0" w:firstLine="0"/>
              <w:jc w:val="left"/>
            </w:pPr>
            <w:r>
              <w:t xml:space="preserve">Doutorado  </w:t>
            </w:r>
          </w:p>
        </w:tc>
        <w:tc>
          <w:tcPr>
            <w:tcW w:w="3255" w:type="dxa"/>
            <w:tcBorders>
              <w:top w:val="single" w:sz="4" w:space="0" w:color="000000"/>
              <w:left w:val="single" w:sz="2" w:space="0" w:color="000000"/>
              <w:bottom w:val="single" w:sz="4" w:space="0" w:color="000000"/>
              <w:right w:val="single" w:sz="2" w:space="0" w:color="000000"/>
            </w:tcBorders>
          </w:tcPr>
          <w:p w14:paraId="7500126D" w14:textId="77777777" w:rsidR="000B02AA" w:rsidRDefault="003E089D">
            <w:pPr>
              <w:spacing w:after="0" w:line="259" w:lineRule="auto"/>
              <w:ind w:left="0" w:right="0" w:firstLine="0"/>
              <w:jc w:val="left"/>
            </w:pPr>
            <w:r>
              <w:rPr>
                <w:b/>
              </w:rPr>
              <w:t xml:space="preserve">--- </w:t>
            </w:r>
          </w:p>
          <w:p w14:paraId="1ECFC8A6" w14:textId="77777777" w:rsidR="000B02AA" w:rsidRDefault="003E089D">
            <w:pPr>
              <w:spacing w:after="0" w:line="259" w:lineRule="auto"/>
              <w:ind w:left="0" w:right="0" w:firstLine="0"/>
              <w:jc w:val="left"/>
            </w:pPr>
            <w:r>
              <w:rPr>
                <w:b/>
              </w:rPr>
              <w:t xml:space="preserve">--- </w:t>
            </w:r>
          </w:p>
          <w:p w14:paraId="24515542" w14:textId="77777777" w:rsidR="000B02AA" w:rsidRDefault="003E089D">
            <w:pPr>
              <w:spacing w:after="0" w:line="259" w:lineRule="auto"/>
              <w:ind w:left="0" w:right="0" w:firstLine="0"/>
              <w:jc w:val="left"/>
            </w:pPr>
            <w:r>
              <w:rPr>
                <w:b/>
              </w:rPr>
              <w:t xml:space="preserve">02 </w:t>
            </w:r>
          </w:p>
          <w:p w14:paraId="5F408D5B" w14:textId="77777777" w:rsidR="000B02AA" w:rsidRDefault="003E089D">
            <w:pPr>
              <w:spacing w:after="0" w:line="259" w:lineRule="auto"/>
              <w:ind w:left="0" w:right="0" w:firstLine="0"/>
              <w:jc w:val="left"/>
            </w:pPr>
            <w:r>
              <w:rPr>
                <w:b/>
              </w:rPr>
              <w:t xml:space="preserve">--- </w:t>
            </w:r>
          </w:p>
          <w:p w14:paraId="4A7BC7BB" w14:textId="77777777" w:rsidR="000B02AA" w:rsidRDefault="003E089D">
            <w:pPr>
              <w:spacing w:after="0" w:line="259" w:lineRule="auto"/>
              <w:ind w:left="0" w:right="0" w:firstLine="0"/>
              <w:jc w:val="left"/>
            </w:pPr>
            <w:r>
              <w:rPr>
                <w:b/>
              </w:rPr>
              <w:t xml:space="preserve">--- </w:t>
            </w:r>
          </w:p>
          <w:p w14:paraId="09AA2B73" w14:textId="77777777" w:rsidR="000B02AA" w:rsidRDefault="003E089D">
            <w:pPr>
              <w:spacing w:after="0" w:line="259" w:lineRule="auto"/>
              <w:ind w:left="0" w:right="0" w:firstLine="0"/>
              <w:jc w:val="left"/>
            </w:pPr>
            <w:r>
              <w:rPr>
                <w:b/>
              </w:rPr>
              <w:t xml:space="preserve">--- </w:t>
            </w:r>
          </w:p>
        </w:tc>
      </w:tr>
    </w:tbl>
    <w:p w14:paraId="3638095A" w14:textId="77777777" w:rsidR="000B02AA" w:rsidRDefault="003E089D">
      <w:pPr>
        <w:ind w:left="-5" w:right="705"/>
      </w:pPr>
      <w:r>
        <w:t xml:space="preserve">Fonte: SEME </w:t>
      </w:r>
      <w:r>
        <w:t xml:space="preserve">Anaurilândia/2015    </w:t>
      </w:r>
    </w:p>
    <w:p w14:paraId="1ECB934B" w14:textId="77777777" w:rsidR="000B02AA" w:rsidRDefault="003E089D">
      <w:pPr>
        <w:ind w:left="-5" w:right="705"/>
      </w:pPr>
      <w:r>
        <w:lastRenderedPageBreak/>
        <w:t>Tendo em vista que todo ambiente escolar deve se constituir em  um espaço educativo, é   objetivando a  melhoria da qualidade do ensino médio, é de grande relevância que todos os que atuam nessa etapa, tenham um bom nível de escolarid</w:t>
      </w:r>
      <w:r>
        <w:t xml:space="preserve">ade.  </w:t>
      </w:r>
    </w:p>
    <w:p w14:paraId="02DE76AC" w14:textId="77777777" w:rsidR="000B02AA" w:rsidRDefault="003E089D">
      <w:pPr>
        <w:pStyle w:val="Ttulo3"/>
        <w:ind w:left="-5"/>
      </w:pPr>
      <w:r>
        <w:t xml:space="preserve"> Formação dos profissionais de serviços gerais  do ensino médio  </w:t>
      </w:r>
    </w:p>
    <w:tbl>
      <w:tblPr>
        <w:tblStyle w:val="TableGrid"/>
        <w:tblW w:w="8013" w:type="dxa"/>
        <w:tblInd w:w="62" w:type="dxa"/>
        <w:tblCellMar>
          <w:top w:w="5" w:type="dxa"/>
          <w:left w:w="106" w:type="dxa"/>
          <w:bottom w:w="0" w:type="dxa"/>
          <w:right w:w="49" w:type="dxa"/>
        </w:tblCellMar>
        <w:tblLook w:val="04A0" w:firstRow="1" w:lastRow="0" w:firstColumn="1" w:lastColumn="0" w:noHBand="0" w:noVBand="1"/>
      </w:tblPr>
      <w:tblGrid>
        <w:gridCol w:w="4016"/>
        <w:gridCol w:w="1702"/>
        <w:gridCol w:w="1510"/>
        <w:gridCol w:w="785"/>
      </w:tblGrid>
      <w:tr w:rsidR="000B02AA" w14:paraId="3BEBB62E" w14:textId="77777777">
        <w:trPr>
          <w:trHeight w:val="559"/>
        </w:trPr>
        <w:tc>
          <w:tcPr>
            <w:tcW w:w="4016" w:type="dxa"/>
            <w:tcBorders>
              <w:top w:val="single" w:sz="2" w:space="0" w:color="000000"/>
              <w:left w:val="single" w:sz="2" w:space="0" w:color="000000"/>
              <w:bottom w:val="single" w:sz="2" w:space="0" w:color="FFFFFF"/>
              <w:right w:val="single" w:sz="2" w:space="0" w:color="000000"/>
            </w:tcBorders>
          </w:tcPr>
          <w:p w14:paraId="2B7B5078" w14:textId="77777777" w:rsidR="000B02AA" w:rsidRDefault="003E089D">
            <w:pPr>
              <w:spacing w:after="0" w:line="259" w:lineRule="auto"/>
              <w:ind w:left="2" w:right="0" w:firstLine="0"/>
              <w:jc w:val="left"/>
            </w:pPr>
            <w:r>
              <w:rPr>
                <w:rFonts w:ascii="Times New Roman" w:eastAsia="Times New Roman" w:hAnsi="Times New Roman" w:cs="Times New Roman"/>
                <w:b/>
              </w:rPr>
              <w:t xml:space="preserve">Profissional </w:t>
            </w: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FFFFFF"/>
              <w:right w:val="single" w:sz="2" w:space="0" w:color="000000"/>
            </w:tcBorders>
          </w:tcPr>
          <w:p w14:paraId="34CAD6FA" w14:textId="77777777" w:rsidR="000B02AA" w:rsidRDefault="003E089D">
            <w:pPr>
              <w:tabs>
                <w:tab w:val="right" w:pos="1548"/>
              </w:tabs>
              <w:spacing w:after="0" w:line="259" w:lineRule="auto"/>
              <w:ind w:left="0" w:right="0" w:firstLine="0"/>
              <w:jc w:val="left"/>
            </w:pPr>
            <w:r>
              <w:rPr>
                <w:rFonts w:ascii="Times New Roman" w:eastAsia="Times New Roman" w:hAnsi="Times New Roman" w:cs="Times New Roman"/>
                <w:b/>
              </w:rPr>
              <w:t xml:space="preserve">Nível </w:t>
            </w:r>
            <w:r>
              <w:rPr>
                <w:rFonts w:ascii="Times New Roman" w:eastAsia="Times New Roman" w:hAnsi="Times New Roman" w:cs="Times New Roman"/>
                <w:b/>
              </w:rPr>
              <w:tab/>
              <w:t xml:space="preserve">de </w:t>
            </w:r>
          </w:p>
          <w:p w14:paraId="64A5F4F5" w14:textId="77777777" w:rsidR="000B02AA" w:rsidRDefault="003E089D">
            <w:pPr>
              <w:spacing w:after="0" w:line="259" w:lineRule="auto"/>
              <w:ind w:left="2" w:right="0" w:firstLine="0"/>
              <w:jc w:val="left"/>
            </w:pPr>
            <w:r>
              <w:rPr>
                <w:rFonts w:ascii="Times New Roman" w:eastAsia="Times New Roman" w:hAnsi="Times New Roman" w:cs="Times New Roman"/>
                <w:b/>
              </w:rPr>
              <w:t xml:space="preserve">formação </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FFFFFF"/>
              <w:right w:val="single" w:sz="2" w:space="0" w:color="000000"/>
            </w:tcBorders>
          </w:tcPr>
          <w:p w14:paraId="4DB3476D" w14:textId="77777777" w:rsidR="000B02AA" w:rsidRDefault="003E089D">
            <w:pPr>
              <w:tabs>
                <w:tab w:val="right" w:pos="1356"/>
              </w:tabs>
              <w:spacing w:after="0" w:line="259" w:lineRule="auto"/>
              <w:ind w:left="0" w:right="0" w:firstLine="0"/>
              <w:jc w:val="left"/>
            </w:pPr>
            <w:r>
              <w:rPr>
                <w:rFonts w:ascii="Times New Roman" w:eastAsia="Times New Roman" w:hAnsi="Times New Roman" w:cs="Times New Roman"/>
                <w:b/>
              </w:rPr>
              <w:t xml:space="preserve">Nº </w:t>
            </w:r>
            <w:r>
              <w:rPr>
                <w:rFonts w:ascii="Times New Roman" w:eastAsia="Times New Roman" w:hAnsi="Times New Roman" w:cs="Times New Roman"/>
                <w:b/>
              </w:rPr>
              <w:tab/>
              <w:t xml:space="preserve">de </w:t>
            </w:r>
          </w:p>
          <w:p w14:paraId="71C7F411" w14:textId="77777777" w:rsidR="000B02AA" w:rsidRDefault="003E089D">
            <w:pPr>
              <w:spacing w:after="0" w:line="259" w:lineRule="auto"/>
              <w:ind w:left="0" w:right="0" w:firstLine="0"/>
              <w:jc w:val="left"/>
            </w:pPr>
            <w:r>
              <w:rPr>
                <w:rFonts w:ascii="Times New Roman" w:eastAsia="Times New Roman" w:hAnsi="Times New Roman" w:cs="Times New Roman"/>
                <w:b/>
              </w:rPr>
              <w:t>profissionais</w:t>
            </w:r>
            <w:r>
              <w:rPr>
                <w:rFonts w:ascii="Calibri" w:eastAsia="Calibri" w:hAnsi="Calibri" w:cs="Calibri"/>
                <w:sz w:val="22"/>
              </w:rPr>
              <w:t xml:space="preserve"> </w:t>
            </w:r>
          </w:p>
        </w:tc>
        <w:tc>
          <w:tcPr>
            <w:tcW w:w="785" w:type="dxa"/>
            <w:tcBorders>
              <w:top w:val="single" w:sz="2" w:space="0" w:color="000000"/>
              <w:left w:val="single" w:sz="2" w:space="0" w:color="000000"/>
              <w:bottom w:val="single" w:sz="2" w:space="0" w:color="FFFFFF"/>
              <w:right w:val="single" w:sz="2" w:space="0" w:color="000000"/>
            </w:tcBorders>
          </w:tcPr>
          <w:p w14:paraId="1EEB175B" w14:textId="77777777" w:rsidR="000B02AA" w:rsidRDefault="003E089D">
            <w:pPr>
              <w:spacing w:after="0" w:line="259" w:lineRule="auto"/>
              <w:ind w:left="0" w:right="0" w:firstLine="0"/>
              <w:jc w:val="left"/>
            </w:pPr>
            <w:r>
              <w:rPr>
                <w:rFonts w:ascii="Times New Roman" w:eastAsia="Times New Roman" w:hAnsi="Times New Roman" w:cs="Times New Roman"/>
                <w:b/>
              </w:rPr>
              <w:t>Total</w:t>
            </w:r>
            <w:r>
              <w:rPr>
                <w:rFonts w:ascii="Calibri" w:eastAsia="Calibri" w:hAnsi="Calibri" w:cs="Calibri"/>
                <w:sz w:val="22"/>
              </w:rPr>
              <w:t xml:space="preserve"> </w:t>
            </w:r>
          </w:p>
        </w:tc>
      </w:tr>
      <w:tr w:rsidR="000B02AA" w14:paraId="69D22109" w14:textId="77777777">
        <w:trPr>
          <w:trHeight w:val="559"/>
        </w:trPr>
        <w:tc>
          <w:tcPr>
            <w:tcW w:w="4016" w:type="dxa"/>
            <w:vMerge w:val="restart"/>
            <w:tcBorders>
              <w:top w:val="single" w:sz="2" w:space="0" w:color="FFFFFF"/>
              <w:left w:val="single" w:sz="2" w:space="0" w:color="000000"/>
              <w:bottom w:val="single" w:sz="2" w:space="0" w:color="000000"/>
              <w:right w:val="single" w:sz="2" w:space="0" w:color="000000"/>
            </w:tcBorders>
          </w:tcPr>
          <w:p w14:paraId="5CB8DE6C" w14:textId="77777777" w:rsidR="000B02AA" w:rsidRDefault="003E089D">
            <w:pPr>
              <w:spacing w:after="0" w:line="259" w:lineRule="auto"/>
              <w:ind w:left="2" w:right="0" w:firstLine="0"/>
              <w:jc w:val="left"/>
            </w:pPr>
            <w:r>
              <w:rPr>
                <w:rFonts w:ascii="Times New Roman" w:eastAsia="Times New Roman" w:hAnsi="Times New Roman" w:cs="Times New Roman"/>
              </w:rPr>
              <w:t>Merendeira</w:t>
            </w:r>
            <w:r>
              <w:rPr>
                <w:rFonts w:ascii="Calibri" w:eastAsia="Calibri" w:hAnsi="Calibri" w:cs="Calibri"/>
                <w:sz w:val="22"/>
              </w:rPr>
              <w:t xml:space="preserve"> </w:t>
            </w:r>
          </w:p>
        </w:tc>
        <w:tc>
          <w:tcPr>
            <w:tcW w:w="1702" w:type="dxa"/>
            <w:tcBorders>
              <w:top w:val="single" w:sz="2" w:space="0" w:color="FFFFFF"/>
              <w:left w:val="single" w:sz="2" w:space="0" w:color="000000"/>
              <w:bottom w:val="single" w:sz="2" w:space="0" w:color="FFFFFF"/>
              <w:right w:val="single" w:sz="2" w:space="0" w:color="000000"/>
            </w:tcBorders>
          </w:tcPr>
          <w:p w14:paraId="3B39BBA9" w14:textId="77777777" w:rsidR="000B02AA" w:rsidRDefault="003E089D">
            <w:pPr>
              <w:spacing w:after="0" w:line="259" w:lineRule="auto"/>
              <w:ind w:left="2" w:right="49" w:firstLine="0"/>
              <w:jc w:val="left"/>
            </w:pPr>
            <w:r>
              <w:rPr>
                <w:rFonts w:ascii="Times New Roman" w:eastAsia="Times New Roman" w:hAnsi="Times New Roman" w:cs="Times New Roman"/>
              </w:rPr>
              <w:t>Fundamental 1ª etapa</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30E127D9"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48C2876C"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009BB56A" w14:textId="77777777">
        <w:trPr>
          <w:trHeight w:val="560"/>
        </w:trPr>
        <w:tc>
          <w:tcPr>
            <w:tcW w:w="0" w:type="auto"/>
            <w:vMerge/>
            <w:tcBorders>
              <w:top w:val="nil"/>
              <w:left w:val="single" w:sz="2" w:space="0" w:color="000000"/>
              <w:bottom w:val="nil"/>
              <w:right w:val="single" w:sz="2" w:space="0" w:color="000000"/>
            </w:tcBorders>
          </w:tcPr>
          <w:p w14:paraId="3D4A3834"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635AE5E0" w14:textId="77777777" w:rsidR="000B02AA" w:rsidRDefault="003E089D">
            <w:pPr>
              <w:spacing w:after="0" w:line="259" w:lineRule="auto"/>
              <w:ind w:left="2" w:right="0" w:firstLine="0"/>
              <w:jc w:val="left"/>
            </w:pPr>
            <w:r>
              <w:rPr>
                <w:rFonts w:ascii="Times New Roman" w:eastAsia="Times New Roman" w:hAnsi="Times New Roman" w:cs="Times New Roman"/>
              </w:rPr>
              <w:t>Fundamental incompleto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3131AB0D" w14:textId="77777777" w:rsidR="000B02AA" w:rsidRDefault="003E089D">
            <w:pPr>
              <w:spacing w:after="0" w:line="259" w:lineRule="auto"/>
              <w:ind w:left="0" w:right="0" w:firstLine="0"/>
              <w:jc w:val="left"/>
            </w:pPr>
            <w:r>
              <w:rPr>
                <w:rFonts w:ascii="Calibri" w:eastAsia="Calibri" w:hAnsi="Calibri" w:cs="Calibri"/>
                <w:sz w:val="22"/>
              </w:rPr>
              <w:t xml:space="preserve">02 </w:t>
            </w:r>
          </w:p>
        </w:tc>
        <w:tc>
          <w:tcPr>
            <w:tcW w:w="785" w:type="dxa"/>
            <w:tcBorders>
              <w:top w:val="single" w:sz="2" w:space="0" w:color="FFFFFF"/>
              <w:left w:val="single" w:sz="2" w:space="0" w:color="000000"/>
              <w:bottom w:val="single" w:sz="2" w:space="0" w:color="FFFFFF"/>
              <w:right w:val="single" w:sz="2" w:space="0" w:color="000000"/>
            </w:tcBorders>
          </w:tcPr>
          <w:p w14:paraId="597BE20B" w14:textId="77777777" w:rsidR="000B02AA" w:rsidRDefault="003E089D">
            <w:pPr>
              <w:spacing w:after="0" w:line="259" w:lineRule="auto"/>
              <w:ind w:left="0" w:right="0" w:firstLine="0"/>
              <w:jc w:val="left"/>
            </w:pPr>
            <w:r>
              <w:rPr>
                <w:rFonts w:ascii="Calibri" w:eastAsia="Calibri" w:hAnsi="Calibri" w:cs="Calibri"/>
                <w:sz w:val="22"/>
              </w:rPr>
              <w:t xml:space="preserve">02 </w:t>
            </w:r>
          </w:p>
        </w:tc>
      </w:tr>
      <w:tr w:rsidR="000B02AA" w14:paraId="6F78D2E4" w14:textId="77777777">
        <w:trPr>
          <w:trHeight w:val="559"/>
        </w:trPr>
        <w:tc>
          <w:tcPr>
            <w:tcW w:w="0" w:type="auto"/>
            <w:vMerge/>
            <w:tcBorders>
              <w:top w:val="nil"/>
              <w:left w:val="single" w:sz="2" w:space="0" w:color="000000"/>
              <w:bottom w:val="nil"/>
              <w:right w:val="single" w:sz="2" w:space="0" w:color="000000"/>
            </w:tcBorders>
          </w:tcPr>
          <w:p w14:paraId="708B48D2"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2A758BAA" w14:textId="77777777" w:rsidR="000B02AA" w:rsidRDefault="003E089D">
            <w:pPr>
              <w:spacing w:after="0" w:line="259" w:lineRule="auto"/>
              <w:ind w:left="2" w:right="0" w:firstLine="0"/>
              <w:jc w:val="left"/>
            </w:pPr>
            <w:r>
              <w:rPr>
                <w:rFonts w:ascii="Times New Roman" w:eastAsia="Times New Roman" w:hAnsi="Times New Roman" w:cs="Times New Roman"/>
              </w:rPr>
              <w:t>Fundamental 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7A7BC302" w14:textId="77777777" w:rsidR="000B02AA" w:rsidRDefault="003E089D">
            <w:pPr>
              <w:spacing w:after="0" w:line="259" w:lineRule="auto"/>
              <w:ind w:left="0" w:right="0" w:firstLine="0"/>
              <w:jc w:val="left"/>
            </w:pPr>
            <w:r>
              <w:rPr>
                <w:rFonts w:ascii="Calibri" w:eastAsia="Calibri" w:hAnsi="Calibri" w:cs="Calibri"/>
                <w:sz w:val="22"/>
              </w:rPr>
              <w:t xml:space="preserve">03 </w:t>
            </w:r>
          </w:p>
        </w:tc>
        <w:tc>
          <w:tcPr>
            <w:tcW w:w="785" w:type="dxa"/>
            <w:tcBorders>
              <w:top w:val="single" w:sz="2" w:space="0" w:color="FFFFFF"/>
              <w:left w:val="single" w:sz="2" w:space="0" w:color="000000"/>
              <w:bottom w:val="single" w:sz="2" w:space="0" w:color="FFFFFF"/>
              <w:right w:val="single" w:sz="2" w:space="0" w:color="000000"/>
            </w:tcBorders>
          </w:tcPr>
          <w:p w14:paraId="78F52427" w14:textId="77777777" w:rsidR="000B02AA" w:rsidRDefault="003E089D">
            <w:pPr>
              <w:spacing w:after="0" w:line="259" w:lineRule="auto"/>
              <w:ind w:left="0" w:right="0" w:firstLine="0"/>
              <w:jc w:val="left"/>
            </w:pPr>
            <w:r>
              <w:rPr>
                <w:rFonts w:ascii="Calibri" w:eastAsia="Calibri" w:hAnsi="Calibri" w:cs="Calibri"/>
                <w:sz w:val="22"/>
              </w:rPr>
              <w:t xml:space="preserve">03 </w:t>
            </w:r>
          </w:p>
        </w:tc>
      </w:tr>
      <w:tr w:rsidR="000B02AA" w14:paraId="0792D857" w14:textId="77777777">
        <w:trPr>
          <w:trHeight w:val="281"/>
        </w:trPr>
        <w:tc>
          <w:tcPr>
            <w:tcW w:w="0" w:type="auto"/>
            <w:vMerge/>
            <w:tcBorders>
              <w:top w:val="nil"/>
              <w:left w:val="single" w:sz="2" w:space="0" w:color="000000"/>
              <w:bottom w:val="nil"/>
              <w:right w:val="single" w:sz="2" w:space="0" w:color="000000"/>
            </w:tcBorders>
          </w:tcPr>
          <w:p w14:paraId="093F763C"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62A78395" w14:textId="77777777" w:rsidR="000B02AA" w:rsidRDefault="003E089D">
            <w:pPr>
              <w:spacing w:after="0" w:line="259" w:lineRule="auto"/>
              <w:ind w:left="2" w:right="0" w:firstLine="0"/>
              <w:jc w:val="left"/>
            </w:pPr>
            <w:r>
              <w:rPr>
                <w:rFonts w:ascii="Times New Roman" w:eastAsia="Times New Roman" w:hAnsi="Times New Roman" w:cs="Times New Roman"/>
              </w:rPr>
              <w:t>Médio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4F6FD647"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107C31E5"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4B08E6FC" w14:textId="77777777">
        <w:trPr>
          <w:trHeight w:val="283"/>
        </w:trPr>
        <w:tc>
          <w:tcPr>
            <w:tcW w:w="0" w:type="auto"/>
            <w:vMerge/>
            <w:tcBorders>
              <w:top w:val="nil"/>
              <w:left w:val="single" w:sz="2" w:space="0" w:color="000000"/>
              <w:bottom w:val="nil"/>
              <w:right w:val="single" w:sz="2" w:space="0" w:color="000000"/>
            </w:tcBorders>
          </w:tcPr>
          <w:p w14:paraId="27823349"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48F63B68" w14:textId="77777777" w:rsidR="000B02AA" w:rsidRDefault="003E089D">
            <w:pPr>
              <w:spacing w:after="0" w:line="259" w:lineRule="auto"/>
              <w:ind w:left="2" w:right="0" w:firstLine="0"/>
              <w:jc w:val="left"/>
            </w:pPr>
            <w:r>
              <w:rPr>
                <w:rFonts w:ascii="Times New Roman" w:eastAsia="Times New Roman" w:hAnsi="Times New Roman" w:cs="Times New Roman"/>
              </w:rPr>
              <w:t>Graduação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2951CDFD"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42582825"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0415A74E" w14:textId="77777777">
        <w:trPr>
          <w:trHeight w:val="559"/>
        </w:trPr>
        <w:tc>
          <w:tcPr>
            <w:tcW w:w="0" w:type="auto"/>
            <w:vMerge/>
            <w:tcBorders>
              <w:top w:val="nil"/>
              <w:left w:val="single" w:sz="2" w:space="0" w:color="000000"/>
              <w:bottom w:val="nil"/>
              <w:right w:val="single" w:sz="2" w:space="0" w:color="000000"/>
            </w:tcBorders>
          </w:tcPr>
          <w:p w14:paraId="2F923FB1"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18A24398" w14:textId="77777777" w:rsidR="000B02AA" w:rsidRDefault="003E089D">
            <w:pPr>
              <w:spacing w:after="0" w:line="259" w:lineRule="auto"/>
              <w:ind w:left="2" w:right="0" w:firstLine="0"/>
            </w:pPr>
            <w:r>
              <w:rPr>
                <w:rFonts w:ascii="Times New Roman" w:eastAsia="Times New Roman" w:hAnsi="Times New Roman" w:cs="Times New Roman"/>
              </w:rPr>
              <w:t xml:space="preserve">Graduação em </w:t>
            </w:r>
          </w:p>
          <w:p w14:paraId="2407CCFA" w14:textId="77777777" w:rsidR="000B02AA" w:rsidRDefault="003E089D">
            <w:pPr>
              <w:spacing w:after="0" w:line="259" w:lineRule="auto"/>
              <w:ind w:left="2" w:right="0" w:firstLine="0"/>
              <w:jc w:val="left"/>
            </w:pPr>
            <w:r>
              <w:rPr>
                <w:rFonts w:ascii="Times New Roman" w:eastAsia="Times New Roman" w:hAnsi="Times New Roman" w:cs="Times New Roman"/>
              </w:rPr>
              <w:t>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5A4F537B"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30428C85"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25E9481C" w14:textId="77777777">
        <w:trPr>
          <w:trHeight w:val="284"/>
        </w:trPr>
        <w:tc>
          <w:tcPr>
            <w:tcW w:w="0" w:type="auto"/>
            <w:vMerge/>
            <w:tcBorders>
              <w:top w:val="nil"/>
              <w:left w:val="single" w:sz="2" w:space="0" w:color="000000"/>
              <w:bottom w:val="single" w:sz="2" w:space="0" w:color="000000"/>
              <w:right w:val="single" w:sz="2" w:space="0" w:color="000000"/>
            </w:tcBorders>
          </w:tcPr>
          <w:p w14:paraId="4DC01EC5"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000000"/>
              <w:right w:val="single" w:sz="2" w:space="0" w:color="000000"/>
            </w:tcBorders>
          </w:tcPr>
          <w:p w14:paraId="5E6957B0" w14:textId="77777777" w:rsidR="000B02AA" w:rsidRDefault="003E089D">
            <w:pPr>
              <w:spacing w:after="0" w:line="259" w:lineRule="auto"/>
              <w:ind w:left="2" w:right="0" w:firstLine="0"/>
              <w:jc w:val="left"/>
            </w:pPr>
            <w:r>
              <w:rPr>
                <w:rFonts w:ascii="Times New Roman" w:eastAsia="Times New Roman" w:hAnsi="Times New Roman" w:cs="Times New Roman"/>
              </w:rPr>
              <w:t>Especialização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000000"/>
              <w:right w:val="single" w:sz="2" w:space="0" w:color="000000"/>
            </w:tcBorders>
          </w:tcPr>
          <w:p w14:paraId="0A55D8E7"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000000"/>
              <w:right w:val="single" w:sz="2" w:space="0" w:color="000000"/>
            </w:tcBorders>
          </w:tcPr>
          <w:p w14:paraId="1A6EC0DB" w14:textId="77777777" w:rsidR="000B02AA" w:rsidRDefault="003E089D">
            <w:pPr>
              <w:spacing w:after="0" w:line="259" w:lineRule="auto"/>
              <w:ind w:left="0" w:right="0" w:firstLine="0"/>
              <w:jc w:val="left"/>
            </w:pPr>
            <w:r>
              <w:rPr>
                <w:rFonts w:ascii="Calibri" w:eastAsia="Calibri" w:hAnsi="Calibri" w:cs="Calibri"/>
                <w:sz w:val="22"/>
              </w:rPr>
              <w:t xml:space="preserve"> </w:t>
            </w:r>
          </w:p>
        </w:tc>
      </w:tr>
    </w:tbl>
    <w:p w14:paraId="018016A5" w14:textId="77777777" w:rsidR="000B02AA" w:rsidRDefault="000B02AA">
      <w:pPr>
        <w:spacing w:after="0" w:line="259" w:lineRule="auto"/>
        <w:ind w:left="-1702" w:right="1142" w:firstLine="0"/>
        <w:jc w:val="left"/>
      </w:pPr>
    </w:p>
    <w:tbl>
      <w:tblPr>
        <w:tblStyle w:val="TableGrid"/>
        <w:tblW w:w="8013" w:type="dxa"/>
        <w:tblInd w:w="62" w:type="dxa"/>
        <w:tblCellMar>
          <w:top w:w="3" w:type="dxa"/>
          <w:left w:w="106" w:type="dxa"/>
          <w:bottom w:w="0" w:type="dxa"/>
          <w:right w:w="49" w:type="dxa"/>
        </w:tblCellMar>
        <w:tblLook w:val="04A0" w:firstRow="1" w:lastRow="0" w:firstColumn="1" w:lastColumn="0" w:noHBand="0" w:noVBand="1"/>
      </w:tblPr>
      <w:tblGrid>
        <w:gridCol w:w="4016"/>
        <w:gridCol w:w="1702"/>
        <w:gridCol w:w="1510"/>
        <w:gridCol w:w="785"/>
      </w:tblGrid>
      <w:tr w:rsidR="000B02AA" w14:paraId="46EA5AC9" w14:textId="77777777">
        <w:trPr>
          <w:trHeight w:val="560"/>
        </w:trPr>
        <w:tc>
          <w:tcPr>
            <w:tcW w:w="4016" w:type="dxa"/>
            <w:vMerge w:val="restart"/>
            <w:tcBorders>
              <w:top w:val="single" w:sz="2" w:space="0" w:color="000000"/>
              <w:left w:val="single" w:sz="2" w:space="0" w:color="000000"/>
              <w:bottom w:val="single" w:sz="2" w:space="0" w:color="FFFFFF"/>
              <w:right w:val="single" w:sz="2" w:space="0" w:color="000000"/>
            </w:tcBorders>
          </w:tcPr>
          <w:p w14:paraId="29F15B76" w14:textId="77777777" w:rsidR="000B02AA" w:rsidRDefault="000B02AA">
            <w:pPr>
              <w:spacing w:after="160" w:line="259" w:lineRule="auto"/>
              <w:ind w:left="0" w:right="0" w:firstLine="0"/>
              <w:jc w:val="left"/>
            </w:pPr>
          </w:p>
        </w:tc>
        <w:tc>
          <w:tcPr>
            <w:tcW w:w="1702" w:type="dxa"/>
            <w:tcBorders>
              <w:top w:val="single" w:sz="2" w:space="0" w:color="000000"/>
              <w:left w:val="single" w:sz="2" w:space="0" w:color="000000"/>
              <w:bottom w:val="single" w:sz="2" w:space="0" w:color="FFFFFF"/>
              <w:right w:val="single" w:sz="2" w:space="0" w:color="000000"/>
            </w:tcBorders>
          </w:tcPr>
          <w:p w14:paraId="2B4E7518" w14:textId="77777777" w:rsidR="000B02AA" w:rsidRDefault="003E089D">
            <w:pPr>
              <w:spacing w:after="0" w:line="259" w:lineRule="auto"/>
              <w:ind w:left="2" w:right="0" w:firstLine="0"/>
              <w:jc w:val="left"/>
            </w:pPr>
            <w:r>
              <w:rPr>
                <w:rFonts w:ascii="Times New Roman" w:eastAsia="Times New Roman" w:hAnsi="Times New Roman" w:cs="Times New Roman"/>
              </w:rPr>
              <w:t>Especialização em EI</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FFFFFF"/>
              <w:right w:val="single" w:sz="2" w:space="0" w:color="000000"/>
            </w:tcBorders>
          </w:tcPr>
          <w:p w14:paraId="7BEED3AC"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000000"/>
              <w:left w:val="single" w:sz="2" w:space="0" w:color="000000"/>
              <w:bottom w:val="single" w:sz="2" w:space="0" w:color="FFFFFF"/>
              <w:right w:val="single" w:sz="2" w:space="0" w:color="000000"/>
            </w:tcBorders>
          </w:tcPr>
          <w:p w14:paraId="143B6DA7"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5A3EC2B7" w14:textId="77777777">
        <w:trPr>
          <w:trHeight w:val="283"/>
        </w:trPr>
        <w:tc>
          <w:tcPr>
            <w:tcW w:w="0" w:type="auto"/>
            <w:vMerge/>
            <w:tcBorders>
              <w:top w:val="nil"/>
              <w:left w:val="single" w:sz="2" w:space="0" w:color="000000"/>
              <w:bottom w:val="nil"/>
              <w:right w:val="single" w:sz="2" w:space="0" w:color="000000"/>
            </w:tcBorders>
          </w:tcPr>
          <w:p w14:paraId="27A9B6EC"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34DB56C6" w14:textId="77777777" w:rsidR="000B02AA" w:rsidRDefault="003E089D">
            <w:pPr>
              <w:spacing w:after="0" w:line="259" w:lineRule="auto"/>
              <w:ind w:left="2" w:right="0" w:firstLine="0"/>
              <w:jc w:val="left"/>
            </w:pPr>
            <w:r>
              <w:rPr>
                <w:rFonts w:ascii="Times New Roman" w:eastAsia="Times New Roman" w:hAnsi="Times New Roman" w:cs="Times New Roman"/>
              </w:rPr>
              <w:t xml:space="preserve">Mestre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5D9CB801"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604BE28A"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4F18FAA3" w14:textId="77777777">
        <w:trPr>
          <w:trHeight w:val="283"/>
        </w:trPr>
        <w:tc>
          <w:tcPr>
            <w:tcW w:w="0" w:type="auto"/>
            <w:vMerge/>
            <w:tcBorders>
              <w:top w:val="nil"/>
              <w:left w:val="single" w:sz="2" w:space="0" w:color="000000"/>
              <w:bottom w:val="single" w:sz="2" w:space="0" w:color="FFFFFF"/>
              <w:right w:val="single" w:sz="2" w:space="0" w:color="000000"/>
            </w:tcBorders>
          </w:tcPr>
          <w:p w14:paraId="34C0C69D"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62905099" w14:textId="77777777" w:rsidR="000B02AA" w:rsidRDefault="003E089D">
            <w:pPr>
              <w:spacing w:after="0" w:line="259" w:lineRule="auto"/>
              <w:ind w:left="2" w:right="0" w:firstLine="0"/>
              <w:jc w:val="left"/>
            </w:pPr>
            <w:r>
              <w:rPr>
                <w:rFonts w:ascii="Times New Roman" w:eastAsia="Times New Roman" w:hAnsi="Times New Roman" w:cs="Times New Roman"/>
              </w:rPr>
              <w:t xml:space="preserve">Doutor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5570D612"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64D15E3B"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699204A6" w14:textId="77777777">
        <w:trPr>
          <w:trHeight w:val="559"/>
        </w:trPr>
        <w:tc>
          <w:tcPr>
            <w:tcW w:w="4016" w:type="dxa"/>
            <w:vMerge w:val="restart"/>
            <w:tcBorders>
              <w:top w:val="single" w:sz="2" w:space="0" w:color="FFFFFF"/>
              <w:left w:val="single" w:sz="2" w:space="0" w:color="000000"/>
              <w:bottom w:val="single" w:sz="2" w:space="0" w:color="FFFFFF"/>
              <w:right w:val="single" w:sz="2" w:space="0" w:color="000000"/>
            </w:tcBorders>
          </w:tcPr>
          <w:p w14:paraId="0C542D10" w14:textId="77777777" w:rsidR="000B02AA" w:rsidRDefault="003E089D">
            <w:pPr>
              <w:spacing w:after="0" w:line="259" w:lineRule="auto"/>
              <w:ind w:left="2" w:right="0" w:firstLine="0"/>
              <w:jc w:val="left"/>
            </w:pPr>
            <w:r>
              <w:rPr>
                <w:rFonts w:ascii="Times New Roman" w:eastAsia="Times New Roman" w:hAnsi="Times New Roman" w:cs="Times New Roman"/>
              </w:rPr>
              <w:t xml:space="preserve">Faxineira </w:t>
            </w:r>
            <w:r>
              <w:rPr>
                <w:rFonts w:ascii="Calibri" w:eastAsia="Calibri" w:hAnsi="Calibri" w:cs="Calibri"/>
                <w:sz w:val="22"/>
              </w:rPr>
              <w:t xml:space="preserve"> </w:t>
            </w:r>
          </w:p>
        </w:tc>
        <w:tc>
          <w:tcPr>
            <w:tcW w:w="1702" w:type="dxa"/>
            <w:tcBorders>
              <w:top w:val="single" w:sz="2" w:space="0" w:color="FFFFFF"/>
              <w:left w:val="single" w:sz="2" w:space="0" w:color="000000"/>
              <w:bottom w:val="single" w:sz="2" w:space="0" w:color="FFFFFF"/>
              <w:right w:val="single" w:sz="2" w:space="0" w:color="000000"/>
            </w:tcBorders>
          </w:tcPr>
          <w:p w14:paraId="14517D3B" w14:textId="77777777" w:rsidR="000B02AA" w:rsidRDefault="003E089D">
            <w:pPr>
              <w:spacing w:after="0" w:line="259" w:lineRule="auto"/>
              <w:ind w:left="2" w:right="49" w:firstLine="0"/>
              <w:jc w:val="left"/>
            </w:pPr>
            <w:r>
              <w:rPr>
                <w:rFonts w:ascii="Times New Roman" w:eastAsia="Times New Roman" w:hAnsi="Times New Roman" w:cs="Times New Roman"/>
              </w:rPr>
              <w:t>Fundamental 1ª etapa</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153DFFAD"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6864F04"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04672373" w14:textId="77777777">
        <w:trPr>
          <w:trHeight w:val="559"/>
        </w:trPr>
        <w:tc>
          <w:tcPr>
            <w:tcW w:w="0" w:type="auto"/>
            <w:vMerge/>
            <w:tcBorders>
              <w:top w:val="nil"/>
              <w:left w:val="single" w:sz="2" w:space="0" w:color="000000"/>
              <w:bottom w:val="nil"/>
              <w:right w:val="single" w:sz="2" w:space="0" w:color="000000"/>
            </w:tcBorders>
          </w:tcPr>
          <w:p w14:paraId="21C936FD"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3F4F43DA" w14:textId="77777777" w:rsidR="000B02AA" w:rsidRDefault="003E089D">
            <w:pPr>
              <w:spacing w:after="0" w:line="259" w:lineRule="auto"/>
              <w:ind w:left="2" w:right="0" w:firstLine="0"/>
              <w:jc w:val="left"/>
            </w:pPr>
            <w:r>
              <w:rPr>
                <w:rFonts w:ascii="Times New Roman" w:eastAsia="Times New Roman" w:hAnsi="Times New Roman" w:cs="Times New Roman"/>
              </w:rPr>
              <w:t>Fundamental incompleto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5EEAE805" w14:textId="77777777" w:rsidR="000B02AA" w:rsidRDefault="003E089D">
            <w:pPr>
              <w:spacing w:after="0" w:line="259" w:lineRule="auto"/>
              <w:ind w:left="0" w:right="0" w:firstLine="0"/>
              <w:jc w:val="left"/>
            </w:pPr>
            <w:r>
              <w:rPr>
                <w:rFonts w:ascii="Calibri" w:eastAsia="Calibri" w:hAnsi="Calibri" w:cs="Calibri"/>
                <w:sz w:val="22"/>
              </w:rPr>
              <w:t xml:space="preserve">04 </w:t>
            </w:r>
          </w:p>
        </w:tc>
        <w:tc>
          <w:tcPr>
            <w:tcW w:w="785" w:type="dxa"/>
            <w:tcBorders>
              <w:top w:val="single" w:sz="2" w:space="0" w:color="FFFFFF"/>
              <w:left w:val="single" w:sz="2" w:space="0" w:color="000000"/>
              <w:bottom w:val="single" w:sz="2" w:space="0" w:color="FFFFFF"/>
              <w:right w:val="single" w:sz="2" w:space="0" w:color="000000"/>
            </w:tcBorders>
          </w:tcPr>
          <w:p w14:paraId="74D4023F" w14:textId="77777777" w:rsidR="000B02AA" w:rsidRDefault="003E089D">
            <w:pPr>
              <w:spacing w:after="0" w:line="259" w:lineRule="auto"/>
              <w:ind w:left="0" w:right="0" w:firstLine="0"/>
              <w:jc w:val="left"/>
            </w:pPr>
            <w:r>
              <w:rPr>
                <w:rFonts w:ascii="Calibri" w:eastAsia="Calibri" w:hAnsi="Calibri" w:cs="Calibri"/>
                <w:sz w:val="22"/>
              </w:rPr>
              <w:t xml:space="preserve">04 </w:t>
            </w:r>
          </w:p>
        </w:tc>
      </w:tr>
      <w:tr w:rsidR="000B02AA" w14:paraId="0307EC37" w14:textId="77777777">
        <w:trPr>
          <w:trHeight w:val="559"/>
        </w:trPr>
        <w:tc>
          <w:tcPr>
            <w:tcW w:w="0" w:type="auto"/>
            <w:vMerge/>
            <w:tcBorders>
              <w:top w:val="nil"/>
              <w:left w:val="single" w:sz="2" w:space="0" w:color="000000"/>
              <w:bottom w:val="nil"/>
              <w:right w:val="single" w:sz="2" w:space="0" w:color="000000"/>
            </w:tcBorders>
          </w:tcPr>
          <w:p w14:paraId="03C7B04C"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1EC30BF5" w14:textId="77777777" w:rsidR="000B02AA" w:rsidRDefault="003E089D">
            <w:pPr>
              <w:spacing w:after="0" w:line="259" w:lineRule="auto"/>
              <w:ind w:left="2" w:right="0" w:firstLine="0"/>
              <w:jc w:val="left"/>
            </w:pPr>
            <w:r>
              <w:rPr>
                <w:rFonts w:ascii="Times New Roman" w:eastAsia="Times New Roman" w:hAnsi="Times New Roman" w:cs="Times New Roman"/>
              </w:rPr>
              <w:t>Fundamental 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3BAE8042" w14:textId="77777777" w:rsidR="000B02AA" w:rsidRDefault="003E089D">
            <w:pPr>
              <w:spacing w:after="0" w:line="259" w:lineRule="auto"/>
              <w:ind w:left="0" w:right="0" w:firstLine="0"/>
              <w:jc w:val="left"/>
            </w:pPr>
            <w:r>
              <w:rPr>
                <w:rFonts w:ascii="Calibri" w:eastAsia="Calibri" w:hAnsi="Calibri" w:cs="Calibri"/>
                <w:sz w:val="22"/>
              </w:rPr>
              <w:t xml:space="preserve">03 </w:t>
            </w:r>
          </w:p>
        </w:tc>
        <w:tc>
          <w:tcPr>
            <w:tcW w:w="785" w:type="dxa"/>
            <w:tcBorders>
              <w:top w:val="single" w:sz="2" w:space="0" w:color="FFFFFF"/>
              <w:left w:val="single" w:sz="2" w:space="0" w:color="000000"/>
              <w:bottom w:val="single" w:sz="2" w:space="0" w:color="FFFFFF"/>
              <w:right w:val="single" w:sz="2" w:space="0" w:color="000000"/>
            </w:tcBorders>
          </w:tcPr>
          <w:p w14:paraId="307B3E0B" w14:textId="77777777" w:rsidR="000B02AA" w:rsidRDefault="003E089D">
            <w:pPr>
              <w:spacing w:after="0" w:line="259" w:lineRule="auto"/>
              <w:ind w:left="0" w:right="0" w:firstLine="0"/>
              <w:jc w:val="left"/>
            </w:pPr>
            <w:r>
              <w:rPr>
                <w:rFonts w:ascii="Calibri" w:eastAsia="Calibri" w:hAnsi="Calibri" w:cs="Calibri"/>
                <w:sz w:val="22"/>
              </w:rPr>
              <w:t xml:space="preserve">03 </w:t>
            </w:r>
          </w:p>
        </w:tc>
      </w:tr>
      <w:tr w:rsidR="000B02AA" w14:paraId="635A1E8D" w14:textId="77777777">
        <w:trPr>
          <w:trHeight w:val="283"/>
        </w:trPr>
        <w:tc>
          <w:tcPr>
            <w:tcW w:w="0" w:type="auto"/>
            <w:vMerge/>
            <w:tcBorders>
              <w:top w:val="nil"/>
              <w:left w:val="single" w:sz="2" w:space="0" w:color="000000"/>
              <w:bottom w:val="nil"/>
              <w:right w:val="single" w:sz="2" w:space="0" w:color="000000"/>
            </w:tcBorders>
          </w:tcPr>
          <w:p w14:paraId="61FDA0A4"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5A08A94B" w14:textId="77777777" w:rsidR="000B02AA" w:rsidRDefault="003E089D">
            <w:pPr>
              <w:spacing w:after="0" w:line="259" w:lineRule="auto"/>
              <w:ind w:left="2" w:right="0" w:firstLine="0"/>
              <w:jc w:val="left"/>
            </w:pPr>
            <w:r>
              <w:rPr>
                <w:rFonts w:ascii="Times New Roman" w:eastAsia="Times New Roman" w:hAnsi="Times New Roman" w:cs="Times New Roman"/>
              </w:rPr>
              <w:t>Médio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19537A70" w14:textId="77777777" w:rsidR="000B02AA" w:rsidRDefault="003E089D">
            <w:pPr>
              <w:spacing w:after="0" w:line="259" w:lineRule="auto"/>
              <w:ind w:left="0" w:right="0" w:firstLine="0"/>
              <w:jc w:val="left"/>
            </w:pPr>
            <w:r>
              <w:rPr>
                <w:rFonts w:ascii="Calibri" w:eastAsia="Calibri" w:hAnsi="Calibri" w:cs="Calibri"/>
                <w:sz w:val="22"/>
              </w:rPr>
              <w:t xml:space="preserve">03 </w:t>
            </w:r>
          </w:p>
        </w:tc>
        <w:tc>
          <w:tcPr>
            <w:tcW w:w="785" w:type="dxa"/>
            <w:tcBorders>
              <w:top w:val="single" w:sz="2" w:space="0" w:color="FFFFFF"/>
              <w:left w:val="single" w:sz="2" w:space="0" w:color="000000"/>
              <w:bottom w:val="single" w:sz="2" w:space="0" w:color="FFFFFF"/>
              <w:right w:val="single" w:sz="2" w:space="0" w:color="000000"/>
            </w:tcBorders>
          </w:tcPr>
          <w:p w14:paraId="328CEC83" w14:textId="77777777" w:rsidR="000B02AA" w:rsidRDefault="003E089D">
            <w:pPr>
              <w:spacing w:after="0" w:line="259" w:lineRule="auto"/>
              <w:ind w:left="0" w:right="0" w:firstLine="0"/>
              <w:jc w:val="left"/>
            </w:pPr>
            <w:r>
              <w:rPr>
                <w:rFonts w:ascii="Calibri" w:eastAsia="Calibri" w:hAnsi="Calibri" w:cs="Calibri"/>
                <w:sz w:val="22"/>
              </w:rPr>
              <w:t xml:space="preserve">03 </w:t>
            </w:r>
          </w:p>
        </w:tc>
      </w:tr>
      <w:tr w:rsidR="000B02AA" w14:paraId="4EBB48E7" w14:textId="77777777">
        <w:trPr>
          <w:trHeight w:val="283"/>
        </w:trPr>
        <w:tc>
          <w:tcPr>
            <w:tcW w:w="0" w:type="auto"/>
            <w:vMerge/>
            <w:tcBorders>
              <w:top w:val="nil"/>
              <w:left w:val="single" w:sz="2" w:space="0" w:color="000000"/>
              <w:bottom w:val="nil"/>
              <w:right w:val="single" w:sz="2" w:space="0" w:color="000000"/>
            </w:tcBorders>
          </w:tcPr>
          <w:p w14:paraId="1352F392"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7056F48A" w14:textId="77777777" w:rsidR="000B02AA" w:rsidRDefault="003E089D">
            <w:pPr>
              <w:spacing w:after="0" w:line="259" w:lineRule="auto"/>
              <w:ind w:left="2" w:right="0" w:firstLine="0"/>
              <w:jc w:val="left"/>
            </w:pPr>
            <w:r>
              <w:rPr>
                <w:rFonts w:ascii="Times New Roman" w:eastAsia="Times New Roman" w:hAnsi="Times New Roman" w:cs="Times New Roman"/>
              </w:rPr>
              <w:t>Graduação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52F03D6E"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657182FE"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17BFA75A" w14:textId="77777777">
        <w:trPr>
          <w:trHeight w:val="559"/>
        </w:trPr>
        <w:tc>
          <w:tcPr>
            <w:tcW w:w="0" w:type="auto"/>
            <w:vMerge/>
            <w:tcBorders>
              <w:top w:val="nil"/>
              <w:left w:val="single" w:sz="2" w:space="0" w:color="000000"/>
              <w:bottom w:val="nil"/>
              <w:right w:val="single" w:sz="2" w:space="0" w:color="000000"/>
            </w:tcBorders>
          </w:tcPr>
          <w:p w14:paraId="01E89EB6"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541D68F5" w14:textId="77777777" w:rsidR="000B02AA" w:rsidRDefault="003E089D">
            <w:pPr>
              <w:spacing w:after="0" w:line="259" w:lineRule="auto"/>
              <w:ind w:left="2" w:right="0" w:firstLine="0"/>
            </w:pPr>
            <w:r>
              <w:rPr>
                <w:rFonts w:ascii="Times New Roman" w:eastAsia="Times New Roman" w:hAnsi="Times New Roman" w:cs="Times New Roman"/>
              </w:rPr>
              <w:t xml:space="preserve">Graduação em </w:t>
            </w:r>
          </w:p>
          <w:p w14:paraId="07506BBB" w14:textId="77777777" w:rsidR="000B02AA" w:rsidRDefault="003E089D">
            <w:pPr>
              <w:spacing w:after="0" w:line="259" w:lineRule="auto"/>
              <w:ind w:left="2" w:right="0" w:firstLine="0"/>
              <w:jc w:val="left"/>
            </w:pPr>
            <w:r>
              <w:rPr>
                <w:rFonts w:ascii="Times New Roman" w:eastAsia="Times New Roman" w:hAnsi="Times New Roman" w:cs="Times New Roman"/>
              </w:rPr>
              <w:t>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33419E8E"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776C7B35"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63805015" w14:textId="77777777">
        <w:trPr>
          <w:trHeight w:val="281"/>
        </w:trPr>
        <w:tc>
          <w:tcPr>
            <w:tcW w:w="0" w:type="auto"/>
            <w:vMerge/>
            <w:tcBorders>
              <w:top w:val="nil"/>
              <w:left w:val="single" w:sz="2" w:space="0" w:color="000000"/>
              <w:bottom w:val="nil"/>
              <w:right w:val="single" w:sz="2" w:space="0" w:color="000000"/>
            </w:tcBorders>
          </w:tcPr>
          <w:p w14:paraId="2E83EE5B"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165BD78D" w14:textId="77777777" w:rsidR="000B02AA" w:rsidRDefault="003E089D">
            <w:pPr>
              <w:spacing w:after="0" w:line="259" w:lineRule="auto"/>
              <w:ind w:left="2" w:right="0" w:firstLine="0"/>
              <w:jc w:val="left"/>
            </w:pPr>
            <w:r>
              <w:rPr>
                <w:rFonts w:ascii="Times New Roman" w:eastAsia="Times New Roman" w:hAnsi="Times New Roman" w:cs="Times New Roman"/>
              </w:rPr>
              <w:t>Especialização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5C69026E"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438F175E"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2252F2DE" w14:textId="77777777">
        <w:trPr>
          <w:trHeight w:val="560"/>
        </w:trPr>
        <w:tc>
          <w:tcPr>
            <w:tcW w:w="0" w:type="auto"/>
            <w:vMerge/>
            <w:tcBorders>
              <w:top w:val="nil"/>
              <w:left w:val="single" w:sz="2" w:space="0" w:color="000000"/>
              <w:bottom w:val="nil"/>
              <w:right w:val="single" w:sz="2" w:space="0" w:color="000000"/>
            </w:tcBorders>
          </w:tcPr>
          <w:p w14:paraId="4C8D14CA"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5B635715" w14:textId="77777777" w:rsidR="000B02AA" w:rsidRDefault="003E089D">
            <w:pPr>
              <w:spacing w:after="0" w:line="259" w:lineRule="auto"/>
              <w:ind w:left="2" w:right="0" w:firstLine="0"/>
              <w:jc w:val="left"/>
            </w:pPr>
            <w:r>
              <w:rPr>
                <w:rFonts w:ascii="Times New Roman" w:eastAsia="Times New Roman" w:hAnsi="Times New Roman" w:cs="Times New Roman"/>
              </w:rPr>
              <w:t>Especialização em 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0D10A855"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53168757"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3E4BD82D" w14:textId="77777777">
        <w:trPr>
          <w:trHeight w:val="283"/>
        </w:trPr>
        <w:tc>
          <w:tcPr>
            <w:tcW w:w="0" w:type="auto"/>
            <w:vMerge/>
            <w:tcBorders>
              <w:top w:val="nil"/>
              <w:left w:val="single" w:sz="2" w:space="0" w:color="000000"/>
              <w:bottom w:val="nil"/>
              <w:right w:val="single" w:sz="2" w:space="0" w:color="000000"/>
            </w:tcBorders>
          </w:tcPr>
          <w:p w14:paraId="633BF574"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0E4455EF" w14:textId="77777777" w:rsidR="000B02AA" w:rsidRDefault="003E089D">
            <w:pPr>
              <w:spacing w:after="0" w:line="259" w:lineRule="auto"/>
              <w:ind w:left="2" w:right="0" w:firstLine="0"/>
              <w:jc w:val="left"/>
            </w:pPr>
            <w:r>
              <w:rPr>
                <w:rFonts w:ascii="Times New Roman" w:eastAsia="Times New Roman" w:hAnsi="Times New Roman" w:cs="Times New Roman"/>
              </w:rPr>
              <w:t xml:space="preserve">Mestre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6EA16FCA"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424A7A8A"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4295C0A9" w14:textId="77777777">
        <w:trPr>
          <w:trHeight w:val="283"/>
        </w:trPr>
        <w:tc>
          <w:tcPr>
            <w:tcW w:w="0" w:type="auto"/>
            <w:vMerge/>
            <w:tcBorders>
              <w:top w:val="nil"/>
              <w:left w:val="single" w:sz="2" w:space="0" w:color="000000"/>
              <w:bottom w:val="single" w:sz="2" w:space="0" w:color="FFFFFF"/>
              <w:right w:val="single" w:sz="2" w:space="0" w:color="000000"/>
            </w:tcBorders>
          </w:tcPr>
          <w:p w14:paraId="7EB0FA3B"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667C9900" w14:textId="77777777" w:rsidR="000B02AA" w:rsidRDefault="003E089D">
            <w:pPr>
              <w:spacing w:after="0" w:line="259" w:lineRule="auto"/>
              <w:ind w:left="2" w:right="0" w:firstLine="0"/>
              <w:jc w:val="left"/>
            </w:pPr>
            <w:r>
              <w:rPr>
                <w:rFonts w:ascii="Times New Roman" w:eastAsia="Times New Roman" w:hAnsi="Times New Roman" w:cs="Times New Roman"/>
              </w:rPr>
              <w:t xml:space="preserve">Doutor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550680AC"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758320FF"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95F391B" w14:textId="77777777">
        <w:trPr>
          <w:trHeight w:val="559"/>
        </w:trPr>
        <w:tc>
          <w:tcPr>
            <w:tcW w:w="4016" w:type="dxa"/>
            <w:vMerge w:val="restart"/>
            <w:tcBorders>
              <w:top w:val="single" w:sz="2" w:space="0" w:color="FFFFFF"/>
              <w:left w:val="single" w:sz="2" w:space="0" w:color="000000"/>
              <w:bottom w:val="single" w:sz="2" w:space="0" w:color="FFFFFF"/>
              <w:right w:val="single" w:sz="2" w:space="0" w:color="000000"/>
            </w:tcBorders>
          </w:tcPr>
          <w:p w14:paraId="060CEE23" w14:textId="77777777" w:rsidR="000B02AA" w:rsidRDefault="003E089D">
            <w:pPr>
              <w:spacing w:after="0" w:line="259" w:lineRule="auto"/>
              <w:ind w:left="2" w:right="0" w:firstLine="0"/>
              <w:jc w:val="left"/>
            </w:pPr>
            <w:r>
              <w:rPr>
                <w:rFonts w:ascii="Times New Roman" w:eastAsia="Times New Roman" w:hAnsi="Times New Roman" w:cs="Times New Roman"/>
              </w:rPr>
              <w:t xml:space="preserve">Porteiro </w:t>
            </w:r>
            <w:r>
              <w:rPr>
                <w:rFonts w:ascii="Calibri" w:eastAsia="Calibri" w:hAnsi="Calibri" w:cs="Calibri"/>
                <w:sz w:val="22"/>
              </w:rPr>
              <w:t xml:space="preserve"> </w:t>
            </w:r>
          </w:p>
        </w:tc>
        <w:tc>
          <w:tcPr>
            <w:tcW w:w="1702" w:type="dxa"/>
            <w:tcBorders>
              <w:top w:val="single" w:sz="2" w:space="0" w:color="FFFFFF"/>
              <w:left w:val="single" w:sz="2" w:space="0" w:color="000000"/>
              <w:bottom w:val="single" w:sz="2" w:space="0" w:color="FFFFFF"/>
              <w:right w:val="single" w:sz="2" w:space="0" w:color="000000"/>
            </w:tcBorders>
          </w:tcPr>
          <w:p w14:paraId="391866EB" w14:textId="77777777" w:rsidR="000B02AA" w:rsidRDefault="003E089D">
            <w:pPr>
              <w:spacing w:after="0" w:line="259" w:lineRule="auto"/>
              <w:ind w:left="2" w:right="49" w:firstLine="0"/>
              <w:jc w:val="left"/>
            </w:pPr>
            <w:r>
              <w:rPr>
                <w:rFonts w:ascii="Times New Roman" w:eastAsia="Times New Roman" w:hAnsi="Times New Roman" w:cs="Times New Roman"/>
              </w:rPr>
              <w:t>Fundamental 1ª etapa</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783113AB"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DCC8035"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EC40114" w14:textId="77777777">
        <w:trPr>
          <w:trHeight w:val="559"/>
        </w:trPr>
        <w:tc>
          <w:tcPr>
            <w:tcW w:w="0" w:type="auto"/>
            <w:vMerge/>
            <w:tcBorders>
              <w:top w:val="nil"/>
              <w:left w:val="single" w:sz="2" w:space="0" w:color="000000"/>
              <w:bottom w:val="nil"/>
              <w:right w:val="single" w:sz="2" w:space="0" w:color="000000"/>
            </w:tcBorders>
          </w:tcPr>
          <w:p w14:paraId="551EC86E"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18FBF51C" w14:textId="77777777" w:rsidR="000B02AA" w:rsidRDefault="003E089D">
            <w:pPr>
              <w:spacing w:after="0" w:line="259" w:lineRule="auto"/>
              <w:ind w:left="2" w:right="0" w:firstLine="0"/>
              <w:jc w:val="left"/>
            </w:pPr>
            <w:r>
              <w:rPr>
                <w:rFonts w:ascii="Times New Roman" w:eastAsia="Times New Roman" w:hAnsi="Times New Roman" w:cs="Times New Roman"/>
              </w:rPr>
              <w:t>Fundamental incompleto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14F70226"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631A3083"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4B238A01" w14:textId="77777777">
        <w:trPr>
          <w:trHeight w:val="559"/>
        </w:trPr>
        <w:tc>
          <w:tcPr>
            <w:tcW w:w="0" w:type="auto"/>
            <w:vMerge/>
            <w:tcBorders>
              <w:top w:val="nil"/>
              <w:left w:val="single" w:sz="2" w:space="0" w:color="000000"/>
              <w:bottom w:val="nil"/>
              <w:right w:val="single" w:sz="2" w:space="0" w:color="000000"/>
            </w:tcBorders>
          </w:tcPr>
          <w:p w14:paraId="406A6742"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4D0826B8" w14:textId="77777777" w:rsidR="000B02AA" w:rsidRDefault="003E089D">
            <w:pPr>
              <w:spacing w:after="0" w:line="259" w:lineRule="auto"/>
              <w:ind w:left="2" w:right="0" w:firstLine="0"/>
              <w:jc w:val="left"/>
            </w:pPr>
            <w:r>
              <w:rPr>
                <w:rFonts w:ascii="Times New Roman" w:eastAsia="Times New Roman" w:hAnsi="Times New Roman" w:cs="Times New Roman"/>
              </w:rPr>
              <w:t>Fundamental 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4CC22F38"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509A5108"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181CA587" w14:textId="77777777">
        <w:trPr>
          <w:trHeight w:val="283"/>
        </w:trPr>
        <w:tc>
          <w:tcPr>
            <w:tcW w:w="0" w:type="auto"/>
            <w:vMerge/>
            <w:tcBorders>
              <w:top w:val="nil"/>
              <w:left w:val="single" w:sz="2" w:space="0" w:color="000000"/>
              <w:bottom w:val="nil"/>
              <w:right w:val="single" w:sz="2" w:space="0" w:color="000000"/>
            </w:tcBorders>
          </w:tcPr>
          <w:p w14:paraId="2D7229FF"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0FC1E91E" w14:textId="77777777" w:rsidR="000B02AA" w:rsidRDefault="003E089D">
            <w:pPr>
              <w:spacing w:after="0" w:line="259" w:lineRule="auto"/>
              <w:ind w:left="2" w:right="0" w:firstLine="0"/>
              <w:jc w:val="left"/>
            </w:pPr>
            <w:r>
              <w:rPr>
                <w:rFonts w:ascii="Times New Roman" w:eastAsia="Times New Roman" w:hAnsi="Times New Roman" w:cs="Times New Roman"/>
              </w:rPr>
              <w:t>Médio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1D18D055" w14:textId="77777777" w:rsidR="000B02AA" w:rsidRDefault="003E089D">
            <w:pPr>
              <w:spacing w:after="0" w:line="259" w:lineRule="auto"/>
              <w:ind w:left="0" w:right="0" w:firstLine="0"/>
              <w:jc w:val="left"/>
            </w:pPr>
            <w:r>
              <w:rPr>
                <w:rFonts w:ascii="Calibri" w:eastAsia="Calibri" w:hAnsi="Calibri" w:cs="Calibri"/>
                <w:sz w:val="22"/>
              </w:rPr>
              <w:t xml:space="preserve">02 </w:t>
            </w:r>
          </w:p>
        </w:tc>
        <w:tc>
          <w:tcPr>
            <w:tcW w:w="785" w:type="dxa"/>
            <w:tcBorders>
              <w:top w:val="single" w:sz="2" w:space="0" w:color="FFFFFF"/>
              <w:left w:val="single" w:sz="2" w:space="0" w:color="000000"/>
              <w:bottom w:val="single" w:sz="2" w:space="0" w:color="FFFFFF"/>
              <w:right w:val="single" w:sz="2" w:space="0" w:color="000000"/>
            </w:tcBorders>
          </w:tcPr>
          <w:p w14:paraId="5BFD1BB4" w14:textId="77777777" w:rsidR="000B02AA" w:rsidRDefault="003E089D">
            <w:pPr>
              <w:spacing w:after="0" w:line="259" w:lineRule="auto"/>
              <w:ind w:left="0" w:right="0" w:firstLine="0"/>
              <w:jc w:val="left"/>
            </w:pPr>
            <w:r>
              <w:rPr>
                <w:rFonts w:ascii="Calibri" w:eastAsia="Calibri" w:hAnsi="Calibri" w:cs="Calibri"/>
                <w:sz w:val="22"/>
              </w:rPr>
              <w:t xml:space="preserve">02 </w:t>
            </w:r>
          </w:p>
        </w:tc>
      </w:tr>
      <w:tr w:rsidR="000B02AA" w14:paraId="67AEF982" w14:textId="77777777">
        <w:trPr>
          <w:trHeight w:val="283"/>
        </w:trPr>
        <w:tc>
          <w:tcPr>
            <w:tcW w:w="0" w:type="auto"/>
            <w:vMerge/>
            <w:tcBorders>
              <w:top w:val="nil"/>
              <w:left w:val="single" w:sz="2" w:space="0" w:color="000000"/>
              <w:bottom w:val="nil"/>
              <w:right w:val="single" w:sz="2" w:space="0" w:color="000000"/>
            </w:tcBorders>
          </w:tcPr>
          <w:p w14:paraId="1E06FD6B"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0D34AF64" w14:textId="77777777" w:rsidR="000B02AA" w:rsidRDefault="003E089D">
            <w:pPr>
              <w:spacing w:after="0" w:line="259" w:lineRule="auto"/>
              <w:ind w:left="2" w:right="0" w:firstLine="0"/>
              <w:jc w:val="left"/>
            </w:pPr>
            <w:r>
              <w:rPr>
                <w:rFonts w:ascii="Times New Roman" w:eastAsia="Times New Roman" w:hAnsi="Times New Roman" w:cs="Times New Roman"/>
              </w:rPr>
              <w:t>Graduação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393947AD"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657F821A"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16A5B095" w14:textId="77777777">
        <w:trPr>
          <w:trHeight w:val="560"/>
        </w:trPr>
        <w:tc>
          <w:tcPr>
            <w:tcW w:w="0" w:type="auto"/>
            <w:vMerge/>
            <w:tcBorders>
              <w:top w:val="nil"/>
              <w:left w:val="single" w:sz="2" w:space="0" w:color="000000"/>
              <w:bottom w:val="nil"/>
              <w:right w:val="single" w:sz="2" w:space="0" w:color="000000"/>
            </w:tcBorders>
          </w:tcPr>
          <w:p w14:paraId="3EA6D6CE"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000000"/>
              <w:right w:val="single" w:sz="2" w:space="0" w:color="000000"/>
            </w:tcBorders>
          </w:tcPr>
          <w:p w14:paraId="218B69DD" w14:textId="77777777" w:rsidR="000B02AA" w:rsidRDefault="003E089D">
            <w:pPr>
              <w:spacing w:after="0" w:line="259" w:lineRule="auto"/>
              <w:ind w:left="2" w:right="0" w:firstLine="0"/>
            </w:pPr>
            <w:r>
              <w:rPr>
                <w:rFonts w:ascii="Times New Roman" w:eastAsia="Times New Roman" w:hAnsi="Times New Roman" w:cs="Times New Roman"/>
              </w:rPr>
              <w:t xml:space="preserve">Graduação em </w:t>
            </w:r>
          </w:p>
          <w:p w14:paraId="7C6912A1" w14:textId="77777777" w:rsidR="000B02AA" w:rsidRDefault="003E089D">
            <w:pPr>
              <w:spacing w:after="0" w:line="259" w:lineRule="auto"/>
              <w:ind w:left="2" w:right="0" w:firstLine="0"/>
              <w:jc w:val="left"/>
            </w:pPr>
            <w:r>
              <w:rPr>
                <w:rFonts w:ascii="Times New Roman" w:eastAsia="Times New Roman" w:hAnsi="Times New Roman" w:cs="Times New Roman"/>
              </w:rPr>
              <w:t>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000000"/>
              <w:right w:val="single" w:sz="2" w:space="0" w:color="000000"/>
            </w:tcBorders>
          </w:tcPr>
          <w:p w14:paraId="65FCB867"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2B3B2275"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0034EA2B" w14:textId="77777777">
        <w:trPr>
          <w:trHeight w:val="283"/>
        </w:trPr>
        <w:tc>
          <w:tcPr>
            <w:tcW w:w="0" w:type="auto"/>
            <w:vMerge/>
            <w:tcBorders>
              <w:top w:val="nil"/>
              <w:left w:val="single" w:sz="2" w:space="0" w:color="000000"/>
              <w:bottom w:val="nil"/>
              <w:right w:val="single" w:sz="2" w:space="0" w:color="000000"/>
            </w:tcBorders>
          </w:tcPr>
          <w:p w14:paraId="6D7401F1" w14:textId="77777777" w:rsidR="000B02AA" w:rsidRDefault="000B02AA">
            <w:pPr>
              <w:spacing w:after="160" w:line="259" w:lineRule="auto"/>
              <w:ind w:left="0" w:right="0" w:firstLine="0"/>
              <w:jc w:val="left"/>
            </w:pPr>
          </w:p>
        </w:tc>
        <w:tc>
          <w:tcPr>
            <w:tcW w:w="1702" w:type="dxa"/>
            <w:tcBorders>
              <w:top w:val="single" w:sz="2" w:space="0" w:color="000000"/>
              <w:left w:val="single" w:sz="2" w:space="0" w:color="000000"/>
              <w:bottom w:val="single" w:sz="2" w:space="0" w:color="000000"/>
              <w:right w:val="single" w:sz="2" w:space="0" w:color="000000"/>
            </w:tcBorders>
          </w:tcPr>
          <w:p w14:paraId="167B7523" w14:textId="77777777" w:rsidR="000B02AA" w:rsidRDefault="003E089D">
            <w:pPr>
              <w:spacing w:after="0" w:line="259" w:lineRule="auto"/>
              <w:ind w:left="2" w:right="0" w:firstLine="0"/>
              <w:jc w:val="left"/>
            </w:pPr>
            <w:r>
              <w:rPr>
                <w:rFonts w:ascii="Times New Roman" w:eastAsia="Times New Roman" w:hAnsi="Times New Roman" w:cs="Times New Roman"/>
              </w:rPr>
              <w:t>Especialização</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tcPr>
          <w:p w14:paraId="1949797D"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32C6659C"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512E76B8" w14:textId="77777777">
        <w:trPr>
          <w:trHeight w:val="557"/>
        </w:trPr>
        <w:tc>
          <w:tcPr>
            <w:tcW w:w="0" w:type="auto"/>
            <w:vMerge/>
            <w:tcBorders>
              <w:top w:val="nil"/>
              <w:left w:val="single" w:sz="2" w:space="0" w:color="000000"/>
              <w:bottom w:val="nil"/>
              <w:right w:val="single" w:sz="2" w:space="0" w:color="000000"/>
            </w:tcBorders>
          </w:tcPr>
          <w:p w14:paraId="09081498" w14:textId="77777777" w:rsidR="000B02AA" w:rsidRDefault="000B02AA">
            <w:pPr>
              <w:spacing w:after="160" w:line="259" w:lineRule="auto"/>
              <w:ind w:left="0" w:right="0" w:firstLine="0"/>
              <w:jc w:val="left"/>
            </w:pPr>
          </w:p>
        </w:tc>
        <w:tc>
          <w:tcPr>
            <w:tcW w:w="1702" w:type="dxa"/>
            <w:tcBorders>
              <w:top w:val="single" w:sz="2" w:space="0" w:color="000000"/>
              <w:left w:val="single" w:sz="2" w:space="0" w:color="000000"/>
              <w:bottom w:val="single" w:sz="2" w:space="0" w:color="000000"/>
              <w:right w:val="single" w:sz="2" w:space="0" w:color="000000"/>
            </w:tcBorders>
          </w:tcPr>
          <w:p w14:paraId="160ABBB4" w14:textId="77777777" w:rsidR="000B02AA" w:rsidRDefault="003E089D">
            <w:pPr>
              <w:spacing w:after="0" w:line="259" w:lineRule="auto"/>
              <w:ind w:left="2" w:right="0" w:firstLine="0"/>
              <w:jc w:val="left"/>
            </w:pPr>
            <w:r>
              <w:rPr>
                <w:rFonts w:ascii="Times New Roman" w:eastAsia="Times New Roman" w:hAnsi="Times New Roman" w:cs="Times New Roman"/>
              </w:rPr>
              <w:t>Especialização em EI</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tcPr>
          <w:p w14:paraId="34CF97E3"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1B02B034"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472D25FF" w14:textId="77777777">
        <w:trPr>
          <w:trHeight w:val="283"/>
        </w:trPr>
        <w:tc>
          <w:tcPr>
            <w:tcW w:w="0" w:type="auto"/>
            <w:vMerge/>
            <w:tcBorders>
              <w:top w:val="nil"/>
              <w:left w:val="single" w:sz="2" w:space="0" w:color="000000"/>
              <w:bottom w:val="nil"/>
              <w:right w:val="single" w:sz="2" w:space="0" w:color="000000"/>
            </w:tcBorders>
          </w:tcPr>
          <w:p w14:paraId="7E8D5F66" w14:textId="77777777" w:rsidR="000B02AA" w:rsidRDefault="000B02AA">
            <w:pPr>
              <w:spacing w:after="160" w:line="259" w:lineRule="auto"/>
              <w:ind w:left="0" w:right="0" w:firstLine="0"/>
              <w:jc w:val="left"/>
            </w:pPr>
          </w:p>
        </w:tc>
        <w:tc>
          <w:tcPr>
            <w:tcW w:w="1702" w:type="dxa"/>
            <w:tcBorders>
              <w:top w:val="single" w:sz="2" w:space="0" w:color="000000"/>
              <w:left w:val="single" w:sz="2" w:space="0" w:color="000000"/>
              <w:bottom w:val="single" w:sz="2" w:space="0" w:color="000000"/>
              <w:right w:val="single" w:sz="2" w:space="0" w:color="000000"/>
            </w:tcBorders>
          </w:tcPr>
          <w:p w14:paraId="1091B974" w14:textId="77777777" w:rsidR="000B02AA" w:rsidRDefault="003E089D">
            <w:pPr>
              <w:spacing w:after="0" w:line="259" w:lineRule="auto"/>
              <w:ind w:left="2" w:right="0" w:firstLine="0"/>
              <w:jc w:val="left"/>
            </w:pPr>
            <w:r>
              <w:rPr>
                <w:rFonts w:ascii="Times New Roman" w:eastAsia="Times New Roman" w:hAnsi="Times New Roman" w:cs="Times New Roman"/>
              </w:rPr>
              <w:t xml:space="preserve">Mestre </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tcPr>
          <w:p w14:paraId="4184521C"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C4ED424"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BF09AAC" w14:textId="77777777">
        <w:trPr>
          <w:trHeight w:val="283"/>
        </w:trPr>
        <w:tc>
          <w:tcPr>
            <w:tcW w:w="0" w:type="auto"/>
            <w:vMerge/>
            <w:tcBorders>
              <w:top w:val="nil"/>
              <w:left w:val="single" w:sz="2" w:space="0" w:color="000000"/>
              <w:bottom w:val="single" w:sz="2" w:space="0" w:color="FFFFFF"/>
              <w:right w:val="single" w:sz="2" w:space="0" w:color="000000"/>
            </w:tcBorders>
          </w:tcPr>
          <w:p w14:paraId="2A1774F7" w14:textId="77777777" w:rsidR="000B02AA" w:rsidRDefault="000B02AA">
            <w:pPr>
              <w:spacing w:after="160" w:line="259" w:lineRule="auto"/>
              <w:ind w:left="0" w:right="0" w:firstLine="0"/>
              <w:jc w:val="left"/>
            </w:pPr>
          </w:p>
        </w:tc>
        <w:tc>
          <w:tcPr>
            <w:tcW w:w="1702" w:type="dxa"/>
            <w:tcBorders>
              <w:top w:val="single" w:sz="2" w:space="0" w:color="000000"/>
              <w:left w:val="single" w:sz="2" w:space="0" w:color="000000"/>
              <w:bottom w:val="single" w:sz="2" w:space="0" w:color="FFFFFF"/>
              <w:right w:val="single" w:sz="2" w:space="0" w:color="000000"/>
            </w:tcBorders>
          </w:tcPr>
          <w:p w14:paraId="60EEEC96" w14:textId="77777777" w:rsidR="000B02AA" w:rsidRDefault="003E089D">
            <w:pPr>
              <w:spacing w:after="0" w:line="259" w:lineRule="auto"/>
              <w:ind w:left="2" w:right="0" w:firstLine="0"/>
              <w:jc w:val="left"/>
            </w:pPr>
            <w:r>
              <w:rPr>
                <w:rFonts w:ascii="Times New Roman" w:eastAsia="Times New Roman" w:hAnsi="Times New Roman" w:cs="Times New Roman"/>
              </w:rPr>
              <w:t xml:space="preserve">Doutor </w:t>
            </w: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FFFFFF"/>
              <w:right w:val="single" w:sz="2" w:space="0" w:color="000000"/>
            </w:tcBorders>
          </w:tcPr>
          <w:p w14:paraId="48F733EC"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4E8FC11F"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2520EA0F" w14:textId="77777777">
        <w:trPr>
          <w:trHeight w:val="559"/>
        </w:trPr>
        <w:tc>
          <w:tcPr>
            <w:tcW w:w="4016" w:type="dxa"/>
            <w:vMerge w:val="restart"/>
            <w:tcBorders>
              <w:top w:val="single" w:sz="2" w:space="0" w:color="FFFFFF"/>
              <w:left w:val="single" w:sz="2" w:space="0" w:color="000000"/>
              <w:bottom w:val="single" w:sz="2" w:space="0" w:color="000000"/>
              <w:right w:val="single" w:sz="2" w:space="0" w:color="000000"/>
            </w:tcBorders>
          </w:tcPr>
          <w:p w14:paraId="586AC593" w14:textId="77777777" w:rsidR="000B02AA" w:rsidRDefault="003E089D">
            <w:pPr>
              <w:spacing w:after="0" w:line="259" w:lineRule="auto"/>
              <w:ind w:left="2" w:right="0" w:firstLine="0"/>
              <w:jc w:val="left"/>
            </w:pPr>
            <w:r>
              <w:rPr>
                <w:rFonts w:ascii="Times New Roman" w:eastAsia="Times New Roman" w:hAnsi="Times New Roman" w:cs="Times New Roman"/>
              </w:rPr>
              <w:t xml:space="preserve">Funcionários de Secretaria </w:t>
            </w:r>
            <w:r>
              <w:rPr>
                <w:rFonts w:ascii="Calibri" w:eastAsia="Calibri" w:hAnsi="Calibri" w:cs="Calibri"/>
                <w:sz w:val="22"/>
              </w:rPr>
              <w:t xml:space="preserve"> </w:t>
            </w:r>
          </w:p>
        </w:tc>
        <w:tc>
          <w:tcPr>
            <w:tcW w:w="1702" w:type="dxa"/>
            <w:tcBorders>
              <w:top w:val="single" w:sz="2" w:space="0" w:color="FFFFFF"/>
              <w:left w:val="single" w:sz="2" w:space="0" w:color="000000"/>
              <w:bottom w:val="single" w:sz="2" w:space="0" w:color="FFFFFF"/>
              <w:right w:val="single" w:sz="2" w:space="0" w:color="000000"/>
            </w:tcBorders>
          </w:tcPr>
          <w:p w14:paraId="132A7371" w14:textId="77777777" w:rsidR="000B02AA" w:rsidRDefault="003E089D">
            <w:pPr>
              <w:spacing w:after="0" w:line="259" w:lineRule="auto"/>
              <w:ind w:left="2" w:right="49" w:firstLine="0"/>
              <w:jc w:val="left"/>
            </w:pPr>
            <w:r>
              <w:rPr>
                <w:rFonts w:ascii="Times New Roman" w:eastAsia="Times New Roman" w:hAnsi="Times New Roman" w:cs="Times New Roman"/>
              </w:rPr>
              <w:t>Fundamental 1ª etapa</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5E9B8420"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0F28A3CF"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680A1E1C" w14:textId="77777777">
        <w:trPr>
          <w:trHeight w:val="559"/>
        </w:trPr>
        <w:tc>
          <w:tcPr>
            <w:tcW w:w="0" w:type="auto"/>
            <w:vMerge/>
            <w:tcBorders>
              <w:top w:val="nil"/>
              <w:left w:val="single" w:sz="2" w:space="0" w:color="000000"/>
              <w:bottom w:val="nil"/>
              <w:right w:val="single" w:sz="2" w:space="0" w:color="000000"/>
            </w:tcBorders>
          </w:tcPr>
          <w:p w14:paraId="7ABFFB37"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32156EE8" w14:textId="77777777" w:rsidR="000B02AA" w:rsidRDefault="003E089D">
            <w:pPr>
              <w:spacing w:after="0" w:line="259" w:lineRule="auto"/>
              <w:ind w:left="2" w:right="0" w:firstLine="0"/>
              <w:jc w:val="left"/>
            </w:pPr>
            <w:r>
              <w:rPr>
                <w:rFonts w:ascii="Times New Roman" w:eastAsia="Times New Roman" w:hAnsi="Times New Roman" w:cs="Times New Roman"/>
              </w:rPr>
              <w:t>Fundamental incompleto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7B4C92EB"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43AD3D01"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F3F9BFD" w14:textId="77777777">
        <w:trPr>
          <w:trHeight w:val="559"/>
        </w:trPr>
        <w:tc>
          <w:tcPr>
            <w:tcW w:w="0" w:type="auto"/>
            <w:vMerge/>
            <w:tcBorders>
              <w:top w:val="nil"/>
              <w:left w:val="single" w:sz="2" w:space="0" w:color="000000"/>
              <w:bottom w:val="nil"/>
              <w:right w:val="single" w:sz="2" w:space="0" w:color="000000"/>
            </w:tcBorders>
          </w:tcPr>
          <w:p w14:paraId="673214B3"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075112E3" w14:textId="77777777" w:rsidR="000B02AA" w:rsidRDefault="003E089D">
            <w:pPr>
              <w:spacing w:after="0" w:line="259" w:lineRule="auto"/>
              <w:ind w:left="2" w:right="0" w:firstLine="0"/>
              <w:jc w:val="left"/>
            </w:pPr>
            <w:r>
              <w:rPr>
                <w:rFonts w:ascii="Times New Roman" w:eastAsia="Times New Roman" w:hAnsi="Times New Roman" w:cs="Times New Roman"/>
              </w:rPr>
              <w:t>Fundamental completo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4C4E4B9B"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72B75B89"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37A91733" w14:textId="77777777">
        <w:trPr>
          <w:trHeight w:val="283"/>
        </w:trPr>
        <w:tc>
          <w:tcPr>
            <w:tcW w:w="0" w:type="auto"/>
            <w:vMerge/>
            <w:tcBorders>
              <w:top w:val="nil"/>
              <w:left w:val="single" w:sz="2" w:space="0" w:color="000000"/>
              <w:bottom w:val="nil"/>
              <w:right w:val="single" w:sz="2" w:space="0" w:color="000000"/>
            </w:tcBorders>
          </w:tcPr>
          <w:p w14:paraId="4650379D"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0E7261DF" w14:textId="77777777" w:rsidR="000B02AA" w:rsidRDefault="003E089D">
            <w:pPr>
              <w:spacing w:after="0" w:line="259" w:lineRule="auto"/>
              <w:ind w:left="2" w:right="0" w:firstLine="0"/>
              <w:jc w:val="left"/>
            </w:pPr>
            <w:r>
              <w:rPr>
                <w:rFonts w:ascii="Times New Roman" w:eastAsia="Times New Roman" w:hAnsi="Times New Roman" w:cs="Times New Roman"/>
              </w:rPr>
              <w:t>Médio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552167B3"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7D942700"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0BF02FE9" w14:textId="77777777">
        <w:trPr>
          <w:trHeight w:val="284"/>
        </w:trPr>
        <w:tc>
          <w:tcPr>
            <w:tcW w:w="0" w:type="auto"/>
            <w:vMerge/>
            <w:tcBorders>
              <w:top w:val="nil"/>
              <w:left w:val="single" w:sz="2" w:space="0" w:color="000000"/>
              <w:bottom w:val="nil"/>
              <w:right w:val="single" w:sz="2" w:space="0" w:color="000000"/>
            </w:tcBorders>
          </w:tcPr>
          <w:p w14:paraId="6CEBBE17"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2AE86BE6" w14:textId="77777777" w:rsidR="000B02AA" w:rsidRDefault="003E089D">
            <w:pPr>
              <w:spacing w:after="0" w:line="259" w:lineRule="auto"/>
              <w:ind w:left="2" w:right="0" w:firstLine="0"/>
              <w:jc w:val="left"/>
            </w:pPr>
            <w:r>
              <w:rPr>
                <w:rFonts w:ascii="Times New Roman" w:eastAsia="Times New Roman" w:hAnsi="Times New Roman" w:cs="Times New Roman"/>
              </w:rPr>
              <w:t>Graduação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31800DA1" w14:textId="77777777" w:rsidR="000B02AA" w:rsidRDefault="003E089D">
            <w:pPr>
              <w:spacing w:after="0" w:line="259" w:lineRule="auto"/>
              <w:ind w:left="0" w:right="0" w:firstLine="0"/>
              <w:jc w:val="left"/>
            </w:pPr>
            <w:r>
              <w:rPr>
                <w:rFonts w:ascii="Calibri" w:eastAsia="Calibri" w:hAnsi="Calibri" w:cs="Calibri"/>
                <w:sz w:val="22"/>
              </w:rPr>
              <w:t xml:space="preserve">05 </w:t>
            </w:r>
          </w:p>
        </w:tc>
        <w:tc>
          <w:tcPr>
            <w:tcW w:w="785" w:type="dxa"/>
            <w:tcBorders>
              <w:top w:val="single" w:sz="2" w:space="0" w:color="FFFFFF"/>
              <w:left w:val="single" w:sz="2" w:space="0" w:color="000000"/>
              <w:bottom w:val="single" w:sz="2" w:space="0" w:color="FFFFFF"/>
              <w:right w:val="single" w:sz="2" w:space="0" w:color="000000"/>
            </w:tcBorders>
          </w:tcPr>
          <w:p w14:paraId="1897A060" w14:textId="77777777" w:rsidR="000B02AA" w:rsidRDefault="003E089D">
            <w:pPr>
              <w:spacing w:after="0" w:line="259" w:lineRule="auto"/>
              <w:ind w:left="0" w:right="0" w:firstLine="0"/>
              <w:jc w:val="left"/>
            </w:pPr>
            <w:r>
              <w:rPr>
                <w:rFonts w:ascii="Calibri" w:eastAsia="Calibri" w:hAnsi="Calibri" w:cs="Calibri"/>
                <w:sz w:val="22"/>
              </w:rPr>
              <w:t xml:space="preserve">05 </w:t>
            </w:r>
          </w:p>
        </w:tc>
      </w:tr>
      <w:tr w:rsidR="000B02AA" w14:paraId="1E3AE9C1" w14:textId="77777777">
        <w:trPr>
          <w:trHeight w:val="559"/>
        </w:trPr>
        <w:tc>
          <w:tcPr>
            <w:tcW w:w="0" w:type="auto"/>
            <w:vMerge/>
            <w:tcBorders>
              <w:top w:val="nil"/>
              <w:left w:val="single" w:sz="2" w:space="0" w:color="000000"/>
              <w:bottom w:val="nil"/>
              <w:right w:val="single" w:sz="2" w:space="0" w:color="000000"/>
            </w:tcBorders>
          </w:tcPr>
          <w:p w14:paraId="186AB77E"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510E18F1" w14:textId="77777777" w:rsidR="000B02AA" w:rsidRDefault="003E089D">
            <w:pPr>
              <w:spacing w:after="0" w:line="259" w:lineRule="auto"/>
              <w:ind w:left="2" w:right="0" w:firstLine="0"/>
            </w:pPr>
            <w:r>
              <w:rPr>
                <w:rFonts w:ascii="Times New Roman" w:eastAsia="Times New Roman" w:hAnsi="Times New Roman" w:cs="Times New Roman"/>
              </w:rPr>
              <w:t xml:space="preserve">Graduação em </w:t>
            </w:r>
          </w:p>
          <w:p w14:paraId="24DFA9EC" w14:textId="77777777" w:rsidR="000B02AA" w:rsidRDefault="003E089D">
            <w:pPr>
              <w:spacing w:after="0" w:line="259" w:lineRule="auto"/>
              <w:ind w:left="2" w:right="0" w:firstLine="0"/>
              <w:jc w:val="left"/>
            </w:pPr>
            <w:r>
              <w:rPr>
                <w:rFonts w:ascii="Times New Roman" w:eastAsia="Times New Roman" w:hAnsi="Times New Roman" w:cs="Times New Roman"/>
              </w:rPr>
              <w:t>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33868A71"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4B79E45F"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DFAEB12" w14:textId="77777777">
        <w:trPr>
          <w:trHeight w:val="283"/>
        </w:trPr>
        <w:tc>
          <w:tcPr>
            <w:tcW w:w="0" w:type="auto"/>
            <w:vMerge/>
            <w:tcBorders>
              <w:top w:val="nil"/>
              <w:left w:val="single" w:sz="2" w:space="0" w:color="000000"/>
              <w:bottom w:val="nil"/>
              <w:right w:val="single" w:sz="2" w:space="0" w:color="000000"/>
            </w:tcBorders>
          </w:tcPr>
          <w:p w14:paraId="55265167"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3A0DB06A" w14:textId="77777777" w:rsidR="000B02AA" w:rsidRDefault="003E089D">
            <w:pPr>
              <w:spacing w:after="0" w:line="259" w:lineRule="auto"/>
              <w:ind w:left="2" w:right="0" w:firstLine="0"/>
              <w:jc w:val="left"/>
            </w:pPr>
            <w:r>
              <w:rPr>
                <w:rFonts w:ascii="Times New Roman" w:eastAsia="Times New Roman" w:hAnsi="Times New Roman" w:cs="Times New Roman"/>
              </w:rPr>
              <w:t>Especialização</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3A359DBD"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35F11D39"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74625FE7" w14:textId="77777777">
        <w:trPr>
          <w:trHeight w:val="557"/>
        </w:trPr>
        <w:tc>
          <w:tcPr>
            <w:tcW w:w="0" w:type="auto"/>
            <w:vMerge/>
            <w:tcBorders>
              <w:top w:val="nil"/>
              <w:left w:val="single" w:sz="2" w:space="0" w:color="000000"/>
              <w:bottom w:val="nil"/>
              <w:right w:val="single" w:sz="2" w:space="0" w:color="000000"/>
            </w:tcBorders>
          </w:tcPr>
          <w:p w14:paraId="1E1909CD"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4199C57B" w14:textId="77777777" w:rsidR="000B02AA" w:rsidRDefault="003E089D">
            <w:pPr>
              <w:spacing w:after="0" w:line="259" w:lineRule="auto"/>
              <w:ind w:left="2" w:right="0" w:firstLine="0"/>
              <w:jc w:val="left"/>
            </w:pPr>
            <w:r>
              <w:rPr>
                <w:rFonts w:ascii="Times New Roman" w:eastAsia="Times New Roman" w:hAnsi="Times New Roman" w:cs="Times New Roman"/>
              </w:rPr>
              <w:t>Especialização em EI</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4339C884"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1ACE38B6"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537EA3D1" w14:textId="77777777">
        <w:trPr>
          <w:trHeight w:val="283"/>
        </w:trPr>
        <w:tc>
          <w:tcPr>
            <w:tcW w:w="0" w:type="auto"/>
            <w:vMerge/>
            <w:tcBorders>
              <w:top w:val="nil"/>
              <w:left w:val="single" w:sz="2" w:space="0" w:color="000000"/>
              <w:bottom w:val="nil"/>
              <w:right w:val="single" w:sz="2" w:space="0" w:color="000000"/>
            </w:tcBorders>
          </w:tcPr>
          <w:p w14:paraId="7D060D30"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FFFFFF"/>
              <w:right w:val="single" w:sz="2" w:space="0" w:color="000000"/>
            </w:tcBorders>
          </w:tcPr>
          <w:p w14:paraId="6C34D668" w14:textId="77777777" w:rsidR="000B02AA" w:rsidRDefault="003E089D">
            <w:pPr>
              <w:spacing w:after="0" w:line="259" w:lineRule="auto"/>
              <w:ind w:left="2" w:right="0" w:firstLine="0"/>
              <w:jc w:val="left"/>
            </w:pPr>
            <w:r>
              <w:rPr>
                <w:rFonts w:ascii="Times New Roman" w:eastAsia="Times New Roman" w:hAnsi="Times New Roman" w:cs="Times New Roman"/>
              </w:rPr>
              <w:t xml:space="preserve">Mestre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FFFFFF"/>
              <w:right w:val="single" w:sz="2" w:space="0" w:color="000000"/>
            </w:tcBorders>
          </w:tcPr>
          <w:p w14:paraId="42124A3E"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FFFFFF"/>
              <w:right w:val="single" w:sz="2" w:space="0" w:color="000000"/>
            </w:tcBorders>
          </w:tcPr>
          <w:p w14:paraId="52B70D1B"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247AC53B" w14:textId="77777777">
        <w:trPr>
          <w:trHeight w:val="284"/>
        </w:trPr>
        <w:tc>
          <w:tcPr>
            <w:tcW w:w="0" w:type="auto"/>
            <w:vMerge/>
            <w:tcBorders>
              <w:top w:val="nil"/>
              <w:left w:val="single" w:sz="2" w:space="0" w:color="000000"/>
              <w:bottom w:val="single" w:sz="2" w:space="0" w:color="000000"/>
              <w:right w:val="single" w:sz="2" w:space="0" w:color="000000"/>
            </w:tcBorders>
          </w:tcPr>
          <w:p w14:paraId="3C5F6F0E" w14:textId="77777777" w:rsidR="000B02AA" w:rsidRDefault="000B02AA">
            <w:pPr>
              <w:spacing w:after="160" w:line="259" w:lineRule="auto"/>
              <w:ind w:left="0" w:right="0" w:firstLine="0"/>
              <w:jc w:val="left"/>
            </w:pPr>
          </w:p>
        </w:tc>
        <w:tc>
          <w:tcPr>
            <w:tcW w:w="1702" w:type="dxa"/>
            <w:tcBorders>
              <w:top w:val="single" w:sz="2" w:space="0" w:color="FFFFFF"/>
              <w:left w:val="single" w:sz="2" w:space="0" w:color="000000"/>
              <w:bottom w:val="single" w:sz="2" w:space="0" w:color="000000"/>
              <w:right w:val="single" w:sz="2" w:space="0" w:color="000000"/>
            </w:tcBorders>
          </w:tcPr>
          <w:p w14:paraId="343435AB" w14:textId="77777777" w:rsidR="000B02AA" w:rsidRDefault="003E089D">
            <w:pPr>
              <w:spacing w:after="0" w:line="259" w:lineRule="auto"/>
              <w:ind w:left="2" w:right="0" w:firstLine="0"/>
              <w:jc w:val="left"/>
            </w:pPr>
            <w:r>
              <w:rPr>
                <w:rFonts w:ascii="Times New Roman" w:eastAsia="Times New Roman" w:hAnsi="Times New Roman" w:cs="Times New Roman"/>
              </w:rPr>
              <w:t xml:space="preserve">Doutor </w:t>
            </w:r>
            <w:r>
              <w:rPr>
                <w:rFonts w:ascii="Calibri" w:eastAsia="Calibri" w:hAnsi="Calibri" w:cs="Calibri"/>
                <w:sz w:val="22"/>
              </w:rPr>
              <w:t xml:space="preserve"> </w:t>
            </w:r>
          </w:p>
        </w:tc>
        <w:tc>
          <w:tcPr>
            <w:tcW w:w="1510" w:type="dxa"/>
            <w:tcBorders>
              <w:top w:val="single" w:sz="2" w:space="0" w:color="FFFFFF"/>
              <w:left w:val="single" w:sz="2" w:space="0" w:color="000000"/>
              <w:bottom w:val="single" w:sz="2" w:space="0" w:color="000000"/>
              <w:right w:val="single" w:sz="2" w:space="0" w:color="000000"/>
            </w:tcBorders>
          </w:tcPr>
          <w:p w14:paraId="51FBA2D5"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FFFFFF"/>
              <w:left w:val="single" w:sz="2" w:space="0" w:color="000000"/>
              <w:bottom w:val="single" w:sz="2" w:space="0" w:color="000000"/>
              <w:right w:val="single" w:sz="2" w:space="0" w:color="000000"/>
            </w:tcBorders>
          </w:tcPr>
          <w:p w14:paraId="3DA2AAAF" w14:textId="77777777" w:rsidR="000B02AA" w:rsidRDefault="003E089D">
            <w:pPr>
              <w:spacing w:after="0" w:line="259" w:lineRule="auto"/>
              <w:ind w:left="0" w:right="0" w:firstLine="0"/>
              <w:jc w:val="left"/>
            </w:pPr>
            <w:r>
              <w:rPr>
                <w:rFonts w:ascii="Calibri" w:eastAsia="Calibri" w:hAnsi="Calibri" w:cs="Calibri"/>
                <w:sz w:val="22"/>
              </w:rPr>
              <w:t xml:space="preserve"> </w:t>
            </w:r>
          </w:p>
        </w:tc>
      </w:tr>
      <w:tr w:rsidR="000B02AA" w14:paraId="3990EC59" w14:textId="77777777">
        <w:trPr>
          <w:trHeight w:val="277"/>
        </w:trPr>
        <w:tc>
          <w:tcPr>
            <w:tcW w:w="4016" w:type="dxa"/>
            <w:tcBorders>
              <w:top w:val="single" w:sz="2" w:space="0" w:color="000000"/>
              <w:left w:val="single" w:sz="2" w:space="0" w:color="000000"/>
              <w:bottom w:val="single" w:sz="2" w:space="0" w:color="000000"/>
              <w:right w:val="single" w:sz="2" w:space="0" w:color="000000"/>
            </w:tcBorders>
          </w:tcPr>
          <w:p w14:paraId="14ED311E" w14:textId="77777777" w:rsidR="000B02AA" w:rsidRDefault="003E089D">
            <w:pPr>
              <w:spacing w:after="0" w:line="259" w:lineRule="auto"/>
              <w:ind w:left="2" w:right="0" w:firstLine="0"/>
              <w:jc w:val="left"/>
            </w:pPr>
            <w:r>
              <w:rPr>
                <w:rFonts w:ascii="Calibri" w:eastAsia="Calibri" w:hAnsi="Calibri" w:cs="Calibri"/>
                <w:sz w:val="22"/>
              </w:rPr>
              <w:t xml:space="preserve"> </w:t>
            </w:r>
          </w:p>
        </w:tc>
        <w:tc>
          <w:tcPr>
            <w:tcW w:w="1702" w:type="dxa"/>
            <w:tcBorders>
              <w:top w:val="single" w:sz="2" w:space="0" w:color="000000"/>
              <w:left w:val="single" w:sz="2" w:space="0" w:color="000000"/>
              <w:bottom w:val="single" w:sz="2" w:space="0" w:color="000000"/>
              <w:right w:val="single" w:sz="2" w:space="0" w:color="000000"/>
            </w:tcBorders>
          </w:tcPr>
          <w:p w14:paraId="6A8206B7" w14:textId="77777777" w:rsidR="000B02AA" w:rsidRDefault="003E089D">
            <w:pPr>
              <w:spacing w:after="0" w:line="259" w:lineRule="auto"/>
              <w:ind w:left="2" w:right="0" w:firstLine="0"/>
              <w:jc w:val="left"/>
            </w:pPr>
            <w:r>
              <w:rPr>
                <w:rFonts w:ascii="Calibri" w:eastAsia="Calibri" w:hAnsi="Calibri" w:cs="Calibri"/>
                <w:sz w:val="22"/>
              </w:rPr>
              <w:t xml:space="preserve"> </w:t>
            </w:r>
          </w:p>
        </w:tc>
        <w:tc>
          <w:tcPr>
            <w:tcW w:w="1510" w:type="dxa"/>
            <w:tcBorders>
              <w:top w:val="single" w:sz="2" w:space="0" w:color="000000"/>
              <w:left w:val="single" w:sz="2" w:space="0" w:color="000000"/>
              <w:bottom w:val="single" w:sz="2" w:space="0" w:color="000000"/>
              <w:right w:val="single" w:sz="2" w:space="0" w:color="000000"/>
            </w:tcBorders>
          </w:tcPr>
          <w:p w14:paraId="19488AE0" w14:textId="77777777" w:rsidR="000B02AA" w:rsidRDefault="003E089D">
            <w:pPr>
              <w:spacing w:after="0" w:line="259" w:lineRule="auto"/>
              <w:ind w:left="0" w:right="0" w:firstLine="0"/>
              <w:jc w:val="left"/>
            </w:pPr>
            <w:r>
              <w:rPr>
                <w:rFonts w:ascii="Calibri" w:eastAsia="Calibri" w:hAnsi="Calibri" w:cs="Calibri"/>
                <w:sz w:val="22"/>
              </w:rPr>
              <w:t xml:space="preserve"> </w:t>
            </w:r>
          </w:p>
        </w:tc>
        <w:tc>
          <w:tcPr>
            <w:tcW w:w="785" w:type="dxa"/>
            <w:tcBorders>
              <w:top w:val="single" w:sz="2" w:space="0" w:color="000000"/>
              <w:left w:val="single" w:sz="2" w:space="0" w:color="000000"/>
              <w:bottom w:val="single" w:sz="2" w:space="0" w:color="000000"/>
              <w:right w:val="single" w:sz="2" w:space="0" w:color="000000"/>
            </w:tcBorders>
          </w:tcPr>
          <w:p w14:paraId="0F04788A" w14:textId="77777777" w:rsidR="000B02AA" w:rsidRDefault="003E089D">
            <w:pPr>
              <w:spacing w:after="0" w:line="259" w:lineRule="auto"/>
              <w:ind w:left="0" w:right="0" w:firstLine="0"/>
              <w:jc w:val="left"/>
            </w:pPr>
            <w:r>
              <w:rPr>
                <w:rFonts w:ascii="Calibri" w:eastAsia="Calibri" w:hAnsi="Calibri" w:cs="Calibri"/>
                <w:sz w:val="22"/>
              </w:rPr>
              <w:t xml:space="preserve"> </w:t>
            </w:r>
          </w:p>
        </w:tc>
      </w:tr>
    </w:tbl>
    <w:p w14:paraId="07C7DE3D" w14:textId="77777777" w:rsidR="000B02AA" w:rsidRDefault="003E089D">
      <w:pPr>
        <w:ind w:left="-5" w:right="705"/>
      </w:pPr>
      <w:r>
        <w:t xml:space="preserve">Fonte (SEME 2015) </w:t>
      </w:r>
    </w:p>
    <w:p w14:paraId="19A57DB7" w14:textId="77777777" w:rsidR="000B02AA" w:rsidRDefault="003E089D">
      <w:pPr>
        <w:pStyle w:val="Ttulo3"/>
        <w:spacing w:after="216"/>
        <w:ind w:left="-5"/>
      </w:pPr>
      <w:r>
        <w:t xml:space="preserve">META 3 - ESTRATÉGIA </w:t>
      </w:r>
    </w:p>
    <w:p w14:paraId="7CD487C1" w14:textId="77777777" w:rsidR="000B02AA" w:rsidRDefault="003E089D">
      <w:pPr>
        <w:ind w:left="-5" w:right="705"/>
      </w:pPr>
      <w:r>
        <w:rPr>
          <w:rFonts w:ascii="Times New Roman" w:eastAsia="Times New Roman" w:hAnsi="Times New Roman" w:cs="Times New Roman"/>
        </w:rPr>
        <w:t xml:space="preserve">3.1 </w:t>
      </w:r>
      <w:r>
        <w:t xml:space="preserve">Garantia às escolas do Ensino Médio de professores   habilitados nas áreas de atuação; </w:t>
      </w:r>
    </w:p>
    <w:p w14:paraId="0068F2C0" w14:textId="77777777" w:rsidR="000B02AA" w:rsidRDefault="003E089D">
      <w:pPr>
        <w:ind w:left="-5" w:right="705"/>
      </w:pPr>
      <w:r>
        <w:t xml:space="preserve">3.2  Adequação de carga horária das disciplinas fundamentais que assegurem a formação de qualidade dos alunos; </w:t>
      </w:r>
    </w:p>
    <w:p w14:paraId="55355823" w14:textId="77777777" w:rsidR="000B02AA" w:rsidRDefault="003E089D">
      <w:pPr>
        <w:ind w:left="-5" w:right="705"/>
      </w:pPr>
      <w:r>
        <w:t>3.3 Incentivo a ampliação e implementação de espaço físi</w:t>
      </w:r>
      <w:r>
        <w:t xml:space="preserve">co e infraestrutura adequada ás escolas de Ensino Médio: espaços para lazer, manifestações </w:t>
      </w:r>
      <w:r>
        <w:lastRenderedPageBreak/>
        <w:t xml:space="preserve">culturais, laboratórios, bibliotecas com acervo atualizado adaptado aos alunos com Necessidades Educacionais Especiais; </w:t>
      </w:r>
    </w:p>
    <w:p w14:paraId="7A830CE1" w14:textId="77777777" w:rsidR="000B02AA" w:rsidRDefault="003E089D">
      <w:pPr>
        <w:ind w:left="-5" w:right="705"/>
      </w:pPr>
      <w:r>
        <w:t xml:space="preserve">3.4 Estabelecimento de </w:t>
      </w:r>
      <w:proofErr w:type="spellStart"/>
      <w:r>
        <w:t>politicas</w:t>
      </w:r>
      <w:proofErr w:type="spellEnd"/>
      <w:r>
        <w:t xml:space="preserve"> de formação</w:t>
      </w:r>
      <w:r>
        <w:t xml:space="preserve"> continuada para profissionais do Ensino Médio: coordenadores, professores , funcionários administrativos, contemplando as políticas de inclusão; </w:t>
      </w:r>
    </w:p>
    <w:p w14:paraId="10921DFC" w14:textId="77777777" w:rsidR="000B02AA" w:rsidRDefault="003E089D">
      <w:pPr>
        <w:ind w:left="-5" w:right="705"/>
      </w:pPr>
      <w:r>
        <w:t xml:space="preserve">3.5 Política </w:t>
      </w:r>
      <w:proofErr w:type="spellStart"/>
      <w:r>
        <w:t>Publica</w:t>
      </w:r>
      <w:proofErr w:type="spellEnd"/>
      <w:r>
        <w:t xml:space="preserve"> para a ampliação da oferta de Ensino Médio nas zonas rurais, adequando as necessidades d</w:t>
      </w:r>
      <w:r>
        <w:t xml:space="preserve">a população do campo; </w:t>
      </w:r>
    </w:p>
    <w:p w14:paraId="509504F8" w14:textId="77777777" w:rsidR="000B02AA" w:rsidRDefault="003E089D">
      <w:pPr>
        <w:ind w:left="-5" w:right="705"/>
      </w:pPr>
      <w:r>
        <w:t xml:space="preserve">3.6  Cumprimento das Legislações vigentes quanto ao número de alunos por sala de aula; </w:t>
      </w:r>
    </w:p>
    <w:p w14:paraId="7FEC6F50" w14:textId="77777777" w:rsidR="000B02AA" w:rsidRDefault="003E089D">
      <w:pPr>
        <w:ind w:left="-5" w:right="705"/>
      </w:pPr>
      <w:r>
        <w:t>3.7 Adequação e vinculação entre teorias e práticas do Ensino Médio para que os educandos estabeleçam relações entre os conteúdos do ensino e a r</w:t>
      </w:r>
      <w:r>
        <w:t xml:space="preserve">ealidade social e do mundo do trabalho; </w:t>
      </w:r>
    </w:p>
    <w:p w14:paraId="2C774C5F" w14:textId="77777777" w:rsidR="000B02AA" w:rsidRDefault="003E089D">
      <w:pPr>
        <w:ind w:left="-5" w:right="705"/>
      </w:pPr>
      <w:r>
        <w:t xml:space="preserve">3.8  Criação de parcerias com as IES (Instituições de Ensino Superior) para a iniciação científica dos alunos do Ensino Médio, favorecendo assim a sua inserção no processo de pesquisa e construção do conhecimento; </w:t>
      </w:r>
    </w:p>
    <w:p w14:paraId="77B9992C" w14:textId="77777777" w:rsidR="000B02AA" w:rsidRDefault="003E089D">
      <w:pPr>
        <w:ind w:left="-5" w:right="705"/>
      </w:pPr>
      <w:r>
        <w:t xml:space="preserve">3.9  Provimento de condições para realização de atividades extracurriculares no ensino Médio: excursões, visitas, dia-de-campo, viagem de estudos. </w:t>
      </w:r>
    </w:p>
    <w:p w14:paraId="263623D3" w14:textId="77777777" w:rsidR="000B02AA" w:rsidRDefault="003E089D">
      <w:pPr>
        <w:ind w:left="-5" w:right="705"/>
      </w:pPr>
      <w:r>
        <w:t>3.10 Implementação de projetos educacionais por professores de diferentes áreas curriculares do Ensino Médio</w:t>
      </w:r>
      <w:r>
        <w:t xml:space="preserve">; </w:t>
      </w:r>
    </w:p>
    <w:p w14:paraId="06090C6E" w14:textId="77777777" w:rsidR="000B02AA" w:rsidRDefault="003E089D">
      <w:pPr>
        <w:ind w:left="-5" w:right="705"/>
      </w:pPr>
      <w:r>
        <w:t xml:space="preserve">3.11 Oferecimento de merenda escolar aos alunos de Ensino Médio; </w:t>
      </w:r>
    </w:p>
    <w:p w14:paraId="242E82F9" w14:textId="77777777" w:rsidR="000B02AA" w:rsidRDefault="003E089D">
      <w:pPr>
        <w:ind w:left="-5" w:right="705"/>
      </w:pPr>
      <w:r>
        <w:t xml:space="preserve">3.12 Garantia de oferta de aulas de Educação Física ao Ensino Médio noturno; </w:t>
      </w:r>
    </w:p>
    <w:p w14:paraId="276347FA" w14:textId="77777777" w:rsidR="000B02AA" w:rsidRDefault="003E089D">
      <w:pPr>
        <w:ind w:left="-5" w:right="705"/>
      </w:pPr>
      <w:r>
        <w:t>3.13 Adequação curricular pedagógica e da estrutura física para incentivar a permanência do aluno na escola e</w:t>
      </w:r>
      <w:r>
        <w:t xml:space="preserve">m períodos e atividades diversas. </w:t>
      </w:r>
    </w:p>
    <w:p w14:paraId="26CCFA2B" w14:textId="77777777" w:rsidR="000B02AA" w:rsidRDefault="003E089D">
      <w:pPr>
        <w:ind w:left="-5" w:right="705"/>
      </w:pPr>
      <w:r>
        <w:t xml:space="preserve">3.14  O estabelecimento de verbas específicas permanentes para a compra e manutenção de equipamentos e implementação da proposta administrativa e pedagógica do Ensino Médio, incluindo a Educação de Jovens e Adultos; </w:t>
      </w:r>
    </w:p>
    <w:p w14:paraId="20A60DE1" w14:textId="77777777" w:rsidR="000B02AA" w:rsidRDefault="003E089D">
      <w:pPr>
        <w:ind w:left="-5" w:right="705"/>
      </w:pPr>
      <w:r>
        <w:t>3.15</w:t>
      </w:r>
      <w:r>
        <w:t xml:space="preserve"> Avaliação e reorganização do currículo do Ensino Médio, inclusive para o turno noturno, adequando as necessidades do aluno trabalhador e da zona rural; </w:t>
      </w:r>
    </w:p>
    <w:p w14:paraId="1D6F2471" w14:textId="77777777" w:rsidR="000B02AA" w:rsidRDefault="003E089D">
      <w:pPr>
        <w:spacing w:after="4"/>
        <w:ind w:left="-5" w:right="705"/>
      </w:pPr>
      <w:r>
        <w:t xml:space="preserve">3.16 </w:t>
      </w:r>
      <w:r>
        <w:t xml:space="preserve">Implantação e implementação de políticas permanentes de capacitação continuada para os professores do Ensino Médio, coordenadores e </w:t>
      </w:r>
    </w:p>
    <w:p w14:paraId="4BD5C344" w14:textId="77777777" w:rsidR="000B02AA" w:rsidRDefault="003E089D">
      <w:pPr>
        <w:ind w:left="-5" w:right="705"/>
      </w:pPr>
      <w:r>
        <w:t xml:space="preserve">funcionários administrativos, contemplando as políticas de inclusão; </w:t>
      </w:r>
    </w:p>
    <w:p w14:paraId="62B0D4BA" w14:textId="77777777" w:rsidR="000B02AA" w:rsidRDefault="003E089D">
      <w:pPr>
        <w:ind w:left="-5" w:right="705"/>
      </w:pPr>
      <w:r>
        <w:lastRenderedPageBreak/>
        <w:t xml:space="preserve">3.17 Implementação, com o envolvimento da comunidade </w:t>
      </w:r>
      <w:r>
        <w:t xml:space="preserve">escolar e da família, de projetos e programas voltados para a erradicação da violência, do uso indevido de drogas, prostituição, violência contra a mulher e discriminação. </w:t>
      </w:r>
    </w:p>
    <w:p w14:paraId="34DDD949" w14:textId="77777777" w:rsidR="000B02AA" w:rsidRDefault="003E089D">
      <w:pPr>
        <w:spacing w:after="2" w:line="450" w:lineRule="auto"/>
        <w:ind w:left="0" w:right="8790" w:firstLine="0"/>
        <w:jc w:val="left"/>
      </w:pPr>
      <w:r>
        <w:t xml:space="preserve">       </w:t>
      </w:r>
    </w:p>
    <w:p w14:paraId="3DE586B5" w14:textId="77777777" w:rsidR="000B02AA" w:rsidRDefault="003E089D">
      <w:pPr>
        <w:spacing w:after="2" w:line="450" w:lineRule="auto"/>
        <w:ind w:left="0" w:right="9150" w:firstLine="0"/>
        <w:jc w:val="left"/>
      </w:pPr>
      <w:r>
        <w:t xml:space="preserve">       </w:t>
      </w:r>
    </w:p>
    <w:p w14:paraId="296DA8A5" w14:textId="77777777" w:rsidR="000B02AA" w:rsidRDefault="003E089D">
      <w:pPr>
        <w:spacing w:after="0" w:line="450" w:lineRule="auto"/>
        <w:ind w:left="0" w:right="9150" w:firstLine="0"/>
        <w:jc w:val="left"/>
      </w:pPr>
      <w:r>
        <w:t xml:space="preserve">   </w:t>
      </w:r>
    </w:p>
    <w:p w14:paraId="6EEB8214" w14:textId="77777777" w:rsidR="000B02AA" w:rsidRDefault="003E089D">
      <w:pPr>
        <w:spacing w:after="0" w:line="259" w:lineRule="auto"/>
        <w:ind w:left="0" w:right="644" w:firstLine="0"/>
        <w:jc w:val="center"/>
      </w:pPr>
      <w:r>
        <w:t xml:space="preserve"> </w:t>
      </w:r>
    </w:p>
    <w:p w14:paraId="5BEA25AF" w14:textId="77777777" w:rsidR="000B02AA" w:rsidRDefault="003E089D">
      <w:pPr>
        <w:spacing w:after="220" w:line="259" w:lineRule="auto"/>
        <w:ind w:right="711"/>
        <w:jc w:val="center"/>
      </w:pPr>
      <w:r>
        <w:t xml:space="preserve">META 4 – EDUCAÇÃO ESPECIAL </w:t>
      </w:r>
    </w:p>
    <w:p w14:paraId="40B4A47C" w14:textId="77777777" w:rsidR="000B02AA" w:rsidRDefault="003E089D">
      <w:pPr>
        <w:ind w:left="-5" w:right="705"/>
      </w:pPr>
      <w:r>
        <w:t>Universalizar, para a população d</w:t>
      </w:r>
      <w:r>
        <w:t>e 4 a 17 anos com deficiência, transtornos globais do desenvolvimento e altas habilidades ou superdotação, o acesso à educação básica e ao atendimento educacional especializado, preferencialmente na rede regular de ensino, com a garantia de sistema educaci</w:t>
      </w:r>
      <w:r>
        <w:t xml:space="preserve">onal inclusivo, de salas de recursos multifuncionais, classes, escolas ou serviços especializados, públicos ou conveniados.  </w:t>
      </w:r>
    </w:p>
    <w:p w14:paraId="6D16F0D3" w14:textId="77777777" w:rsidR="000B02AA" w:rsidRDefault="003E089D">
      <w:pPr>
        <w:ind w:left="-5" w:right="705"/>
      </w:pPr>
      <w:r>
        <w:t xml:space="preserve">ANÁLISE SITUACIONAL  </w:t>
      </w:r>
    </w:p>
    <w:p w14:paraId="2421CF4E" w14:textId="77777777" w:rsidR="000B02AA" w:rsidRDefault="003E089D">
      <w:pPr>
        <w:spacing w:after="228"/>
        <w:ind w:left="-5" w:right="705"/>
      </w:pPr>
      <w:r>
        <w:t xml:space="preserve"> A educação especial surgiu com o propósito de oferecer condições de acesso à educação escolar, com permanên</w:t>
      </w:r>
      <w:r>
        <w:t xml:space="preserve">cia e êxito, para pessoas com deficiência, transtornos globais do desenvolvimento e altas habilidades ou superdotação.  </w:t>
      </w:r>
    </w:p>
    <w:p w14:paraId="401AB888" w14:textId="77777777" w:rsidR="000B02AA" w:rsidRDefault="003E089D">
      <w:pPr>
        <w:ind w:left="-5" w:right="705"/>
      </w:pPr>
      <w:r>
        <w:t xml:space="preserve"> Em conformidade com a LDBEN, educação especial “é uma modalidade de educação escolar oferecida, preferencialmente, na rede regular de </w:t>
      </w:r>
      <w:r>
        <w:t>ensino para educandos com deficiência, transtornos globais do desenvolvimento e altas habilidades ou superdotação” (art. 58). No § 2º dispõe, ainda, que “ o atendimento educacional será oferecido em classes, escolas ou serviços especializados sempre que, e</w:t>
      </w:r>
      <w:r>
        <w:t xml:space="preserve">m função das necessidades específicas dos alunos, não for possível a inserção nas escolas comuns de ensino regular”. </w:t>
      </w:r>
    </w:p>
    <w:p w14:paraId="5C260109" w14:textId="77777777" w:rsidR="000B02AA" w:rsidRDefault="003E089D">
      <w:pPr>
        <w:ind w:left="-5" w:right="705"/>
      </w:pPr>
      <w:r>
        <w:t xml:space="preserve"> Segundo o art. 4º da Resolução CNE/CEB n.º 04/2009, considera-se público-alvo da educação especial e do atendimento educacional especiali</w:t>
      </w:r>
      <w:r>
        <w:t xml:space="preserve">zado as crianças, jovens e adultos que apresentam deficiências, transtornos globais do desenvolvimento e altas habilidades ou superdotação, explicitando: </w:t>
      </w:r>
    </w:p>
    <w:p w14:paraId="3902A8FC" w14:textId="77777777" w:rsidR="000B02AA" w:rsidRDefault="003E089D">
      <w:pPr>
        <w:ind w:left="-5" w:right="705"/>
      </w:pPr>
      <w:r>
        <w:t xml:space="preserve"> “I – </w:t>
      </w:r>
      <w:r>
        <w:t xml:space="preserve">Alunos com deficiência: aquele que têm impedimentos de longo prazo de natureza física, intelectual, mental ou sensorial; </w:t>
      </w:r>
    </w:p>
    <w:p w14:paraId="3619A8E9" w14:textId="77777777" w:rsidR="000B02AA" w:rsidRDefault="003E089D">
      <w:pPr>
        <w:numPr>
          <w:ilvl w:val="0"/>
          <w:numId w:val="5"/>
        </w:numPr>
        <w:ind w:right="705"/>
      </w:pPr>
      <w:r>
        <w:t>– alunos com transtornos globais do desenvolvimento: aqueles que apresentam um quadro de alterações no desenvolvimento neuropsicomotor</w:t>
      </w:r>
      <w:r>
        <w:t xml:space="preserve">, </w:t>
      </w:r>
      <w:r>
        <w:lastRenderedPageBreak/>
        <w:t xml:space="preserve">comprometimento nas relações sociais, na comunicação ou estereotipias motoras. Incluem-se nessa definição alunos com autismo clássico, síndrome de </w:t>
      </w:r>
      <w:proofErr w:type="spellStart"/>
      <w:r>
        <w:t>aspenrger</w:t>
      </w:r>
      <w:proofErr w:type="spellEnd"/>
      <w:r>
        <w:t xml:space="preserve">, síndrome de </w:t>
      </w:r>
      <w:proofErr w:type="spellStart"/>
      <w:r>
        <w:t>Rett</w:t>
      </w:r>
      <w:proofErr w:type="spellEnd"/>
      <w:r>
        <w:t xml:space="preserve">, transtorno </w:t>
      </w:r>
      <w:proofErr w:type="spellStart"/>
      <w:r>
        <w:t>desintegrativo</w:t>
      </w:r>
      <w:proofErr w:type="spellEnd"/>
      <w:r>
        <w:t xml:space="preserve"> de infância (psicoses) e transtornos invasivos sem o</w:t>
      </w:r>
      <w:r>
        <w:t xml:space="preserve">utra especificação.  </w:t>
      </w:r>
    </w:p>
    <w:p w14:paraId="1171B290" w14:textId="77777777" w:rsidR="000B02AA" w:rsidRDefault="003E089D">
      <w:pPr>
        <w:numPr>
          <w:ilvl w:val="0"/>
          <w:numId w:val="5"/>
        </w:numPr>
        <w:ind w:right="705"/>
      </w:pPr>
      <w:r>
        <w:t xml:space="preserve">– Alunos com altas habilidades/superdotação: aqueles que apresentam um potencial elevado e grande envolvimento com áreas do conhecimento humano, isoladas ou combinadas: intelectual, liderança, psicomotora, artes e criatividade.” </w:t>
      </w:r>
    </w:p>
    <w:p w14:paraId="51DBEF77" w14:textId="77777777" w:rsidR="000B02AA" w:rsidRDefault="003E089D">
      <w:pPr>
        <w:ind w:left="-5" w:right="705"/>
      </w:pPr>
      <w:r>
        <w:t xml:space="preserve"> O m</w:t>
      </w:r>
      <w:r>
        <w:t xml:space="preserve">unicípio de Anaurilândia conta com uma Escola de Educação Especial (APAE), da iniciativa privada, e nas escolas públicas existem técnicos especializados que trabalham nas salas  de recurso multifuncionais.  </w:t>
      </w:r>
    </w:p>
    <w:p w14:paraId="7D7E880F" w14:textId="77777777" w:rsidR="000B02AA" w:rsidRDefault="003E089D">
      <w:pPr>
        <w:spacing w:after="0"/>
        <w:ind w:left="-5" w:right="705"/>
      </w:pPr>
      <w:r>
        <w:t xml:space="preserve">META 04 - ESTRATÉGIAS </w:t>
      </w:r>
    </w:p>
    <w:p w14:paraId="7A36B3DD" w14:textId="77777777" w:rsidR="000B02AA" w:rsidRDefault="003E089D">
      <w:pPr>
        <w:spacing w:after="117" w:line="259" w:lineRule="auto"/>
        <w:ind w:left="0" w:right="0" w:firstLine="0"/>
        <w:jc w:val="left"/>
      </w:pPr>
      <w:r>
        <w:rPr>
          <w:b/>
        </w:rPr>
        <w:t xml:space="preserve"> </w:t>
      </w:r>
    </w:p>
    <w:p w14:paraId="1F9F0E69" w14:textId="77777777" w:rsidR="000B02AA" w:rsidRDefault="003E089D">
      <w:pPr>
        <w:spacing w:after="1" w:line="360" w:lineRule="auto"/>
        <w:ind w:left="-5" w:right="705"/>
      </w:pPr>
      <w:r>
        <w:t>4.1 Viabilizar, durante</w:t>
      </w:r>
      <w:r>
        <w:t xml:space="preserve"> a vigência deste Plano, o acesso e a permanência dos alunos com necessidades educacionais especiais na área da surdez, transtornos globais do desenvolvimento, altas habilidades/superdotação, preferencialmente, na rede regular de ensino, garantindo o inter</w:t>
      </w:r>
      <w:r>
        <w:t xml:space="preserve">prete de LIBRAS/Língua Portuguesa, bem como, apoio pedagógico, com professor especializado e em período </w:t>
      </w:r>
      <w:proofErr w:type="spellStart"/>
      <w:r>
        <w:t>contrario</w:t>
      </w:r>
      <w:proofErr w:type="spellEnd"/>
      <w:r>
        <w:t xml:space="preserve"> a aula regular, professor itinerante com objetivo de auxiliar os alunos  no ensino comum ou em instituições especializadas.   </w:t>
      </w:r>
    </w:p>
    <w:p w14:paraId="33F8A5FE" w14:textId="77777777" w:rsidR="000B02AA" w:rsidRDefault="003E089D">
      <w:pPr>
        <w:spacing w:after="1" w:line="360" w:lineRule="auto"/>
        <w:ind w:left="-5" w:right="705"/>
      </w:pPr>
      <w:r>
        <w:t>4.2 Procurar, a</w:t>
      </w:r>
      <w:r>
        <w:t xml:space="preserve"> partir da vigência deste Plano, viabilizar a celebração de convênios, intermunicipais com organizações não-governamentais sendo parceiras no processo educacional dos educandos com necessidades especiais. </w:t>
      </w:r>
    </w:p>
    <w:p w14:paraId="6504BE90" w14:textId="77777777" w:rsidR="000B02AA" w:rsidRDefault="003E089D">
      <w:pPr>
        <w:spacing w:after="2" w:line="360" w:lineRule="auto"/>
        <w:ind w:left="-5" w:right="705"/>
      </w:pPr>
      <w:r>
        <w:t>4.3 A partir da vigência dos novos padrões somente</w:t>
      </w:r>
      <w:r>
        <w:t xml:space="preserve"> autorizar a construção de prédios escolares, públicos ou privados, em conformidades aos já definidos requisitos de </w:t>
      </w:r>
      <w:proofErr w:type="spellStart"/>
      <w:r>
        <w:t>infra-estrutura</w:t>
      </w:r>
      <w:proofErr w:type="spellEnd"/>
      <w:r>
        <w:t xml:space="preserve"> para atendimento dos educandos com necessidades educacionais especiais. </w:t>
      </w:r>
    </w:p>
    <w:p w14:paraId="020F8A7C" w14:textId="77777777" w:rsidR="000B02AA" w:rsidRDefault="003E089D">
      <w:pPr>
        <w:spacing w:after="1" w:line="360" w:lineRule="auto"/>
        <w:ind w:left="-5" w:right="705"/>
      </w:pPr>
      <w:r>
        <w:t>4.4 Assegurar a inclusão, no projeto pedagógico das</w:t>
      </w:r>
      <w:r>
        <w:t xml:space="preserve"> unidades escolares, do atendimento às necessidades educacionais especiais de seus alunos, definindo os recursos disponíveis e oferecendo formação em serviço aos professores em exercício. </w:t>
      </w:r>
    </w:p>
    <w:p w14:paraId="2940674D" w14:textId="77777777" w:rsidR="000B02AA" w:rsidRDefault="003E089D">
      <w:pPr>
        <w:spacing w:after="0" w:line="360" w:lineRule="auto"/>
        <w:ind w:left="-5" w:right="705"/>
      </w:pPr>
      <w:r>
        <w:lastRenderedPageBreak/>
        <w:t>4.5 Assegurar a continuidade do apoio técnico e financeiro, havendo</w:t>
      </w:r>
      <w:r>
        <w:t xml:space="preserve"> disponibilidade de recursos, às instituições privadas sem fim lucrativo com atuação exclusivo em educação especial, que realizem atendimento de qualidade, atestado em avaliação conduzida pelo respectivo sistema de ensino. 4.6 Programar, durante a vigência</w:t>
      </w:r>
      <w:r>
        <w:t xml:space="preserve"> deste Plano, em conjunto com a Escola de Educação Especial Caminho da Esperança – APAE, projetos de estudo e aprofundamento das questões pertinentes à educação especial, envolvendo os especialistas que atuam na educação de pessoas com necessidades especia</w:t>
      </w:r>
      <w:r>
        <w:t xml:space="preserve">is, a fim de que seus conhecimentos e experiências possam ser utilizadas pelos professores do ensino comum, ampliando, desta forma, a inclusão educacional. </w:t>
      </w:r>
    </w:p>
    <w:p w14:paraId="26C7CDEB" w14:textId="77777777" w:rsidR="000B02AA" w:rsidRDefault="003E089D">
      <w:pPr>
        <w:spacing w:after="0" w:line="361" w:lineRule="auto"/>
        <w:ind w:left="-5" w:right="705"/>
      </w:pPr>
      <w:r>
        <w:t>4.7 Organizar parceria com área de saúde e assistência com o objetivo de atender os educandos com n</w:t>
      </w:r>
      <w:r>
        <w:t xml:space="preserve">ecessidades especiais, inclusive com a cedência de profissionais na área da saúde e assistência social para as instituições especializadas, caso haja disponibilidade de profissionais.  </w:t>
      </w:r>
    </w:p>
    <w:p w14:paraId="5A336BCA" w14:textId="77777777" w:rsidR="000B02AA" w:rsidRDefault="003E089D">
      <w:pPr>
        <w:spacing w:after="0" w:line="360" w:lineRule="auto"/>
        <w:ind w:left="-5" w:right="705"/>
      </w:pPr>
      <w:r>
        <w:t>4.8 Procurar meios, através de órgãos governamentais e não-governament</w:t>
      </w:r>
      <w:r>
        <w:t>ais para ampliar, durante a vigência deste Plano, transporte escolar com as adaptações necessárias aos alunos que apresentam dificuldades de locomoção, baixa mobilidade e dependência de autocuidados, atendidos na rede municipal de todas as instituições, ga</w:t>
      </w:r>
      <w:r>
        <w:t xml:space="preserve">rantindo a companhia de responsável, quando necessário. </w:t>
      </w:r>
    </w:p>
    <w:p w14:paraId="01BAFFCD" w14:textId="77777777" w:rsidR="000B02AA" w:rsidRDefault="003E089D">
      <w:pPr>
        <w:spacing w:after="0" w:line="360" w:lineRule="auto"/>
        <w:ind w:left="-5" w:right="705"/>
      </w:pPr>
      <w:r>
        <w:t xml:space="preserve">4.9 Articular, durante a vigência deste Plano, as ações de educação especial com a política de educação para o trabalho, estabelecendo parcerias com organizações governamentais e não-governamentais, </w:t>
      </w:r>
      <w:r>
        <w:t xml:space="preserve">para o desenvolvimento de programas de qualificação profissional, assegurando as adaptações curriculares necessárias para promover a colocação das pessoas com necessidades especiais no mercado de trabalho. </w:t>
      </w:r>
    </w:p>
    <w:p w14:paraId="7DF3FFA9" w14:textId="77777777" w:rsidR="000B02AA" w:rsidRDefault="003E089D">
      <w:pPr>
        <w:spacing w:after="0" w:line="360" w:lineRule="auto"/>
        <w:ind w:left="-5" w:right="705"/>
      </w:pPr>
      <w:r>
        <w:t>4.10 Criar, a partir da aprovação deste Plano, em</w:t>
      </w:r>
      <w:r>
        <w:t xml:space="preserve"> até três anos, um banco de dados que mantenha atualizado o censo sobre a população do município a ser atendida pela educação especial, de modo a realizar o encaminhamento destes à instituição responsável. </w:t>
      </w:r>
    </w:p>
    <w:p w14:paraId="14A3EC56" w14:textId="77777777" w:rsidR="000B02AA" w:rsidRDefault="003E089D">
      <w:pPr>
        <w:spacing w:after="1" w:line="360" w:lineRule="auto"/>
        <w:ind w:left="-5" w:right="705"/>
      </w:pPr>
      <w:r>
        <w:lastRenderedPageBreak/>
        <w:t>4.11 Manter, durante a vigência deste Plano, os p</w:t>
      </w:r>
      <w:r>
        <w:t xml:space="preserve">rojetos de capacitação do CAP para professores que atuam na educação especial ou no ensino regular, com alunos inclusos. </w:t>
      </w:r>
    </w:p>
    <w:p w14:paraId="6FAE660C" w14:textId="77777777" w:rsidR="000B02AA" w:rsidRDefault="003E089D">
      <w:pPr>
        <w:spacing w:after="0" w:line="360" w:lineRule="auto"/>
        <w:ind w:left="-5" w:right="705"/>
      </w:pPr>
      <w:r>
        <w:t xml:space="preserve">4.12 </w:t>
      </w:r>
      <w:r>
        <w:t xml:space="preserve">Organizar parceiras no atendimento educacional especializado, que deve ser realizado no contra turno em instituições especializadas, disponibilizando acesso ao currículo e proporcionando independência para realização de tarefa e a construção da autonomia, </w:t>
      </w:r>
      <w:r>
        <w:t xml:space="preserve">diferenciando da atividade da sala de aula comum, não sendo substitutiva a escolarização. </w:t>
      </w:r>
    </w:p>
    <w:p w14:paraId="108DCD27" w14:textId="77777777" w:rsidR="000B02AA" w:rsidRDefault="003E089D">
      <w:pPr>
        <w:spacing w:after="1" w:line="360" w:lineRule="auto"/>
        <w:ind w:left="-5" w:right="705"/>
      </w:pPr>
      <w:r>
        <w:t xml:space="preserve">4.13 </w:t>
      </w:r>
      <w:r>
        <w:t xml:space="preserve">Assegurar e ampliar, a partir do primeiro ano de vigência deste plano, a equipe multiprofissional (fonoaudiólogo, psicólogo e psicopedagogo), para a realização de avaliações e acompanhamento psicopedagógico, centralizados se possível em um mesmo órgão. </w:t>
      </w:r>
    </w:p>
    <w:p w14:paraId="2B040F23" w14:textId="77777777" w:rsidR="000B02AA" w:rsidRDefault="003E089D">
      <w:pPr>
        <w:spacing w:after="0" w:line="360" w:lineRule="auto"/>
        <w:ind w:left="-5" w:right="705"/>
      </w:pPr>
      <w:r>
        <w:t>4.</w:t>
      </w:r>
      <w:r>
        <w:t xml:space="preserve">14 Assegurar, durante a vigência deste Plano, através do Plano de Carreira do Magistério Público, a valorização do professor que possua formação especifica e que esteja atuando nos diversos programas de educação especial. </w:t>
      </w:r>
    </w:p>
    <w:p w14:paraId="55C56D82" w14:textId="77777777" w:rsidR="000B02AA" w:rsidRDefault="003E089D">
      <w:pPr>
        <w:spacing w:after="1" w:line="360" w:lineRule="auto"/>
        <w:ind w:left="-5" w:right="705"/>
      </w:pPr>
      <w:r>
        <w:t>4.15 Procurar, a partir da vigênc</w:t>
      </w:r>
      <w:r>
        <w:t xml:space="preserve">ia deste Plano, em até três anos, implantar a função de Intérprete de Libras/Língua Portuguesa e de Instrutor de LIBRAS, para atuação nas instituições municipais de ensino. </w:t>
      </w:r>
    </w:p>
    <w:p w14:paraId="1206EC1F" w14:textId="77777777" w:rsidR="000B02AA" w:rsidRDefault="003E089D">
      <w:pPr>
        <w:spacing w:after="2" w:line="360" w:lineRule="auto"/>
        <w:ind w:left="-5" w:right="705"/>
      </w:pPr>
      <w:r>
        <w:t>4.16 Assegurar e garantir, durante a vigência deste Plano, a aplicação anua dos te</w:t>
      </w:r>
      <w:r>
        <w:t xml:space="preserve">stes de acuidade visual e auditiva, aos alunos da educação infantil e ensino fundamental, em parceria com a CAP, NRE e Secretaria de Saúde, de forma a detectar problemas e oferecer encaminhamentos adequados. </w:t>
      </w:r>
    </w:p>
    <w:p w14:paraId="2E9D1736" w14:textId="77777777" w:rsidR="000B02AA" w:rsidRDefault="003E089D">
      <w:pPr>
        <w:spacing w:after="1" w:line="360" w:lineRule="auto"/>
        <w:ind w:left="-5" w:right="705"/>
      </w:pPr>
      <w:r>
        <w:t>4.17 Procurar, a partir da vigência deste Plano</w:t>
      </w:r>
      <w:r>
        <w:t>, em até três anos, implantar a função de Técnico de Inclusão, para atuação nas instituições municipais de ensino, para orientar e acompanhar a prática pedagógica dos professores dos atendimentos pedagógicos especializados e os professores de classe comum.</w:t>
      </w:r>
      <w:r>
        <w:t xml:space="preserve"> </w:t>
      </w:r>
    </w:p>
    <w:p w14:paraId="5B904410" w14:textId="77777777" w:rsidR="000B02AA" w:rsidRDefault="003E089D">
      <w:pPr>
        <w:spacing w:after="0" w:line="360" w:lineRule="auto"/>
        <w:ind w:left="-5" w:right="705"/>
      </w:pPr>
      <w:r>
        <w:t xml:space="preserve">4.18 Ampliação da oferta de educação precoce em instituições especializadas ou regulares de educação infantil principalmente em creches (áreas da saúde e assistencial). </w:t>
      </w:r>
    </w:p>
    <w:p w14:paraId="489004A9" w14:textId="77777777" w:rsidR="000B02AA" w:rsidRDefault="003E089D">
      <w:pPr>
        <w:spacing w:after="117" w:line="259" w:lineRule="auto"/>
        <w:ind w:left="0" w:right="0" w:firstLine="0"/>
        <w:jc w:val="left"/>
      </w:pPr>
      <w:r>
        <w:t xml:space="preserve"> </w:t>
      </w:r>
    </w:p>
    <w:p w14:paraId="580FA1FB" w14:textId="77777777" w:rsidR="000B02AA" w:rsidRDefault="003E089D">
      <w:pPr>
        <w:spacing w:after="218" w:line="259" w:lineRule="auto"/>
        <w:ind w:left="0" w:right="0" w:firstLine="0"/>
        <w:jc w:val="left"/>
      </w:pPr>
      <w:r>
        <w:lastRenderedPageBreak/>
        <w:t xml:space="preserve"> </w:t>
      </w:r>
    </w:p>
    <w:p w14:paraId="6AC60B2C" w14:textId="77777777" w:rsidR="000B02AA" w:rsidRDefault="003E089D">
      <w:pPr>
        <w:spacing w:after="220" w:line="259" w:lineRule="auto"/>
        <w:ind w:left="0" w:right="0" w:firstLine="0"/>
        <w:jc w:val="left"/>
      </w:pPr>
      <w:r>
        <w:t xml:space="preserve">  </w:t>
      </w:r>
    </w:p>
    <w:p w14:paraId="4AA793E4" w14:textId="77777777" w:rsidR="000B02AA" w:rsidRDefault="003E089D">
      <w:pPr>
        <w:spacing w:after="3" w:line="449" w:lineRule="auto"/>
        <w:ind w:left="0" w:right="9150" w:firstLine="0"/>
        <w:jc w:val="left"/>
      </w:pPr>
      <w:r>
        <w:t xml:space="preserve">  </w:t>
      </w:r>
    </w:p>
    <w:p w14:paraId="19E163E1" w14:textId="77777777" w:rsidR="000B02AA" w:rsidRDefault="003E089D">
      <w:pPr>
        <w:spacing w:after="2" w:line="450" w:lineRule="auto"/>
        <w:ind w:left="0" w:right="9150" w:firstLine="0"/>
        <w:jc w:val="left"/>
      </w:pPr>
      <w:r>
        <w:t xml:space="preserve">       </w:t>
      </w:r>
    </w:p>
    <w:p w14:paraId="76C15E3D" w14:textId="77777777" w:rsidR="000B02AA" w:rsidRDefault="003E089D">
      <w:pPr>
        <w:spacing w:after="0" w:line="450" w:lineRule="auto"/>
        <w:ind w:left="0" w:right="9150" w:firstLine="0"/>
        <w:jc w:val="left"/>
      </w:pPr>
      <w:r>
        <w:t xml:space="preserve">    </w:t>
      </w:r>
    </w:p>
    <w:p w14:paraId="73495081" w14:textId="77777777" w:rsidR="000B02AA" w:rsidRDefault="003E089D">
      <w:pPr>
        <w:spacing w:after="220" w:line="259" w:lineRule="auto"/>
        <w:jc w:val="center"/>
      </w:pPr>
      <w:r>
        <w:t xml:space="preserve">META 5 – ALFABETIZAÇÃO </w:t>
      </w:r>
    </w:p>
    <w:p w14:paraId="5EA258ED" w14:textId="77777777" w:rsidR="000B02AA" w:rsidRDefault="003E089D">
      <w:pPr>
        <w:ind w:left="-5" w:right="705"/>
      </w:pPr>
      <w:r>
        <w:t xml:space="preserve">Alfabetizar, com aprendizagem adequada, todas as crianças, no máximo, até o final do terceiro ano do ensino fundamental. </w:t>
      </w:r>
    </w:p>
    <w:p w14:paraId="153A63E0" w14:textId="77777777" w:rsidR="000B02AA" w:rsidRDefault="003E089D">
      <w:pPr>
        <w:ind w:left="-5" w:right="705"/>
      </w:pPr>
      <w:r>
        <w:t xml:space="preserve">ANÁLISE SITUCIONAL </w:t>
      </w:r>
    </w:p>
    <w:p w14:paraId="7C1651CD" w14:textId="77777777" w:rsidR="000B02AA" w:rsidRDefault="003E089D">
      <w:pPr>
        <w:ind w:left="-5" w:right="705"/>
      </w:pPr>
      <w:r>
        <w:t xml:space="preserve">A partir dos anos 1980, trabalhos de Emília Ferreiro e Ana </w:t>
      </w:r>
      <w:proofErr w:type="spellStart"/>
      <w:r>
        <w:t>Teberosky</w:t>
      </w:r>
      <w:proofErr w:type="spellEnd"/>
      <w:r>
        <w:t xml:space="preserve"> sobre a Psicogênese da Língua Escrita (FERREI</w:t>
      </w:r>
      <w:r>
        <w:t xml:space="preserve">RO &amp; TEBEROSKY, 1984; FERREIRO, 1985) influenciaram no desenvolvimento de novas práticas de alfabetização. Para essas autoras, é interagindo com a escrita, contemplando seus usos e funções que as crianças se apropriam da escrita alfabética, e não a partir </w:t>
      </w:r>
      <w:r>
        <w:t xml:space="preserve">da leitura de textos das tradicionais cartilhas de alfabetização. </w:t>
      </w:r>
    </w:p>
    <w:p w14:paraId="7F4D25F9" w14:textId="77777777" w:rsidR="000B02AA" w:rsidRDefault="003E089D">
      <w:pPr>
        <w:ind w:left="-5" w:right="705"/>
      </w:pPr>
      <w:r>
        <w:t>Segundo Magda Soares (2004), há uma distinção entre termos alfabetização e letramento. O primeiro corresponde à ação de ensinar, aprender a ler e escrever, enquanto o segundo considerado co</w:t>
      </w:r>
      <w:r>
        <w:t>mo estado ou condição de quem não apenas sabe ler e escrever, mas cultiva e exerce as práticas sociais que usam a escrita. Para a autora: “alfabetizar e letrar são duas ações distintas, mas não inseparáveis, ao contrário: o ideal seria alfabetizar letrando</w:t>
      </w:r>
      <w:r>
        <w:t xml:space="preserve">, ou seja: ensinar a ler e escrever no contexto das práticas sociais da leitura e da escrita, de modo que o </w:t>
      </w:r>
      <w:proofErr w:type="spellStart"/>
      <w:r>
        <w:t>individuo</w:t>
      </w:r>
      <w:proofErr w:type="spellEnd"/>
      <w:r>
        <w:t xml:space="preserve"> se tornasse, ao mesmo tempo, alfabetizado e letrado.” (SOARES, 1998, p.47) </w:t>
      </w:r>
    </w:p>
    <w:p w14:paraId="4DB6AF14" w14:textId="77777777" w:rsidR="000B02AA" w:rsidRDefault="003E089D">
      <w:pPr>
        <w:ind w:left="-5" w:right="705"/>
      </w:pPr>
      <w:r>
        <w:t>A respeito dessas perspectivas teóricas que inovam as concepçõ</w:t>
      </w:r>
      <w:r>
        <w:t xml:space="preserve">es de alfabetização e letramento e de mudanças nas práticas de ensino da leitura e da escrita, muitos (as) estudantes continuam a concluir os primeiros anos do ensino Fundamentals em saber Ler e escrever. </w:t>
      </w:r>
    </w:p>
    <w:p w14:paraId="74676236" w14:textId="77777777" w:rsidR="000B02AA" w:rsidRDefault="003E089D">
      <w:pPr>
        <w:ind w:left="-5" w:right="705"/>
      </w:pPr>
      <w:r>
        <w:t xml:space="preserve"> Em decorrência, algumas medidas foram efetivadas </w:t>
      </w:r>
      <w:r>
        <w:t xml:space="preserve">e vêm sendo implementadas, nos âmbitos nacional, estadual e municipal, para superar os problemas relacionados ao processo de alfabetização, tais como: </w:t>
      </w:r>
    </w:p>
    <w:p w14:paraId="3D2FAA8D" w14:textId="77777777" w:rsidR="000B02AA" w:rsidRDefault="003E089D">
      <w:pPr>
        <w:numPr>
          <w:ilvl w:val="0"/>
          <w:numId w:val="6"/>
        </w:numPr>
        <w:spacing w:after="7"/>
        <w:ind w:right="705" w:hanging="360"/>
      </w:pPr>
      <w:r>
        <w:lastRenderedPageBreak/>
        <w:t>a ampliação do ensino fundamental para nove anos, como forma de garantir que os estudantes iniciem o pro</w:t>
      </w:r>
      <w:r>
        <w:t xml:space="preserve">cesso formal de alfabetização aos seis anos de idade (Lei nº 11.274/2006); </w:t>
      </w:r>
    </w:p>
    <w:p w14:paraId="68AEC3A7" w14:textId="77777777" w:rsidR="000B02AA" w:rsidRDefault="003E089D">
      <w:pPr>
        <w:numPr>
          <w:ilvl w:val="0"/>
          <w:numId w:val="6"/>
        </w:numPr>
        <w:spacing w:after="21"/>
        <w:ind w:right="705" w:hanging="360"/>
      </w:pPr>
      <w:r>
        <w:t>o compromisso dos entes federados assumido no Plano de Metas Compromisso Todos pela Educação, instituído pelo Decreto nº 6.094, de 24 de abril de 2007, com a alfabetização das “cri</w:t>
      </w:r>
      <w:r>
        <w:t xml:space="preserve">anças até, no máximo, os oito anos de idade, aferido os resultados por exame periódico específico” (at. 2º, inciso II); </w:t>
      </w:r>
    </w:p>
    <w:p w14:paraId="1394D51B" w14:textId="77777777" w:rsidR="000B02AA" w:rsidRDefault="003E089D">
      <w:pPr>
        <w:numPr>
          <w:ilvl w:val="0"/>
          <w:numId w:val="6"/>
        </w:numPr>
        <w:ind w:right="705" w:hanging="360"/>
      </w:pPr>
      <w:r>
        <w:t>a definição dos TRE primeiros anos do ensino fundamental como o período destinado à alfabetização, pelas Diretrizes Curriculares Nacion</w:t>
      </w:r>
      <w:r>
        <w:t xml:space="preserve">ais para a Educação Básica (Resolução CNE/CEB nº 4, de 13 de julho de 2010), e Diretrizes Curriculares Nacionais para o Ensino Fundamental (Resolução CNE/CEB nº 7, de 14 de dezembro de 2010); </w:t>
      </w:r>
    </w:p>
    <w:p w14:paraId="4FC034D0" w14:textId="77777777" w:rsidR="000B02AA" w:rsidRDefault="003E089D">
      <w:pPr>
        <w:numPr>
          <w:ilvl w:val="0"/>
          <w:numId w:val="6"/>
        </w:numPr>
        <w:spacing w:after="5"/>
        <w:ind w:right="705" w:hanging="360"/>
      </w:pPr>
      <w:r>
        <w:t>a instituição do Pacto Nacional da Alfabetização na Idade Certa</w:t>
      </w:r>
      <w:r>
        <w:t xml:space="preserve"> (</w:t>
      </w:r>
      <w:proofErr w:type="spellStart"/>
      <w:r>
        <w:t>Pnaic</w:t>
      </w:r>
      <w:proofErr w:type="spellEnd"/>
      <w:r>
        <w:t xml:space="preserve">), Portaria nº 867, de 4 de julho de 2012, com o objetivo de reafirmar e ampliar o compromisso previsto no Decreto nº  6.094/2007. Ao aderir ao Pacto, o ente federado, além de se comprometer, deve atuar em quatro frentes em suas redes de ensino: a) </w:t>
      </w:r>
      <w:r>
        <w:t xml:space="preserve">formação dos professores alfabetizadores; b) fornecimento de materiais didático-pedagógicos; c) avaliação da alfabetização; ,e d) gestão, mobilização e controle social. Ao final de 2012, o governo enviou ao Congresso Nacional a Medida </w:t>
      </w:r>
    </w:p>
    <w:p w14:paraId="1BB6FEC2" w14:textId="77777777" w:rsidR="000B02AA" w:rsidRDefault="003E089D">
      <w:pPr>
        <w:spacing w:after="5"/>
        <w:ind w:left="730" w:right="705"/>
      </w:pPr>
      <w:r>
        <w:t>Provisória nº 586 qu</w:t>
      </w:r>
      <w:r>
        <w:t xml:space="preserve">e dispões sobre o apoio técnico e financeiro da União aos entes federados. Todos os municípios de Mato Grosso do Sul aderiram ao </w:t>
      </w:r>
      <w:proofErr w:type="spellStart"/>
      <w:r>
        <w:t>Pnaic</w:t>
      </w:r>
      <w:proofErr w:type="spellEnd"/>
      <w:r>
        <w:t xml:space="preserve"> por meio do Plano de Ações Articuladas (PAR). </w:t>
      </w:r>
    </w:p>
    <w:p w14:paraId="5658213B" w14:textId="77777777" w:rsidR="000B02AA" w:rsidRDefault="003E089D">
      <w:pPr>
        <w:numPr>
          <w:ilvl w:val="0"/>
          <w:numId w:val="6"/>
        </w:numPr>
        <w:ind w:right="705" w:hanging="360"/>
      </w:pPr>
      <w:r>
        <w:t xml:space="preserve">Avaliações do processo de alfabetização: </w:t>
      </w:r>
    </w:p>
    <w:p w14:paraId="0DFFBC96" w14:textId="77777777" w:rsidR="000B02AA" w:rsidRDefault="003E089D">
      <w:pPr>
        <w:numPr>
          <w:ilvl w:val="0"/>
          <w:numId w:val="7"/>
        </w:numPr>
        <w:ind w:right="705"/>
      </w:pPr>
      <w:proofErr w:type="spellStart"/>
      <w:r>
        <w:t>a</w:t>
      </w:r>
      <w:proofErr w:type="spellEnd"/>
      <w:r>
        <w:t xml:space="preserve"> avaliação da Alfabetização Infantil – a Provinha Brasil, elaborada pelo INEP, verifica o desenvolvimento das habilidades relativas à alfabetização e ao letramento em Língua Portuguesa e Matemática, desenvolvidas </w:t>
      </w:r>
      <w:r>
        <w:t xml:space="preserve">pelas crianças matriculadas no segundo ano do ensino fundamental das escolas públicas. É aplicada pelo (a) professor (a) com objetivo de fazer diagnóstico do processo de ensino e aprendizagem. </w:t>
      </w:r>
    </w:p>
    <w:p w14:paraId="26F28C67" w14:textId="77777777" w:rsidR="000B02AA" w:rsidRDefault="003E089D">
      <w:pPr>
        <w:numPr>
          <w:ilvl w:val="0"/>
          <w:numId w:val="7"/>
        </w:numPr>
        <w:spacing w:after="240"/>
        <w:ind w:right="705"/>
      </w:pPr>
      <w:r>
        <w:t>a Prova ABC – a Avaliação Brasileira do Ciclo de Alfabetização</w:t>
      </w:r>
      <w:r>
        <w:t xml:space="preserve">, fruto da parceria entre o movimento Todos pela Educação, Instituto Paulo Montenegro/Ibope, Fundação </w:t>
      </w:r>
      <w:proofErr w:type="spellStart"/>
      <w:r>
        <w:t>Cesgranrio</w:t>
      </w:r>
      <w:proofErr w:type="spellEnd"/>
      <w:r>
        <w:t xml:space="preserve"> e INEP, avaliou estudantes concluintes do 3º ano do ensino fundamental até 2012. A partir de 2013, a  avaliação vem sendo feita pela Avaliação </w:t>
      </w:r>
      <w:r>
        <w:t xml:space="preserve">Nacional da Alfabetização (ANA); </w:t>
      </w:r>
    </w:p>
    <w:p w14:paraId="420110F4" w14:textId="77777777" w:rsidR="000B02AA" w:rsidRDefault="003E089D">
      <w:pPr>
        <w:numPr>
          <w:ilvl w:val="0"/>
          <w:numId w:val="7"/>
        </w:numPr>
        <w:ind w:right="705"/>
      </w:pPr>
      <w:r>
        <w:lastRenderedPageBreak/>
        <w:t>os Direitos de Aprendizagem no Ciclo de Alfabetização – a Resolução CNE/CEB nº 7/2010 dispões no at. 49: “O Ministério da Educação, em articulação com os Estados, os Municípios e o Distrito Federal, deverá encaminhar ao Co</w:t>
      </w:r>
      <w:r>
        <w:t>nselho Nacional de Educação, precedida de consulta nacional, proposta de expectativas de aprendizagem dos conhecimentos escolares que devem der atingidas pelos (as) estudantes em diferentes estágios do ensino fundamental ...”. Atendendo ao que determina es</w:t>
      </w:r>
      <w:r>
        <w:t>ta Resolução, foram definidos os Direitos de Aprendizagem no Ciclo de Alfabetização para todas as áreas de conhecimento. Esses instrumentos destinam-se ao acompanhamento, pelos (as) professores (as ) alfabetizadores (as), do processo de alfabetização e let</w:t>
      </w:r>
      <w:r>
        <w:t xml:space="preserve">ramento. </w:t>
      </w:r>
    </w:p>
    <w:p w14:paraId="3DF429B2" w14:textId="77777777" w:rsidR="000B02AA" w:rsidRDefault="003E089D">
      <w:pPr>
        <w:ind w:left="370" w:right="705"/>
      </w:pPr>
      <w:r>
        <w:t>Nesse sentido, investir na formação de professores (as) alfabetizadores (as) é fundamental, pois sua atuação é determinante no processo de alfabetização. Por isso, é necessário propiciar formação continuada, assegurando as condições adequadas par</w:t>
      </w:r>
      <w:r>
        <w:t xml:space="preserve">a que desempenhem seu trabalho com dedicação e competência. </w:t>
      </w:r>
    </w:p>
    <w:p w14:paraId="5AF06F53" w14:textId="77777777" w:rsidR="000B02AA" w:rsidRDefault="003E089D">
      <w:pPr>
        <w:ind w:left="370" w:right="705"/>
      </w:pPr>
      <w:r>
        <w:t xml:space="preserve">Em Anaurilândia MS,  os dados da Prova ANA – 2013 apresentam os percentuais de crianças do 3º ano do ensino fundamental com aprendizagem adequada: </w:t>
      </w:r>
    </w:p>
    <w:p w14:paraId="54EB9EF0" w14:textId="77777777" w:rsidR="000B02AA" w:rsidRDefault="003E089D">
      <w:pPr>
        <w:spacing w:after="0"/>
        <w:ind w:left="370" w:right="705"/>
      </w:pPr>
      <w:r>
        <w:t>Quadro 1 – dados da prova ANA – 2013 – Percentu</w:t>
      </w:r>
      <w:r>
        <w:t xml:space="preserve">al de crianças do 3º ano do ensino fundamental com aprendizagem adequada em: </w:t>
      </w:r>
    </w:p>
    <w:tbl>
      <w:tblPr>
        <w:tblStyle w:val="TableGrid"/>
        <w:tblW w:w="8363" w:type="dxa"/>
        <w:tblInd w:w="252" w:type="dxa"/>
        <w:tblCellMar>
          <w:top w:w="8" w:type="dxa"/>
          <w:left w:w="108" w:type="dxa"/>
          <w:bottom w:w="0" w:type="dxa"/>
          <w:right w:w="0" w:type="dxa"/>
        </w:tblCellMar>
        <w:tblLook w:val="04A0" w:firstRow="1" w:lastRow="0" w:firstColumn="1" w:lastColumn="0" w:noHBand="0" w:noVBand="1"/>
      </w:tblPr>
      <w:tblGrid>
        <w:gridCol w:w="1910"/>
        <w:gridCol w:w="1745"/>
        <w:gridCol w:w="1745"/>
        <w:gridCol w:w="1621"/>
        <w:gridCol w:w="1342"/>
      </w:tblGrid>
      <w:tr w:rsidR="000B02AA" w14:paraId="61C19144" w14:textId="77777777">
        <w:trPr>
          <w:trHeight w:val="562"/>
        </w:trPr>
        <w:tc>
          <w:tcPr>
            <w:tcW w:w="1911" w:type="dxa"/>
            <w:tcBorders>
              <w:top w:val="single" w:sz="4" w:space="0" w:color="000000"/>
              <w:left w:val="single" w:sz="4" w:space="0" w:color="000000"/>
              <w:bottom w:val="single" w:sz="4" w:space="0" w:color="000000"/>
              <w:right w:val="single" w:sz="4" w:space="0" w:color="000000"/>
            </w:tcBorders>
          </w:tcPr>
          <w:p w14:paraId="6E3D4A95" w14:textId="77777777" w:rsidR="000B02AA" w:rsidRDefault="003E089D">
            <w:pPr>
              <w:spacing w:after="0" w:line="259" w:lineRule="auto"/>
              <w:ind w:left="0" w:right="0" w:firstLine="0"/>
            </w:pPr>
            <w:proofErr w:type="spellStart"/>
            <w:r>
              <w:t>ANAURIlANDIA</w:t>
            </w:r>
            <w:proofErr w:type="spellEnd"/>
            <w:r>
              <w:t xml:space="preserve"> </w:t>
            </w:r>
          </w:p>
        </w:tc>
        <w:tc>
          <w:tcPr>
            <w:tcW w:w="1745" w:type="dxa"/>
            <w:tcBorders>
              <w:top w:val="single" w:sz="4" w:space="0" w:color="000000"/>
              <w:left w:val="single" w:sz="4" w:space="0" w:color="000000"/>
              <w:bottom w:val="single" w:sz="4" w:space="0" w:color="000000"/>
              <w:right w:val="single" w:sz="4" w:space="0" w:color="000000"/>
            </w:tcBorders>
          </w:tcPr>
          <w:p w14:paraId="40631776" w14:textId="77777777" w:rsidR="000B02AA" w:rsidRDefault="003E089D">
            <w:pPr>
              <w:spacing w:after="0" w:line="259" w:lineRule="auto"/>
              <w:ind w:left="0" w:right="0" w:firstLine="0"/>
              <w:jc w:val="left"/>
            </w:pPr>
            <w:r>
              <w:t xml:space="preserve">     NÍVEL 1 </w:t>
            </w:r>
          </w:p>
        </w:tc>
        <w:tc>
          <w:tcPr>
            <w:tcW w:w="1745" w:type="dxa"/>
            <w:tcBorders>
              <w:top w:val="single" w:sz="4" w:space="0" w:color="000000"/>
              <w:left w:val="single" w:sz="4" w:space="0" w:color="000000"/>
              <w:bottom w:val="single" w:sz="4" w:space="0" w:color="000000"/>
              <w:right w:val="single" w:sz="4" w:space="0" w:color="000000"/>
            </w:tcBorders>
          </w:tcPr>
          <w:p w14:paraId="3487E1E9" w14:textId="77777777" w:rsidR="000B02AA" w:rsidRDefault="003E089D">
            <w:pPr>
              <w:spacing w:after="0" w:line="259" w:lineRule="auto"/>
              <w:ind w:left="5" w:right="0" w:firstLine="0"/>
              <w:jc w:val="left"/>
            </w:pPr>
            <w:r>
              <w:t xml:space="preserve">         NÍVEL 2 </w:t>
            </w:r>
          </w:p>
        </w:tc>
        <w:tc>
          <w:tcPr>
            <w:tcW w:w="1621" w:type="dxa"/>
            <w:tcBorders>
              <w:top w:val="single" w:sz="4" w:space="0" w:color="000000"/>
              <w:left w:val="single" w:sz="4" w:space="0" w:color="000000"/>
              <w:bottom w:val="single" w:sz="4" w:space="0" w:color="000000"/>
              <w:right w:val="single" w:sz="4" w:space="0" w:color="000000"/>
            </w:tcBorders>
          </w:tcPr>
          <w:p w14:paraId="5BF26B87" w14:textId="77777777" w:rsidR="000B02AA" w:rsidRDefault="003E089D">
            <w:pPr>
              <w:spacing w:after="0" w:line="259" w:lineRule="auto"/>
              <w:ind w:left="0" w:right="0" w:firstLine="0"/>
              <w:jc w:val="left"/>
            </w:pPr>
            <w:r>
              <w:t xml:space="preserve">    NÍVEL 3 </w:t>
            </w:r>
          </w:p>
        </w:tc>
        <w:tc>
          <w:tcPr>
            <w:tcW w:w="1342" w:type="dxa"/>
            <w:tcBorders>
              <w:top w:val="single" w:sz="4" w:space="0" w:color="000000"/>
              <w:left w:val="single" w:sz="4" w:space="0" w:color="000000"/>
              <w:bottom w:val="single" w:sz="4" w:space="0" w:color="000000"/>
              <w:right w:val="single" w:sz="4" w:space="0" w:color="000000"/>
            </w:tcBorders>
          </w:tcPr>
          <w:p w14:paraId="7E14099C" w14:textId="77777777" w:rsidR="000B02AA" w:rsidRDefault="003E089D">
            <w:pPr>
              <w:spacing w:after="0" w:line="259" w:lineRule="auto"/>
              <w:ind w:left="5" w:right="-8" w:firstLine="0"/>
              <w:jc w:val="right"/>
            </w:pPr>
            <w:r>
              <w:t xml:space="preserve">NÍVEL </w:t>
            </w:r>
            <w:r>
              <w:tab/>
              <w:t xml:space="preserve">4  </w:t>
            </w:r>
            <w:r>
              <w:tab/>
              <w:t xml:space="preserve">        </w:t>
            </w:r>
          </w:p>
        </w:tc>
      </w:tr>
      <w:tr w:rsidR="000B02AA" w14:paraId="0497D0A6" w14:textId="77777777">
        <w:trPr>
          <w:trHeight w:val="288"/>
        </w:trPr>
        <w:tc>
          <w:tcPr>
            <w:tcW w:w="1911" w:type="dxa"/>
            <w:tcBorders>
              <w:top w:val="single" w:sz="4" w:space="0" w:color="000000"/>
              <w:left w:val="single" w:sz="4" w:space="0" w:color="000000"/>
              <w:bottom w:val="single" w:sz="4" w:space="0" w:color="000000"/>
              <w:right w:val="single" w:sz="4" w:space="0" w:color="000000"/>
            </w:tcBorders>
          </w:tcPr>
          <w:p w14:paraId="59EED79C" w14:textId="77777777" w:rsidR="000B02AA" w:rsidRDefault="003E089D">
            <w:pPr>
              <w:spacing w:after="0" w:line="259" w:lineRule="auto"/>
              <w:ind w:left="0" w:right="0" w:firstLine="0"/>
              <w:jc w:val="left"/>
            </w:pPr>
            <w:r>
              <w:t xml:space="preserve">Leitura </w:t>
            </w:r>
          </w:p>
        </w:tc>
        <w:tc>
          <w:tcPr>
            <w:tcW w:w="1745" w:type="dxa"/>
            <w:tcBorders>
              <w:top w:val="single" w:sz="4" w:space="0" w:color="000000"/>
              <w:left w:val="single" w:sz="4" w:space="0" w:color="000000"/>
              <w:bottom w:val="single" w:sz="4" w:space="0" w:color="000000"/>
              <w:right w:val="single" w:sz="4" w:space="0" w:color="000000"/>
            </w:tcBorders>
          </w:tcPr>
          <w:p w14:paraId="3AD269D1" w14:textId="77777777" w:rsidR="000B02AA" w:rsidRDefault="003E089D">
            <w:pPr>
              <w:spacing w:after="0" w:line="259" w:lineRule="auto"/>
              <w:ind w:left="0" w:right="0" w:firstLine="0"/>
              <w:jc w:val="left"/>
            </w:pPr>
            <w:r>
              <w:t xml:space="preserve">     24.42%     </w:t>
            </w:r>
          </w:p>
        </w:tc>
        <w:tc>
          <w:tcPr>
            <w:tcW w:w="1745" w:type="dxa"/>
            <w:tcBorders>
              <w:top w:val="single" w:sz="4" w:space="0" w:color="000000"/>
              <w:left w:val="single" w:sz="4" w:space="0" w:color="000000"/>
              <w:bottom w:val="single" w:sz="4" w:space="0" w:color="000000"/>
              <w:right w:val="single" w:sz="4" w:space="0" w:color="000000"/>
            </w:tcBorders>
          </w:tcPr>
          <w:p w14:paraId="35325137" w14:textId="77777777" w:rsidR="000B02AA" w:rsidRDefault="003E089D">
            <w:pPr>
              <w:spacing w:after="0" w:line="259" w:lineRule="auto"/>
              <w:ind w:left="0" w:right="0" w:firstLine="0"/>
              <w:jc w:val="left"/>
            </w:pPr>
            <w:r>
              <w:t xml:space="preserve">         19.19% </w:t>
            </w:r>
          </w:p>
        </w:tc>
        <w:tc>
          <w:tcPr>
            <w:tcW w:w="1621" w:type="dxa"/>
            <w:tcBorders>
              <w:top w:val="single" w:sz="4" w:space="0" w:color="000000"/>
              <w:left w:val="single" w:sz="4" w:space="0" w:color="000000"/>
              <w:bottom w:val="single" w:sz="4" w:space="0" w:color="000000"/>
              <w:right w:val="single" w:sz="4" w:space="0" w:color="000000"/>
            </w:tcBorders>
          </w:tcPr>
          <w:p w14:paraId="66628019" w14:textId="77777777" w:rsidR="000B02AA" w:rsidRDefault="003E089D">
            <w:pPr>
              <w:spacing w:after="0" w:line="259" w:lineRule="auto"/>
              <w:ind w:left="0" w:right="0" w:firstLine="0"/>
              <w:jc w:val="left"/>
            </w:pPr>
            <w:r>
              <w:t xml:space="preserve">    36.05% </w:t>
            </w:r>
          </w:p>
        </w:tc>
        <w:tc>
          <w:tcPr>
            <w:tcW w:w="1342" w:type="dxa"/>
            <w:tcBorders>
              <w:top w:val="single" w:sz="4" w:space="0" w:color="000000"/>
              <w:left w:val="single" w:sz="4" w:space="0" w:color="000000"/>
              <w:bottom w:val="single" w:sz="4" w:space="0" w:color="000000"/>
              <w:right w:val="single" w:sz="4" w:space="0" w:color="000000"/>
            </w:tcBorders>
          </w:tcPr>
          <w:p w14:paraId="6BD9261B" w14:textId="77777777" w:rsidR="000B02AA" w:rsidRDefault="003E089D">
            <w:pPr>
              <w:spacing w:after="0" w:line="259" w:lineRule="auto"/>
              <w:ind w:left="0" w:right="0" w:firstLine="0"/>
              <w:jc w:val="left"/>
            </w:pPr>
            <w:r>
              <w:t xml:space="preserve">  20.35% </w:t>
            </w:r>
          </w:p>
        </w:tc>
      </w:tr>
      <w:tr w:rsidR="000B02AA" w14:paraId="0D49DEF0" w14:textId="77777777">
        <w:trPr>
          <w:trHeight w:val="286"/>
        </w:trPr>
        <w:tc>
          <w:tcPr>
            <w:tcW w:w="1911" w:type="dxa"/>
            <w:tcBorders>
              <w:top w:val="single" w:sz="4" w:space="0" w:color="000000"/>
              <w:left w:val="single" w:sz="4" w:space="0" w:color="000000"/>
              <w:bottom w:val="single" w:sz="4" w:space="0" w:color="000000"/>
              <w:right w:val="single" w:sz="4" w:space="0" w:color="000000"/>
            </w:tcBorders>
          </w:tcPr>
          <w:p w14:paraId="4F2C2714" w14:textId="77777777" w:rsidR="000B02AA" w:rsidRDefault="003E089D">
            <w:pPr>
              <w:spacing w:after="0" w:line="259" w:lineRule="auto"/>
              <w:ind w:left="0" w:right="0" w:firstLine="0"/>
              <w:jc w:val="left"/>
            </w:pPr>
            <w:r>
              <w:t xml:space="preserve">Escrita </w:t>
            </w:r>
          </w:p>
        </w:tc>
        <w:tc>
          <w:tcPr>
            <w:tcW w:w="1745" w:type="dxa"/>
            <w:tcBorders>
              <w:top w:val="single" w:sz="4" w:space="0" w:color="000000"/>
              <w:left w:val="single" w:sz="4" w:space="0" w:color="000000"/>
              <w:bottom w:val="single" w:sz="4" w:space="0" w:color="000000"/>
              <w:right w:val="single" w:sz="4" w:space="0" w:color="000000"/>
            </w:tcBorders>
          </w:tcPr>
          <w:p w14:paraId="6BE3FBA3" w14:textId="77777777" w:rsidR="000B02AA" w:rsidRDefault="003E089D">
            <w:pPr>
              <w:spacing w:after="0" w:line="259" w:lineRule="auto"/>
              <w:ind w:left="0" w:right="0" w:firstLine="0"/>
              <w:jc w:val="left"/>
            </w:pPr>
            <w:r>
              <w:t xml:space="preserve">     22.52% </w:t>
            </w:r>
          </w:p>
        </w:tc>
        <w:tc>
          <w:tcPr>
            <w:tcW w:w="1745" w:type="dxa"/>
            <w:tcBorders>
              <w:top w:val="single" w:sz="4" w:space="0" w:color="000000"/>
              <w:left w:val="single" w:sz="4" w:space="0" w:color="000000"/>
              <w:bottom w:val="single" w:sz="4" w:space="0" w:color="000000"/>
              <w:right w:val="single" w:sz="4" w:space="0" w:color="000000"/>
            </w:tcBorders>
          </w:tcPr>
          <w:p w14:paraId="24398019" w14:textId="77777777" w:rsidR="000B02AA" w:rsidRDefault="003E089D">
            <w:pPr>
              <w:spacing w:after="0" w:line="259" w:lineRule="auto"/>
              <w:ind w:left="0" w:right="0" w:firstLine="0"/>
              <w:jc w:val="left"/>
            </w:pPr>
            <w:r>
              <w:t xml:space="preserve">           8.27% </w:t>
            </w:r>
          </w:p>
        </w:tc>
        <w:tc>
          <w:tcPr>
            <w:tcW w:w="1621" w:type="dxa"/>
            <w:tcBorders>
              <w:top w:val="single" w:sz="4" w:space="0" w:color="000000"/>
              <w:left w:val="single" w:sz="4" w:space="0" w:color="000000"/>
              <w:bottom w:val="single" w:sz="4" w:space="0" w:color="000000"/>
              <w:right w:val="single" w:sz="4" w:space="0" w:color="000000"/>
            </w:tcBorders>
          </w:tcPr>
          <w:p w14:paraId="4CF3F781" w14:textId="77777777" w:rsidR="000B02AA" w:rsidRDefault="003E089D">
            <w:pPr>
              <w:spacing w:after="0" w:line="259" w:lineRule="auto"/>
              <w:ind w:left="0" w:right="0" w:firstLine="0"/>
              <w:jc w:val="left"/>
            </w:pPr>
            <w:r>
              <w:t xml:space="preserve">      8.97% </w:t>
            </w:r>
          </w:p>
        </w:tc>
        <w:tc>
          <w:tcPr>
            <w:tcW w:w="1342" w:type="dxa"/>
            <w:tcBorders>
              <w:top w:val="single" w:sz="4" w:space="0" w:color="000000"/>
              <w:left w:val="single" w:sz="4" w:space="0" w:color="000000"/>
              <w:bottom w:val="single" w:sz="4" w:space="0" w:color="000000"/>
              <w:right w:val="single" w:sz="4" w:space="0" w:color="000000"/>
            </w:tcBorders>
          </w:tcPr>
          <w:p w14:paraId="466AE116" w14:textId="77777777" w:rsidR="000B02AA" w:rsidRDefault="003E089D">
            <w:pPr>
              <w:spacing w:after="0" w:line="259" w:lineRule="auto"/>
              <w:ind w:left="0" w:right="0" w:firstLine="0"/>
              <w:jc w:val="left"/>
            </w:pPr>
            <w:r>
              <w:t xml:space="preserve">  57.25% </w:t>
            </w:r>
          </w:p>
        </w:tc>
      </w:tr>
      <w:tr w:rsidR="000B02AA" w14:paraId="14C93704" w14:textId="77777777">
        <w:trPr>
          <w:trHeight w:val="286"/>
        </w:trPr>
        <w:tc>
          <w:tcPr>
            <w:tcW w:w="1911" w:type="dxa"/>
            <w:tcBorders>
              <w:top w:val="single" w:sz="4" w:space="0" w:color="000000"/>
              <w:left w:val="single" w:sz="4" w:space="0" w:color="000000"/>
              <w:bottom w:val="single" w:sz="4" w:space="0" w:color="000000"/>
              <w:right w:val="single" w:sz="4" w:space="0" w:color="000000"/>
            </w:tcBorders>
          </w:tcPr>
          <w:p w14:paraId="65FA5DC6" w14:textId="77777777" w:rsidR="000B02AA" w:rsidRDefault="003E089D">
            <w:pPr>
              <w:spacing w:after="0" w:line="259" w:lineRule="auto"/>
              <w:ind w:left="0" w:right="0" w:firstLine="0"/>
              <w:jc w:val="left"/>
            </w:pPr>
            <w:r>
              <w:t xml:space="preserve">Matemática </w:t>
            </w:r>
          </w:p>
        </w:tc>
        <w:tc>
          <w:tcPr>
            <w:tcW w:w="1745" w:type="dxa"/>
            <w:tcBorders>
              <w:top w:val="single" w:sz="4" w:space="0" w:color="000000"/>
              <w:left w:val="single" w:sz="4" w:space="0" w:color="000000"/>
              <w:bottom w:val="single" w:sz="4" w:space="0" w:color="000000"/>
              <w:right w:val="single" w:sz="4" w:space="0" w:color="000000"/>
            </w:tcBorders>
          </w:tcPr>
          <w:p w14:paraId="50EC64CC" w14:textId="77777777" w:rsidR="000B02AA" w:rsidRDefault="003E089D">
            <w:pPr>
              <w:spacing w:after="0" w:line="259" w:lineRule="auto"/>
              <w:ind w:left="0" w:right="0" w:firstLine="0"/>
              <w:jc w:val="left"/>
            </w:pPr>
            <w:r>
              <w:t xml:space="preserve">    15.46% </w:t>
            </w:r>
          </w:p>
        </w:tc>
        <w:tc>
          <w:tcPr>
            <w:tcW w:w="1745" w:type="dxa"/>
            <w:tcBorders>
              <w:top w:val="single" w:sz="4" w:space="0" w:color="000000"/>
              <w:left w:val="single" w:sz="4" w:space="0" w:color="000000"/>
              <w:bottom w:val="single" w:sz="4" w:space="0" w:color="000000"/>
              <w:right w:val="single" w:sz="4" w:space="0" w:color="000000"/>
            </w:tcBorders>
          </w:tcPr>
          <w:p w14:paraId="17E3C738" w14:textId="77777777" w:rsidR="000B02AA" w:rsidRDefault="003E089D">
            <w:pPr>
              <w:spacing w:after="0" w:line="259" w:lineRule="auto"/>
              <w:ind w:left="0" w:right="0" w:firstLine="0"/>
              <w:jc w:val="left"/>
            </w:pPr>
            <w:r>
              <w:t xml:space="preserve">         25.12% </w:t>
            </w:r>
          </w:p>
        </w:tc>
        <w:tc>
          <w:tcPr>
            <w:tcW w:w="1621" w:type="dxa"/>
            <w:tcBorders>
              <w:top w:val="single" w:sz="4" w:space="0" w:color="000000"/>
              <w:left w:val="single" w:sz="4" w:space="0" w:color="000000"/>
              <w:bottom w:val="single" w:sz="4" w:space="0" w:color="000000"/>
              <w:right w:val="single" w:sz="4" w:space="0" w:color="000000"/>
            </w:tcBorders>
          </w:tcPr>
          <w:p w14:paraId="185E7268" w14:textId="77777777" w:rsidR="000B02AA" w:rsidRDefault="003E089D">
            <w:pPr>
              <w:spacing w:after="0" w:line="259" w:lineRule="auto"/>
              <w:ind w:left="0" w:right="0" w:firstLine="0"/>
              <w:jc w:val="left"/>
            </w:pPr>
            <w:r>
              <w:t xml:space="preserve">    25.12% </w:t>
            </w:r>
          </w:p>
        </w:tc>
        <w:tc>
          <w:tcPr>
            <w:tcW w:w="1342" w:type="dxa"/>
            <w:tcBorders>
              <w:top w:val="single" w:sz="4" w:space="0" w:color="000000"/>
              <w:left w:val="single" w:sz="4" w:space="0" w:color="000000"/>
              <w:bottom w:val="single" w:sz="4" w:space="0" w:color="000000"/>
              <w:right w:val="single" w:sz="4" w:space="0" w:color="000000"/>
            </w:tcBorders>
          </w:tcPr>
          <w:p w14:paraId="7A57C90F" w14:textId="77777777" w:rsidR="000B02AA" w:rsidRDefault="003E089D">
            <w:pPr>
              <w:spacing w:after="0" w:line="259" w:lineRule="auto"/>
              <w:ind w:left="0" w:right="0" w:firstLine="0"/>
              <w:jc w:val="left"/>
            </w:pPr>
            <w:r>
              <w:t xml:space="preserve">  34.3% </w:t>
            </w:r>
          </w:p>
        </w:tc>
      </w:tr>
    </w:tbl>
    <w:p w14:paraId="065063F5" w14:textId="77777777" w:rsidR="000B02AA" w:rsidRDefault="003E089D">
      <w:pPr>
        <w:ind w:left="-5" w:right="705"/>
      </w:pPr>
      <w:r>
        <w:t xml:space="preserve">     Fonte: SISPACTO Sistema Integrado de Monitoramento Execução e Controle. </w:t>
      </w:r>
    </w:p>
    <w:p w14:paraId="551756C4" w14:textId="77777777" w:rsidR="000B02AA" w:rsidRDefault="003E089D">
      <w:pPr>
        <w:ind w:left="370" w:right="705"/>
      </w:pPr>
      <w:r>
        <w:t>Na análise do Quadro 1, observa-</w:t>
      </w:r>
      <w:r>
        <w:t xml:space="preserve">se que  os percentuais indicam que a aprendizagem está abaixo do esperado, demandando ações interventivas eficazes  no processo de ensino e de aprendizagem dos três primeiros  anos  do ensino fundamental. </w:t>
      </w:r>
    </w:p>
    <w:p w14:paraId="7B686FD9" w14:textId="77777777" w:rsidR="000B02AA" w:rsidRDefault="003E089D">
      <w:pPr>
        <w:ind w:left="370" w:right="705"/>
      </w:pPr>
      <w:r>
        <w:t>A alfabetização precária de crianças é apontada po</w:t>
      </w:r>
      <w:r>
        <w:t xml:space="preserve">r vários especialistas como uma das questões cruciais a serem enfrentadas para melhorar a trajetória escolar com vistas à qualidade da educação. Destaca-se que deficiências graves em leitura, escrita e operações matemáticas básicas </w:t>
      </w:r>
      <w:r>
        <w:lastRenderedPageBreak/>
        <w:t>tendem a se agravar ao l</w:t>
      </w:r>
      <w:r>
        <w:t xml:space="preserve">ongo da vida escolar, indicando a relevância desses conhecimentos básicos como indispensáveis para seguir aprendendo e avançando nos estudos. As dificuldades, se não sanadas nessa fase, tendem a se tornar cada vez maiores e a alimentar as taxas futuras de </w:t>
      </w:r>
      <w:r>
        <w:t xml:space="preserve">repetência e evasão no ensino fundamental. </w:t>
      </w:r>
    </w:p>
    <w:p w14:paraId="7097BF15" w14:textId="77777777" w:rsidR="000B02AA" w:rsidRDefault="003E089D">
      <w:pPr>
        <w:ind w:left="370" w:right="705"/>
      </w:pPr>
      <w:r>
        <w:t xml:space="preserve">Há, portanto, a necessidade de adoção e/ou implementação de políticas públicas imediatas para que os (as) estudantes alcancem êxito no seu processo de alfabetização até os oito anos de idade. </w:t>
      </w:r>
    </w:p>
    <w:p w14:paraId="088A6E29" w14:textId="77777777" w:rsidR="000B02AA" w:rsidRDefault="003E089D">
      <w:pPr>
        <w:ind w:left="370" w:right="705"/>
      </w:pPr>
      <w:r>
        <w:t>META5 – ESTRATÉGIAS</w:t>
      </w:r>
      <w:r>
        <w:t xml:space="preserve"> </w:t>
      </w:r>
    </w:p>
    <w:p w14:paraId="41B0D32A" w14:textId="77777777" w:rsidR="000B02AA" w:rsidRDefault="003E089D">
      <w:pPr>
        <w:ind w:left="370" w:right="705"/>
      </w:pPr>
      <w:r>
        <w:t xml:space="preserve">5.1 estruturar os processos pedagógicos de alfabetização, a partir do primeiro ano de vigência deste PME, nos anos iniciais do ensino fundamental, articulando-os com as estratégias desenvolvidas na </w:t>
      </w:r>
      <w:proofErr w:type="spellStart"/>
      <w:r>
        <w:t>préescola</w:t>
      </w:r>
      <w:proofErr w:type="spellEnd"/>
      <w:r>
        <w:t>, com qualificação e valorização dos (as) profe</w:t>
      </w:r>
      <w:r>
        <w:t xml:space="preserve">ssores (as) alfabetizadores (as), por meio de cursos de formação continuada, garantidos no calendário escolar, com apoio pedagógico específico; </w:t>
      </w:r>
    </w:p>
    <w:p w14:paraId="37A1DBE8" w14:textId="77777777" w:rsidR="000B02AA" w:rsidRDefault="003E089D">
      <w:pPr>
        <w:ind w:left="370" w:right="705"/>
      </w:pPr>
      <w:r>
        <w:t>5.2 garantir, no contra turno, reforço escolar para estudante do 1º ao 3ª ano do ensino fundamental com dificul</w:t>
      </w:r>
      <w:r>
        <w:t xml:space="preserve">dades de aprendizagem, com acompanhamento de professores (as), considerando os resultados das avaliações; </w:t>
      </w:r>
    </w:p>
    <w:p w14:paraId="577E3177" w14:textId="77777777" w:rsidR="000B02AA" w:rsidRDefault="003E089D">
      <w:pPr>
        <w:ind w:left="370" w:right="705"/>
      </w:pPr>
      <w:r>
        <w:t xml:space="preserve">5.3 realizar, na vigência do PME-MS, a formação inicial e continuada de professores (as) alfabetizadores (as) com  a utilização de novas tecnologias </w:t>
      </w:r>
      <w:r>
        <w:t xml:space="preserve">educacionais e de práticas pedagógicas inovadoras; </w:t>
      </w:r>
    </w:p>
    <w:p w14:paraId="1F3C886F" w14:textId="77777777" w:rsidR="000B02AA" w:rsidRDefault="003E089D">
      <w:pPr>
        <w:ind w:left="370" w:right="705"/>
      </w:pPr>
      <w:r>
        <w:t>5.4  implementar a confecção de materiais didáticos e de apoio pedagógico, para subsidiar o processo de alfabetização, com aprendizagem adequada, até , no máximo, o 3º ano do ensino fundamental, durante a</w:t>
      </w:r>
      <w:r>
        <w:t xml:space="preserve"> vigência deste PME; </w:t>
      </w:r>
    </w:p>
    <w:p w14:paraId="704ADADF" w14:textId="77777777" w:rsidR="000B02AA" w:rsidRDefault="003E089D">
      <w:pPr>
        <w:ind w:left="370" w:right="705"/>
      </w:pPr>
      <w:r>
        <w:t>5.5 implantar e implementar ações de acompanhamento da aprendizagem, trabalho por agrupamento e clima de interação nas salas de aula, para que 100% das crianças estejam alfabetizadas, com aprendizagem adequada, ao concluírem o 3º ano desta etapa de ensino,</w:t>
      </w:r>
      <w:r>
        <w:t xml:space="preserve"> a partir do primeiro ano de vigência do PME-MS </w:t>
      </w:r>
    </w:p>
    <w:p w14:paraId="02BB80F8" w14:textId="77777777" w:rsidR="000B02AA" w:rsidRDefault="003E089D">
      <w:pPr>
        <w:ind w:left="370" w:right="705"/>
      </w:pPr>
      <w:r>
        <w:t>5.6  criar instrumentos de avaliação municipal  periódicos e específicos para aferir a alfabetização das crianças, aplicados a cada ano, e estimular as escolas a criarem seus próprios instrumentos de avaliaç</w:t>
      </w:r>
      <w:r>
        <w:t xml:space="preserve">ão e monitoramento, </w:t>
      </w:r>
      <w:r>
        <w:lastRenderedPageBreak/>
        <w:t xml:space="preserve">implementando medidas pedagógicas para alfabetizar todos (as) os (as) estudantes até o final do terceiro ano do ensino fundamental; </w:t>
      </w:r>
    </w:p>
    <w:p w14:paraId="6E4F698E" w14:textId="77777777" w:rsidR="000B02AA" w:rsidRDefault="003E089D">
      <w:pPr>
        <w:ind w:left="370" w:right="705"/>
      </w:pPr>
      <w:r>
        <w:t>5.7  participar das avaliações anuais, aplicadas pelo INEP, aos (às) estudantes do 3º ano do ensino fun</w:t>
      </w:r>
      <w:r>
        <w:t xml:space="preserve">damental; </w:t>
      </w:r>
    </w:p>
    <w:p w14:paraId="77916705" w14:textId="77777777" w:rsidR="000B02AA" w:rsidRDefault="003E089D">
      <w:pPr>
        <w:ind w:left="370" w:right="705"/>
      </w:pPr>
      <w:r>
        <w:t xml:space="preserve">5.8  criar, no segundo ano de vigência do PME-MS, ambiente educacional virtual para hospedagem de experiências exitosas de métodos e propostas pedagógicas de alfabetização, utilizando as tecnologias educacionais; </w:t>
      </w:r>
    </w:p>
    <w:p w14:paraId="202A1418" w14:textId="77777777" w:rsidR="000B02AA" w:rsidRDefault="003E089D">
      <w:pPr>
        <w:ind w:left="370" w:right="705"/>
      </w:pPr>
      <w:r>
        <w:t>5.9 garantir, na vigência do PM</w:t>
      </w:r>
      <w:r>
        <w:t xml:space="preserve">E-MS, a utilização das tecnologias educacionais inovadoras nas práticas pedagógicas que assegurem a alfabetização e o letramento e favoreçam a melhoria do fluxo escolar e a aprendizagem das crianças, segundo as diversas abordagens metodológicas; </w:t>
      </w:r>
    </w:p>
    <w:p w14:paraId="09519824" w14:textId="77777777" w:rsidR="000B02AA" w:rsidRDefault="003E089D">
      <w:pPr>
        <w:ind w:left="370" w:right="705"/>
      </w:pPr>
      <w:r>
        <w:t>5.10 disp</w:t>
      </w:r>
      <w:r>
        <w:t xml:space="preserve">onibilizar aos (às) estudantes e professores (as) recursos midiáticos e suporte necessário para que o sistema e o acesso à internet sejam suficientes e de qualidade para o desenvolvimento das atividades pedagógicas; </w:t>
      </w:r>
    </w:p>
    <w:p w14:paraId="1A465221" w14:textId="77777777" w:rsidR="000B02AA" w:rsidRDefault="003E089D">
      <w:pPr>
        <w:ind w:left="370" w:right="705"/>
      </w:pPr>
      <w:r>
        <w:t>5.11  garantir, a partir do primeiro an</w:t>
      </w:r>
      <w:r>
        <w:t xml:space="preserve">o de vigência deste PME, a alfabetização e o letramento, com aprendizagem adequada, das crianças do campo,  nos três anos iniciais do ensino fundamental; </w:t>
      </w:r>
    </w:p>
    <w:p w14:paraId="16C9868B" w14:textId="77777777" w:rsidR="000B02AA" w:rsidRDefault="003E089D">
      <w:pPr>
        <w:ind w:left="370" w:right="705"/>
      </w:pPr>
      <w:r>
        <w:t xml:space="preserve">5.12 produzir e garantir, na vigência do PME, materiais didáticos e de apoio pedagógico específicos, </w:t>
      </w:r>
      <w:r>
        <w:t xml:space="preserve">para a alfabetização de crianças do campo, incluindo a inserção de recursos tecnológicos; </w:t>
      </w:r>
    </w:p>
    <w:p w14:paraId="4C3B5212" w14:textId="77777777" w:rsidR="000B02AA" w:rsidRDefault="003E089D">
      <w:pPr>
        <w:ind w:left="370" w:right="705"/>
      </w:pPr>
      <w:r>
        <w:t xml:space="preserve">5.13 promover, a partir do primeiro ano de vigência do PME-MS, articulação entre as secretarias de educação e as IES que oferecem cursos de </w:t>
      </w:r>
      <w:proofErr w:type="spellStart"/>
      <w:r>
        <w:t>pósgraduação</w:t>
      </w:r>
      <w:proofErr w:type="spellEnd"/>
      <w:r>
        <w:t xml:space="preserve"> stricto sens</w:t>
      </w:r>
      <w:r>
        <w:t xml:space="preserve">u e cursos de formação continuada para professores (as) alfabetizadores (as). </w:t>
      </w:r>
    </w:p>
    <w:p w14:paraId="1AC852A2" w14:textId="77777777" w:rsidR="000B02AA" w:rsidRDefault="003E089D">
      <w:pPr>
        <w:spacing w:after="2" w:line="450" w:lineRule="auto"/>
        <w:ind w:left="4253" w:right="4897" w:firstLine="0"/>
        <w:jc w:val="left"/>
      </w:pPr>
      <w:r>
        <w:t xml:space="preserve">     </w:t>
      </w:r>
    </w:p>
    <w:p w14:paraId="1216DF61" w14:textId="77777777" w:rsidR="000B02AA" w:rsidRDefault="003E089D">
      <w:pPr>
        <w:spacing w:after="0" w:line="450" w:lineRule="auto"/>
        <w:ind w:left="4253" w:right="4897" w:firstLine="0"/>
        <w:jc w:val="left"/>
      </w:pPr>
      <w:r>
        <w:t xml:space="preserve">                   </w:t>
      </w:r>
    </w:p>
    <w:p w14:paraId="12844D81" w14:textId="77777777" w:rsidR="000B02AA" w:rsidRDefault="003E089D">
      <w:pPr>
        <w:spacing w:after="220" w:line="259" w:lineRule="auto"/>
        <w:ind w:right="714"/>
        <w:jc w:val="center"/>
      </w:pPr>
      <w:r>
        <w:t xml:space="preserve">META 6 – EDUCAÇÃO EM TEMPO INTEGRAL </w:t>
      </w:r>
    </w:p>
    <w:p w14:paraId="789E095A" w14:textId="77777777" w:rsidR="000B02AA" w:rsidRDefault="003E089D">
      <w:pPr>
        <w:ind w:left="-5" w:right="705"/>
      </w:pPr>
      <w:r>
        <w:t>Implantar e implementar gradativamente educação em tempo integral em, no mínimo 65% das escolas públicas, de forma</w:t>
      </w:r>
      <w:r>
        <w:t xml:space="preserve"> a atender, pelo menos, 25% dos(as) estudantes da educação básica.  </w:t>
      </w:r>
    </w:p>
    <w:p w14:paraId="61D9CA70" w14:textId="77777777" w:rsidR="000B02AA" w:rsidRDefault="003E089D">
      <w:pPr>
        <w:ind w:left="-5" w:right="705"/>
      </w:pPr>
      <w:r>
        <w:lastRenderedPageBreak/>
        <w:t xml:space="preserve">ANÁLISE SITUACIONAL </w:t>
      </w:r>
    </w:p>
    <w:p w14:paraId="7B38178E" w14:textId="77777777" w:rsidR="000B02AA" w:rsidRDefault="003E089D">
      <w:pPr>
        <w:ind w:left="-5" w:right="705"/>
      </w:pPr>
      <w:r>
        <w:t xml:space="preserve"> A oferta de vagas em período integral avança no País e tende a crescer muito mais. Estimulada por programas federais, estaduais e municipais, a educação em tempo int</w:t>
      </w:r>
      <w:r>
        <w:t xml:space="preserve">egral vem se tornando uma realidade, principalmente na rede pública de ensino brasileira.  </w:t>
      </w:r>
    </w:p>
    <w:p w14:paraId="31EC9FDE" w14:textId="77777777" w:rsidR="000B02AA" w:rsidRDefault="003E089D">
      <w:pPr>
        <w:ind w:left="-5" w:right="705"/>
      </w:pPr>
      <w:r>
        <w:t xml:space="preserve"> A Resolução CNE/CEB n.º 7/2010, no art. 36, conceitua a educação em tempo integral como sendo “a jornada escolar que se organiza em 7(sete) horas diárias, no mínim</w:t>
      </w:r>
      <w:r>
        <w:t xml:space="preserve">o, durante todo o período letivo, perfazendo uma carga horária anual, de pelo menos 1.400(mil e quatrocentas) horas”.  </w:t>
      </w:r>
    </w:p>
    <w:p w14:paraId="5DBDD619" w14:textId="77777777" w:rsidR="000B02AA" w:rsidRDefault="003E089D">
      <w:pPr>
        <w:ind w:left="-5" w:right="705"/>
      </w:pPr>
      <w:r>
        <w:t xml:space="preserve"> É importante ressaltar que a educação em tempo integral não significa apenas mais um tempo na escola, mas a possibilidade de oferecer m</w:t>
      </w:r>
      <w:r>
        <w:t xml:space="preserve">últiplas oportunidades de aprendizagem aos estudantes da educação  básica, com acesso à cultura, à arte, ao esporte, à ciência e à tecnologia, por intermédio de atividades educativas, sempre alinhadas à proposta pedagógica da escola nos diversos contextos </w:t>
      </w:r>
      <w:r>
        <w:t>escolares. A jornada escolar ampliada visa ao  aprimoramento contínuo da aprendizagem, ao desenvolvimento integral dos(as) estudantes e, ao mesmo tempo, à redução de exposição a situações de risco, de desigualdade, de discriminação e de outras vulnerabilid</w:t>
      </w:r>
      <w:r>
        <w:t xml:space="preserve">ades sociais.  </w:t>
      </w:r>
    </w:p>
    <w:p w14:paraId="56CB5DBD" w14:textId="77777777" w:rsidR="000B02AA" w:rsidRDefault="003E089D">
      <w:pPr>
        <w:ind w:left="-5" w:right="705"/>
      </w:pPr>
      <w:r>
        <w:t xml:space="preserve"> A educação integral </w:t>
      </w:r>
      <w:proofErr w:type="spellStart"/>
      <w:r>
        <w:t>esta</w:t>
      </w:r>
      <w:proofErr w:type="spellEnd"/>
      <w:r>
        <w:t xml:space="preserve"> fundamentada na legislação educacional brasileira e nas discussões nacionais: na Constituição Federal de 1.988; no estatuto da Criança e do Adolescente, Lei n. 8.069/1990; na LDBEN, Lei n.9.394/96); no Fundo de Man</w:t>
      </w:r>
      <w:r>
        <w:t xml:space="preserve">utenção e Desenvolvimento da Educação Básica e de Valorização dos Profissionais da Educação (FUNDEB), Lei n.º 11.494/2007; nas Diretrizes Curriculares Nacionais do Ensino Fundamental de Nove Anos (2010); na Conferência Nacional da Educação Básica de 2008; </w:t>
      </w:r>
      <w:r>
        <w:t xml:space="preserve">na Conferência Nacional de Educação – CONAE 2010; e nas Conferências Intermunicipais e Estadual de Educação, realizadas em Mato Grosso do Sul, no ano de 2013.  </w:t>
      </w:r>
    </w:p>
    <w:p w14:paraId="52D801A3" w14:textId="77777777" w:rsidR="000B02AA" w:rsidRDefault="003E089D">
      <w:pPr>
        <w:ind w:left="-5" w:right="705"/>
      </w:pPr>
      <w:r>
        <w:t xml:space="preserve"> Em esfera nacional, houve o lançamento, em 2007, do programa Mais Educação, pelo MEC, que repr</w:t>
      </w:r>
      <w:r>
        <w:t>esentou um marco importante para o fortalecimento da educação em tempo integral. O programa representa uma estratégia para induzir a ampliação da jornada escolar e consequente organização curricular na perspectiva da educação integral, promovendo a ampliaç</w:t>
      </w:r>
      <w:r>
        <w:t xml:space="preserve">ão de tempos, espaços e oportunidades educativas. Com recursos do governo federal, o programa foi implantado em Mato Gross do Sul no ano de 2008 e vem crescendo gradativamente.  </w:t>
      </w:r>
    </w:p>
    <w:p w14:paraId="43C3AC39" w14:textId="77777777" w:rsidR="000B02AA" w:rsidRDefault="003E089D">
      <w:pPr>
        <w:ind w:left="-5" w:right="705"/>
      </w:pPr>
      <w:r>
        <w:lastRenderedPageBreak/>
        <w:t xml:space="preserve"> No município de Anaurilândia não possui nenhuma escola em tempo integral até</w:t>
      </w:r>
      <w:r>
        <w:t xml:space="preserve"> o momento, houve uma tentativa no ano de 2009 na Escola Estadual Guaicuru sem sucesso. </w:t>
      </w:r>
    </w:p>
    <w:p w14:paraId="44B2D0A9" w14:textId="77777777" w:rsidR="000B02AA" w:rsidRDefault="003E089D">
      <w:pPr>
        <w:ind w:left="-5" w:right="705"/>
      </w:pPr>
      <w:r>
        <w:t xml:space="preserve"> Anaurilândia tem um grande desafio na vigência deste Plano Municipal em </w:t>
      </w:r>
      <w:r>
        <w:t xml:space="preserve">conseguir atingir a meta estipulada, mas temos que traçar metas e com esforços federais, estaduais e municipais para chegarmos ao objetivo.  </w:t>
      </w:r>
    </w:p>
    <w:p w14:paraId="1AFBC7F3" w14:textId="77777777" w:rsidR="000B02AA" w:rsidRDefault="003E089D">
      <w:pPr>
        <w:ind w:left="-5" w:right="705"/>
      </w:pPr>
      <w:r>
        <w:t xml:space="preserve"> Para a ampliação da oferta de educação em tempo integral pela rede pública, com qualidade, é fundamental, entre o</w:t>
      </w:r>
      <w:r>
        <w:t xml:space="preserve">utras, que se priorizem questões como: </w:t>
      </w:r>
    </w:p>
    <w:p w14:paraId="483285FA" w14:textId="77777777" w:rsidR="000B02AA" w:rsidRDefault="003E089D">
      <w:pPr>
        <w:numPr>
          <w:ilvl w:val="0"/>
          <w:numId w:val="8"/>
        </w:numPr>
        <w:spacing w:after="7"/>
        <w:ind w:right="705" w:hanging="360"/>
      </w:pPr>
      <w:r>
        <w:t xml:space="preserve">Reelaboração da proposta pedagógica, do regimento escolar e do currículo, com participação da comunidade educativa; </w:t>
      </w:r>
    </w:p>
    <w:p w14:paraId="554A9359" w14:textId="77777777" w:rsidR="000B02AA" w:rsidRDefault="003E089D">
      <w:pPr>
        <w:numPr>
          <w:ilvl w:val="0"/>
          <w:numId w:val="8"/>
        </w:numPr>
        <w:spacing w:after="7"/>
        <w:ind w:right="705" w:hanging="360"/>
      </w:pPr>
      <w:r>
        <w:t xml:space="preserve">Ampliação dos recursos financeiros; </w:t>
      </w:r>
    </w:p>
    <w:p w14:paraId="29039AC5" w14:textId="77777777" w:rsidR="000B02AA" w:rsidRDefault="003E089D">
      <w:pPr>
        <w:numPr>
          <w:ilvl w:val="0"/>
          <w:numId w:val="8"/>
        </w:numPr>
        <w:spacing w:after="7"/>
        <w:ind w:right="705" w:hanging="360"/>
      </w:pPr>
      <w:r>
        <w:t xml:space="preserve">Formação continuada dos profissionais da educação; </w:t>
      </w:r>
    </w:p>
    <w:p w14:paraId="0A553E74" w14:textId="77777777" w:rsidR="000B02AA" w:rsidRDefault="003E089D">
      <w:pPr>
        <w:numPr>
          <w:ilvl w:val="0"/>
          <w:numId w:val="8"/>
        </w:numPr>
        <w:spacing w:after="9"/>
        <w:ind w:right="705" w:hanging="360"/>
      </w:pPr>
      <w:r>
        <w:t>Gestão dem</w:t>
      </w:r>
      <w:r>
        <w:t xml:space="preserve">ocrática; </w:t>
      </w:r>
    </w:p>
    <w:p w14:paraId="0349952D" w14:textId="77777777" w:rsidR="000B02AA" w:rsidRDefault="003E089D">
      <w:pPr>
        <w:numPr>
          <w:ilvl w:val="0"/>
          <w:numId w:val="8"/>
        </w:numPr>
        <w:spacing w:after="7"/>
        <w:ind w:right="705" w:hanging="360"/>
      </w:pPr>
      <w:r>
        <w:t xml:space="preserve">Lotação dos docentes em período integral na escola; </w:t>
      </w:r>
    </w:p>
    <w:p w14:paraId="38EC9931" w14:textId="77777777" w:rsidR="000B02AA" w:rsidRDefault="003E089D">
      <w:pPr>
        <w:numPr>
          <w:ilvl w:val="0"/>
          <w:numId w:val="8"/>
        </w:numPr>
        <w:spacing w:after="7"/>
        <w:ind w:right="705" w:hanging="360"/>
      </w:pPr>
      <w:r>
        <w:t xml:space="preserve">Planejamento participativo; </w:t>
      </w:r>
    </w:p>
    <w:p w14:paraId="67BDCF55" w14:textId="77777777" w:rsidR="000B02AA" w:rsidRDefault="003E089D">
      <w:pPr>
        <w:numPr>
          <w:ilvl w:val="0"/>
          <w:numId w:val="8"/>
        </w:numPr>
        <w:spacing w:after="7"/>
        <w:ind w:right="705" w:hanging="360"/>
      </w:pPr>
      <w:r>
        <w:t xml:space="preserve">Articulação e parceria com instituições locais, para oferta de atividades artísticas, culturais, esportivas, entre outras; </w:t>
      </w:r>
    </w:p>
    <w:p w14:paraId="77C7DB40" w14:textId="77777777" w:rsidR="000B02AA" w:rsidRDefault="003E089D">
      <w:pPr>
        <w:numPr>
          <w:ilvl w:val="0"/>
          <w:numId w:val="8"/>
        </w:numPr>
        <w:spacing w:after="4"/>
        <w:ind w:right="705" w:hanging="360"/>
      </w:pPr>
      <w:r>
        <w:t>Mapeamento de espaços subaproveitados e</w:t>
      </w:r>
      <w:r>
        <w:t xml:space="preserve"> ociosos da comunidade que podem ser utilizados; </w:t>
      </w:r>
    </w:p>
    <w:p w14:paraId="49330B41" w14:textId="77777777" w:rsidR="000B02AA" w:rsidRDefault="003E089D">
      <w:pPr>
        <w:numPr>
          <w:ilvl w:val="0"/>
          <w:numId w:val="8"/>
        </w:numPr>
        <w:spacing w:after="7"/>
        <w:ind w:right="705" w:hanging="360"/>
      </w:pPr>
      <w:r>
        <w:t xml:space="preserve">Disponibilização de materiais e recursos tecnológicos; </w:t>
      </w:r>
    </w:p>
    <w:p w14:paraId="464390C2" w14:textId="77777777" w:rsidR="000B02AA" w:rsidRDefault="003E089D">
      <w:pPr>
        <w:numPr>
          <w:ilvl w:val="0"/>
          <w:numId w:val="8"/>
        </w:numPr>
        <w:ind w:right="705" w:hanging="360"/>
      </w:pPr>
      <w:r>
        <w:t xml:space="preserve">Acompanhamento e avaliação permanente. </w:t>
      </w:r>
    </w:p>
    <w:p w14:paraId="29153BA5" w14:textId="77777777" w:rsidR="000B02AA" w:rsidRDefault="003E089D">
      <w:pPr>
        <w:ind w:left="-5" w:right="705"/>
      </w:pPr>
      <w:r>
        <w:t xml:space="preserve">META 6 – ESTRATÉGIAS </w:t>
      </w:r>
    </w:p>
    <w:p w14:paraId="2E9DE243" w14:textId="77777777" w:rsidR="000B02AA" w:rsidRDefault="003E089D">
      <w:pPr>
        <w:numPr>
          <w:ilvl w:val="1"/>
          <w:numId w:val="9"/>
        </w:numPr>
        <w:ind w:right="705"/>
      </w:pPr>
      <w:r>
        <w:t>promover, com apoio da União, a oferta de educação básica pública, em tempo integral, po</w:t>
      </w:r>
      <w:r>
        <w:t>r meio de atividades de acompanhamento pedagógico e multidisciplinares, inclusive culturais e esportivas, de forma que o tempo de permanência dos(as) estudantes na escola, ou sob sua responsabilidade, seja igual ou superior a 7(sete) horas durante o ano le</w:t>
      </w:r>
      <w:r>
        <w:t xml:space="preserve">tivo; </w:t>
      </w:r>
    </w:p>
    <w:p w14:paraId="79FDFC74" w14:textId="77777777" w:rsidR="000B02AA" w:rsidRDefault="003E089D">
      <w:pPr>
        <w:numPr>
          <w:ilvl w:val="1"/>
          <w:numId w:val="9"/>
        </w:numPr>
        <w:ind w:right="705"/>
      </w:pPr>
      <w:r>
        <w:t xml:space="preserve">ampliar, progressivamente, na vigência do PME – Anaurilândia, a jornada dos(as) professores(as) para que possam atuar em única escola de tempo integral; </w:t>
      </w:r>
    </w:p>
    <w:p w14:paraId="1FCADF5C" w14:textId="77777777" w:rsidR="000B02AA" w:rsidRDefault="003E089D">
      <w:pPr>
        <w:numPr>
          <w:ilvl w:val="1"/>
          <w:numId w:val="9"/>
        </w:numPr>
        <w:ind w:right="705"/>
      </w:pPr>
      <w:r>
        <w:t>oferecer cursos de formação de recursos humanos para a atuação na educação em tempo integral, n</w:t>
      </w:r>
      <w:r>
        <w:t xml:space="preserve">a vigência do PME – Anaurilândia; </w:t>
      </w:r>
    </w:p>
    <w:p w14:paraId="44E79195" w14:textId="77777777" w:rsidR="000B02AA" w:rsidRDefault="003E089D">
      <w:pPr>
        <w:numPr>
          <w:ilvl w:val="1"/>
          <w:numId w:val="9"/>
        </w:numPr>
        <w:spacing w:after="4"/>
        <w:ind w:right="705"/>
      </w:pPr>
      <w:r>
        <w:lastRenderedPageBreak/>
        <w:t xml:space="preserve">promover a articulação da escola com os diferentes espaços educativos, culturais e esportivos e com equipamentos públicos como centros comunitários, </w:t>
      </w:r>
    </w:p>
    <w:p w14:paraId="02C8CDB6" w14:textId="77777777" w:rsidR="000B02AA" w:rsidRDefault="003E089D">
      <w:pPr>
        <w:ind w:left="-5" w:right="705"/>
      </w:pPr>
      <w:r>
        <w:t xml:space="preserve">biblioteca, praças, parques, balneário e plenários; </w:t>
      </w:r>
    </w:p>
    <w:p w14:paraId="6C8864A7" w14:textId="77777777" w:rsidR="000B02AA" w:rsidRDefault="003E089D">
      <w:pPr>
        <w:numPr>
          <w:ilvl w:val="1"/>
          <w:numId w:val="9"/>
        </w:numPr>
        <w:ind w:right="705"/>
      </w:pPr>
      <w:r>
        <w:t>atender, com padrã</w:t>
      </w:r>
      <w:r>
        <w:t xml:space="preserve">o de qualidade, as escolas do campo, na oferta de educação em tempo integral, com base em consulta prévia e informada às comunidades, considerando as peculiaridades locais; </w:t>
      </w:r>
    </w:p>
    <w:p w14:paraId="478A5AF3" w14:textId="77777777" w:rsidR="000B02AA" w:rsidRDefault="003E089D">
      <w:pPr>
        <w:numPr>
          <w:ilvl w:val="1"/>
          <w:numId w:val="9"/>
        </w:numPr>
        <w:ind w:right="705"/>
      </w:pPr>
      <w:r>
        <w:t xml:space="preserve">garantir, na proposta pedagógica da escola, medidas para otimizar o tempo de permanência dos estudantes na escola, direcionando a expansão da jornada para o efetivo trabalho escolar, combinando com atividades recreativas, esportivas e culturais.  </w:t>
      </w:r>
    </w:p>
    <w:p w14:paraId="21CFE5A2" w14:textId="77777777" w:rsidR="000B02AA" w:rsidRDefault="003E089D">
      <w:pPr>
        <w:spacing w:after="2" w:line="450" w:lineRule="auto"/>
        <w:ind w:left="0" w:right="9150" w:firstLine="0"/>
        <w:jc w:val="left"/>
      </w:pPr>
      <w:r>
        <w:t xml:space="preserve">                  </w:t>
      </w:r>
    </w:p>
    <w:p w14:paraId="3FA94B06" w14:textId="77777777" w:rsidR="000B02AA" w:rsidRDefault="003E089D">
      <w:pPr>
        <w:spacing w:after="0" w:line="451" w:lineRule="auto"/>
        <w:ind w:left="0" w:right="9150" w:firstLine="0"/>
        <w:jc w:val="left"/>
      </w:pPr>
      <w:r>
        <w:t xml:space="preserve">  </w:t>
      </w:r>
    </w:p>
    <w:p w14:paraId="5CAFF07B" w14:textId="77777777" w:rsidR="000B02AA" w:rsidRDefault="003E089D">
      <w:pPr>
        <w:spacing w:after="0" w:line="451" w:lineRule="auto"/>
        <w:ind w:left="4253" w:right="4897" w:firstLine="0"/>
      </w:pPr>
      <w:r>
        <w:t xml:space="preserve">  </w:t>
      </w:r>
    </w:p>
    <w:p w14:paraId="64A98D93" w14:textId="77777777" w:rsidR="000B02AA" w:rsidRDefault="003E089D">
      <w:pPr>
        <w:spacing w:after="220" w:line="259" w:lineRule="auto"/>
        <w:ind w:right="716"/>
        <w:jc w:val="center"/>
      </w:pPr>
      <w:r>
        <w:t xml:space="preserve">META 7 – QUALIDADE NA EDUCAÇÃO  </w:t>
      </w:r>
    </w:p>
    <w:p w14:paraId="57A93A03" w14:textId="77777777" w:rsidR="000B02AA" w:rsidRDefault="003E089D">
      <w:pPr>
        <w:spacing w:after="220" w:line="259" w:lineRule="auto"/>
        <w:ind w:left="0" w:right="644" w:firstLine="0"/>
        <w:jc w:val="center"/>
      </w:pPr>
      <w:r>
        <w:t xml:space="preserve"> </w:t>
      </w:r>
    </w:p>
    <w:p w14:paraId="1223575D" w14:textId="77777777" w:rsidR="000B02AA" w:rsidRDefault="003E089D">
      <w:pPr>
        <w:spacing w:after="0"/>
        <w:ind w:left="-5" w:right="705"/>
      </w:pPr>
      <w:r>
        <w:t xml:space="preserve">Fomentar a qualidade da educação básica em todas as etapas e modalidades, com melhoria do fluxo escolar e da aprendizagem de modo a atingir as médias nacionais para o IDEB:  </w:t>
      </w:r>
    </w:p>
    <w:tbl>
      <w:tblPr>
        <w:tblStyle w:val="TableGrid"/>
        <w:tblW w:w="8646" w:type="dxa"/>
        <w:tblInd w:w="-108" w:type="dxa"/>
        <w:tblCellMar>
          <w:top w:w="8" w:type="dxa"/>
          <w:left w:w="106" w:type="dxa"/>
          <w:bottom w:w="0" w:type="dxa"/>
          <w:right w:w="115" w:type="dxa"/>
        </w:tblCellMar>
        <w:tblLook w:val="04A0" w:firstRow="1" w:lastRow="0" w:firstColumn="1" w:lastColumn="0" w:noHBand="0" w:noVBand="1"/>
      </w:tblPr>
      <w:tblGrid>
        <w:gridCol w:w="4503"/>
        <w:gridCol w:w="994"/>
        <w:gridCol w:w="991"/>
        <w:gridCol w:w="1133"/>
        <w:gridCol w:w="1025"/>
      </w:tblGrid>
      <w:tr w:rsidR="000B02AA" w14:paraId="18E49DA2" w14:textId="77777777">
        <w:trPr>
          <w:trHeight w:val="286"/>
        </w:trPr>
        <w:tc>
          <w:tcPr>
            <w:tcW w:w="4503" w:type="dxa"/>
            <w:tcBorders>
              <w:top w:val="single" w:sz="4" w:space="0" w:color="000000"/>
              <w:left w:val="single" w:sz="4" w:space="0" w:color="000000"/>
              <w:bottom w:val="single" w:sz="4" w:space="0" w:color="000000"/>
              <w:right w:val="single" w:sz="4" w:space="0" w:color="000000"/>
            </w:tcBorders>
          </w:tcPr>
          <w:p w14:paraId="70DB4F31" w14:textId="77777777" w:rsidR="000B02AA" w:rsidRDefault="003E089D">
            <w:pPr>
              <w:spacing w:after="0" w:line="259" w:lineRule="auto"/>
              <w:ind w:left="2" w:right="0" w:firstLine="0"/>
              <w:jc w:val="left"/>
            </w:pPr>
            <w:r>
              <w:t xml:space="preserve">IDEB </w:t>
            </w:r>
          </w:p>
        </w:tc>
        <w:tc>
          <w:tcPr>
            <w:tcW w:w="994" w:type="dxa"/>
            <w:tcBorders>
              <w:top w:val="single" w:sz="4" w:space="0" w:color="000000"/>
              <w:left w:val="single" w:sz="4" w:space="0" w:color="000000"/>
              <w:bottom w:val="single" w:sz="4" w:space="0" w:color="000000"/>
              <w:right w:val="single" w:sz="4" w:space="0" w:color="000000"/>
            </w:tcBorders>
          </w:tcPr>
          <w:p w14:paraId="287A04C9" w14:textId="77777777" w:rsidR="000B02AA" w:rsidRDefault="003E089D">
            <w:pPr>
              <w:spacing w:after="0" w:line="259" w:lineRule="auto"/>
              <w:ind w:left="2" w:right="0" w:firstLine="0"/>
              <w:jc w:val="left"/>
            </w:pPr>
            <w:r>
              <w:t xml:space="preserve">2015 </w:t>
            </w:r>
          </w:p>
        </w:tc>
        <w:tc>
          <w:tcPr>
            <w:tcW w:w="991" w:type="dxa"/>
            <w:tcBorders>
              <w:top w:val="single" w:sz="4" w:space="0" w:color="000000"/>
              <w:left w:val="single" w:sz="4" w:space="0" w:color="000000"/>
              <w:bottom w:val="single" w:sz="4" w:space="0" w:color="000000"/>
              <w:right w:val="single" w:sz="4" w:space="0" w:color="000000"/>
            </w:tcBorders>
          </w:tcPr>
          <w:p w14:paraId="6C1661C4" w14:textId="77777777" w:rsidR="000B02AA" w:rsidRDefault="003E089D">
            <w:pPr>
              <w:spacing w:after="0" w:line="259" w:lineRule="auto"/>
              <w:ind w:left="0" w:right="0" w:firstLine="0"/>
              <w:jc w:val="left"/>
            </w:pPr>
            <w:r>
              <w:t xml:space="preserve">2017 </w:t>
            </w:r>
          </w:p>
        </w:tc>
        <w:tc>
          <w:tcPr>
            <w:tcW w:w="1133" w:type="dxa"/>
            <w:tcBorders>
              <w:top w:val="single" w:sz="4" w:space="0" w:color="000000"/>
              <w:left w:val="single" w:sz="4" w:space="0" w:color="000000"/>
              <w:bottom w:val="single" w:sz="4" w:space="0" w:color="000000"/>
              <w:right w:val="single" w:sz="4" w:space="0" w:color="000000"/>
            </w:tcBorders>
          </w:tcPr>
          <w:p w14:paraId="31B198BC" w14:textId="77777777" w:rsidR="000B02AA" w:rsidRDefault="003E089D">
            <w:pPr>
              <w:spacing w:after="0" w:line="259" w:lineRule="auto"/>
              <w:ind w:left="2" w:right="0" w:firstLine="0"/>
              <w:jc w:val="left"/>
            </w:pPr>
            <w:r>
              <w:t xml:space="preserve">1019 </w:t>
            </w:r>
          </w:p>
        </w:tc>
        <w:tc>
          <w:tcPr>
            <w:tcW w:w="1025" w:type="dxa"/>
            <w:tcBorders>
              <w:top w:val="single" w:sz="4" w:space="0" w:color="000000"/>
              <w:left w:val="single" w:sz="4" w:space="0" w:color="000000"/>
              <w:bottom w:val="single" w:sz="4" w:space="0" w:color="000000"/>
              <w:right w:val="single" w:sz="4" w:space="0" w:color="000000"/>
            </w:tcBorders>
          </w:tcPr>
          <w:p w14:paraId="053D39F2" w14:textId="77777777" w:rsidR="000B02AA" w:rsidRDefault="003E089D">
            <w:pPr>
              <w:spacing w:after="0" w:line="259" w:lineRule="auto"/>
              <w:ind w:left="2" w:right="0" w:firstLine="0"/>
              <w:jc w:val="left"/>
            </w:pPr>
            <w:r>
              <w:t xml:space="preserve">2021 </w:t>
            </w:r>
          </w:p>
        </w:tc>
      </w:tr>
      <w:tr w:rsidR="000B02AA" w14:paraId="5D7BA99F" w14:textId="77777777">
        <w:trPr>
          <w:trHeight w:val="286"/>
        </w:trPr>
        <w:tc>
          <w:tcPr>
            <w:tcW w:w="4503" w:type="dxa"/>
            <w:tcBorders>
              <w:top w:val="single" w:sz="4" w:space="0" w:color="000000"/>
              <w:left w:val="single" w:sz="4" w:space="0" w:color="000000"/>
              <w:bottom w:val="single" w:sz="4" w:space="0" w:color="000000"/>
              <w:right w:val="single" w:sz="4" w:space="0" w:color="000000"/>
            </w:tcBorders>
          </w:tcPr>
          <w:p w14:paraId="1580037B" w14:textId="77777777" w:rsidR="000B02AA" w:rsidRDefault="003E089D">
            <w:pPr>
              <w:spacing w:after="0" w:line="259" w:lineRule="auto"/>
              <w:ind w:left="2" w:right="0" w:firstLine="0"/>
              <w:jc w:val="left"/>
            </w:pPr>
            <w:r>
              <w:t xml:space="preserve">Anos iniciais do ensino fundamental </w:t>
            </w:r>
          </w:p>
        </w:tc>
        <w:tc>
          <w:tcPr>
            <w:tcW w:w="994" w:type="dxa"/>
            <w:tcBorders>
              <w:top w:val="single" w:sz="4" w:space="0" w:color="000000"/>
              <w:left w:val="single" w:sz="4" w:space="0" w:color="000000"/>
              <w:bottom w:val="single" w:sz="4" w:space="0" w:color="000000"/>
              <w:right w:val="single" w:sz="4" w:space="0" w:color="000000"/>
            </w:tcBorders>
          </w:tcPr>
          <w:p w14:paraId="6B123EED" w14:textId="77777777" w:rsidR="000B02AA" w:rsidRDefault="003E089D">
            <w:pPr>
              <w:spacing w:after="0" w:line="259" w:lineRule="auto"/>
              <w:ind w:left="2" w:right="0" w:firstLine="0"/>
              <w:jc w:val="left"/>
            </w:pPr>
            <w:r>
              <w:t xml:space="preserve">5,2 </w:t>
            </w:r>
          </w:p>
        </w:tc>
        <w:tc>
          <w:tcPr>
            <w:tcW w:w="991" w:type="dxa"/>
            <w:tcBorders>
              <w:top w:val="single" w:sz="4" w:space="0" w:color="000000"/>
              <w:left w:val="single" w:sz="4" w:space="0" w:color="000000"/>
              <w:bottom w:val="single" w:sz="4" w:space="0" w:color="000000"/>
              <w:right w:val="single" w:sz="4" w:space="0" w:color="000000"/>
            </w:tcBorders>
          </w:tcPr>
          <w:p w14:paraId="3605019C" w14:textId="77777777" w:rsidR="000B02AA" w:rsidRDefault="003E089D">
            <w:pPr>
              <w:spacing w:after="0" w:line="259" w:lineRule="auto"/>
              <w:ind w:left="0" w:right="0" w:firstLine="0"/>
              <w:jc w:val="left"/>
            </w:pPr>
            <w:r>
              <w:t xml:space="preserve">5,5 </w:t>
            </w:r>
          </w:p>
        </w:tc>
        <w:tc>
          <w:tcPr>
            <w:tcW w:w="1133" w:type="dxa"/>
            <w:tcBorders>
              <w:top w:val="single" w:sz="4" w:space="0" w:color="000000"/>
              <w:left w:val="single" w:sz="4" w:space="0" w:color="000000"/>
              <w:bottom w:val="single" w:sz="4" w:space="0" w:color="000000"/>
              <w:right w:val="single" w:sz="4" w:space="0" w:color="000000"/>
            </w:tcBorders>
          </w:tcPr>
          <w:p w14:paraId="791B8CB8" w14:textId="77777777" w:rsidR="000B02AA" w:rsidRDefault="003E089D">
            <w:pPr>
              <w:spacing w:after="0" w:line="259" w:lineRule="auto"/>
              <w:ind w:left="2" w:right="0" w:firstLine="0"/>
              <w:jc w:val="left"/>
            </w:pPr>
            <w:r>
              <w:t xml:space="preserve">5,7 </w:t>
            </w:r>
          </w:p>
        </w:tc>
        <w:tc>
          <w:tcPr>
            <w:tcW w:w="1025" w:type="dxa"/>
            <w:tcBorders>
              <w:top w:val="single" w:sz="4" w:space="0" w:color="000000"/>
              <w:left w:val="single" w:sz="4" w:space="0" w:color="000000"/>
              <w:bottom w:val="single" w:sz="4" w:space="0" w:color="000000"/>
              <w:right w:val="single" w:sz="4" w:space="0" w:color="000000"/>
            </w:tcBorders>
          </w:tcPr>
          <w:p w14:paraId="30F260E3" w14:textId="77777777" w:rsidR="000B02AA" w:rsidRDefault="003E089D">
            <w:pPr>
              <w:spacing w:after="0" w:line="259" w:lineRule="auto"/>
              <w:ind w:left="2" w:right="0" w:firstLine="0"/>
              <w:jc w:val="left"/>
            </w:pPr>
            <w:r>
              <w:t xml:space="preserve">6,0 </w:t>
            </w:r>
          </w:p>
        </w:tc>
      </w:tr>
      <w:tr w:rsidR="000B02AA" w14:paraId="2EFB2370" w14:textId="77777777">
        <w:trPr>
          <w:trHeight w:val="286"/>
        </w:trPr>
        <w:tc>
          <w:tcPr>
            <w:tcW w:w="4503" w:type="dxa"/>
            <w:tcBorders>
              <w:top w:val="single" w:sz="4" w:space="0" w:color="000000"/>
              <w:left w:val="single" w:sz="4" w:space="0" w:color="000000"/>
              <w:bottom w:val="single" w:sz="4" w:space="0" w:color="000000"/>
              <w:right w:val="single" w:sz="4" w:space="0" w:color="000000"/>
            </w:tcBorders>
          </w:tcPr>
          <w:p w14:paraId="6C272BB3" w14:textId="77777777" w:rsidR="000B02AA" w:rsidRDefault="003E089D">
            <w:pPr>
              <w:spacing w:after="0" w:line="259" w:lineRule="auto"/>
              <w:ind w:left="2" w:right="0" w:firstLine="0"/>
              <w:jc w:val="left"/>
            </w:pPr>
            <w:r>
              <w:t xml:space="preserve">Anos finais do ensino fundamental </w:t>
            </w:r>
          </w:p>
        </w:tc>
        <w:tc>
          <w:tcPr>
            <w:tcW w:w="994" w:type="dxa"/>
            <w:tcBorders>
              <w:top w:val="single" w:sz="4" w:space="0" w:color="000000"/>
              <w:left w:val="single" w:sz="4" w:space="0" w:color="000000"/>
              <w:bottom w:val="single" w:sz="4" w:space="0" w:color="000000"/>
              <w:right w:val="single" w:sz="4" w:space="0" w:color="000000"/>
            </w:tcBorders>
          </w:tcPr>
          <w:p w14:paraId="35C4644B" w14:textId="77777777" w:rsidR="000B02AA" w:rsidRDefault="003E089D">
            <w:pPr>
              <w:spacing w:after="0" w:line="259" w:lineRule="auto"/>
              <w:ind w:left="2" w:right="0" w:firstLine="0"/>
              <w:jc w:val="left"/>
            </w:pPr>
            <w:r>
              <w:t xml:space="preserve">4,7 </w:t>
            </w:r>
          </w:p>
        </w:tc>
        <w:tc>
          <w:tcPr>
            <w:tcW w:w="991" w:type="dxa"/>
            <w:tcBorders>
              <w:top w:val="single" w:sz="4" w:space="0" w:color="000000"/>
              <w:left w:val="single" w:sz="4" w:space="0" w:color="000000"/>
              <w:bottom w:val="single" w:sz="4" w:space="0" w:color="000000"/>
              <w:right w:val="single" w:sz="4" w:space="0" w:color="000000"/>
            </w:tcBorders>
          </w:tcPr>
          <w:p w14:paraId="4A486B3C" w14:textId="77777777" w:rsidR="000B02AA" w:rsidRDefault="003E089D">
            <w:pPr>
              <w:spacing w:after="0" w:line="259" w:lineRule="auto"/>
              <w:ind w:left="0" w:right="0" w:firstLine="0"/>
              <w:jc w:val="left"/>
            </w:pPr>
            <w:r>
              <w:t xml:space="preserve">5,0 </w:t>
            </w:r>
          </w:p>
        </w:tc>
        <w:tc>
          <w:tcPr>
            <w:tcW w:w="1133" w:type="dxa"/>
            <w:tcBorders>
              <w:top w:val="single" w:sz="4" w:space="0" w:color="000000"/>
              <w:left w:val="single" w:sz="4" w:space="0" w:color="000000"/>
              <w:bottom w:val="single" w:sz="4" w:space="0" w:color="000000"/>
              <w:right w:val="single" w:sz="4" w:space="0" w:color="000000"/>
            </w:tcBorders>
          </w:tcPr>
          <w:p w14:paraId="5746BC67" w14:textId="77777777" w:rsidR="000B02AA" w:rsidRDefault="003E089D">
            <w:pPr>
              <w:spacing w:after="0" w:line="259" w:lineRule="auto"/>
              <w:ind w:left="2" w:right="0" w:firstLine="0"/>
              <w:jc w:val="left"/>
            </w:pPr>
            <w:r>
              <w:t xml:space="preserve">5,2 </w:t>
            </w:r>
          </w:p>
        </w:tc>
        <w:tc>
          <w:tcPr>
            <w:tcW w:w="1025" w:type="dxa"/>
            <w:tcBorders>
              <w:top w:val="single" w:sz="4" w:space="0" w:color="000000"/>
              <w:left w:val="single" w:sz="4" w:space="0" w:color="000000"/>
              <w:bottom w:val="single" w:sz="4" w:space="0" w:color="000000"/>
              <w:right w:val="single" w:sz="4" w:space="0" w:color="000000"/>
            </w:tcBorders>
          </w:tcPr>
          <w:p w14:paraId="4FB6B2EE" w14:textId="77777777" w:rsidR="000B02AA" w:rsidRDefault="003E089D">
            <w:pPr>
              <w:spacing w:after="0" w:line="259" w:lineRule="auto"/>
              <w:ind w:left="2" w:right="0" w:firstLine="0"/>
              <w:jc w:val="left"/>
            </w:pPr>
            <w:r>
              <w:t xml:space="preserve">5,5 </w:t>
            </w:r>
          </w:p>
        </w:tc>
      </w:tr>
      <w:tr w:rsidR="000B02AA" w14:paraId="0B394773" w14:textId="77777777">
        <w:trPr>
          <w:trHeight w:val="286"/>
        </w:trPr>
        <w:tc>
          <w:tcPr>
            <w:tcW w:w="4503" w:type="dxa"/>
            <w:tcBorders>
              <w:top w:val="single" w:sz="4" w:space="0" w:color="000000"/>
              <w:left w:val="single" w:sz="4" w:space="0" w:color="000000"/>
              <w:bottom w:val="single" w:sz="4" w:space="0" w:color="000000"/>
              <w:right w:val="single" w:sz="4" w:space="0" w:color="000000"/>
            </w:tcBorders>
          </w:tcPr>
          <w:p w14:paraId="738B4465" w14:textId="77777777" w:rsidR="000B02AA" w:rsidRDefault="003E089D">
            <w:pPr>
              <w:spacing w:after="0" w:line="259" w:lineRule="auto"/>
              <w:ind w:left="2" w:right="0" w:firstLine="0"/>
              <w:jc w:val="left"/>
            </w:pPr>
            <w:r>
              <w:t xml:space="preserve">Ensino médio  </w:t>
            </w:r>
          </w:p>
        </w:tc>
        <w:tc>
          <w:tcPr>
            <w:tcW w:w="994" w:type="dxa"/>
            <w:tcBorders>
              <w:top w:val="single" w:sz="4" w:space="0" w:color="000000"/>
              <w:left w:val="single" w:sz="4" w:space="0" w:color="000000"/>
              <w:bottom w:val="single" w:sz="4" w:space="0" w:color="000000"/>
              <w:right w:val="single" w:sz="4" w:space="0" w:color="000000"/>
            </w:tcBorders>
          </w:tcPr>
          <w:p w14:paraId="40CBC62F" w14:textId="77777777" w:rsidR="000B02AA" w:rsidRDefault="003E089D">
            <w:pPr>
              <w:spacing w:after="0" w:line="259" w:lineRule="auto"/>
              <w:ind w:left="2" w:right="0" w:firstLine="0"/>
              <w:jc w:val="left"/>
            </w:pPr>
            <w:r>
              <w:t xml:space="preserve">4,3 </w:t>
            </w:r>
          </w:p>
        </w:tc>
        <w:tc>
          <w:tcPr>
            <w:tcW w:w="991" w:type="dxa"/>
            <w:tcBorders>
              <w:top w:val="single" w:sz="4" w:space="0" w:color="000000"/>
              <w:left w:val="single" w:sz="4" w:space="0" w:color="000000"/>
              <w:bottom w:val="single" w:sz="4" w:space="0" w:color="000000"/>
              <w:right w:val="single" w:sz="4" w:space="0" w:color="000000"/>
            </w:tcBorders>
          </w:tcPr>
          <w:p w14:paraId="647EDDB3" w14:textId="77777777" w:rsidR="000B02AA" w:rsidRDefault="003E089D">
            <w:pPr>
              <w:spacing w:after="0" w:line="259" w:lineRule="auto"/>
              <w:ind w:left="0" w:right="0" w:firstLine="0"/>
              <w:jc w:val="left"/>
            </w:pPr>
            <w:r>
              <w:t xml:space="preserve">4,7 </w:t>
            </w:r>
          </w:p>
        </w:tc>
        <w:tc>
          <w:tcPr>
            <w:tcW w:w="1133" w:type="dxa"/>
            <w:tcBorders>
              <w:top w:val="single" w:sz="4" w:space="0" w:color="000000"/>
              <w:left w:val="single" w:sz="4" w:space="0" w:color="000000"/>
              <w:bottom w:val="single" w:sz="4" w:space="0" w:color="000000"/>
              <w:right w:val="single" w:sz="4" w:space="0" w:color="000000"/>
            </w:tcBorders>
          </w:tcPr>
          <w:p w14:paraId="720C1A0E" w14:textId="77777777" w:rsidR="000B02AA" w:rsidRDefault="003E089D">
            <w:pPr>
              <w:spacing w:after="0" w:line="259" w:lineRule="auto"/>
              <w:ind w:left="2" w:right="0" w:firstLine="0"/>
              <w:jc w:val="left"/>
            </w:pPr>
            <w:r>
              <w:t xml:space="preserve">5,0 </w:t>
            </w:r>
          </w:p>
        </w:tc>
        <w:tc>
          <w:tcPr>
            <w:tcW w:w="1025" w:type="dxa"/>
            <w:tcBorders>
              <w:top w:val="single" w:sz="4" w:space="0" w:color="000000"/>
              <w:left w:val="single" w:sz="4" w:space="0" w:color="000000"/>
              <w:bottom w:val="single" w:sz="4" w:space="0" w:color="000000"/>
              <w:right w:val="single" w:sz="4" w:space="0" w:color="000000"/>
            </w:tcBorders>
          </w:tcPr>
          <w:p w14:paraId="555078DB" w14:textId="77777777" w:rsidR="000B02AA" w:rsidRDefault="003E089D">
            <w:pPr>
              <w:spacing w:after="0" w:line="259" w:lineRule="auto"/>
              <w:ind w:left="2" w:right="0" w:firstLine="0"/>
              <w:jc w:val="left"/>
            </w:pPr>
            <w:r>
              <w:t xml:space="preserve">5,2 </w:t>
            </w:r>
          </w:p>
        </w:tc>
      </w:tr>
    </w:tbl>
    <w:p w14:paraId="2F76AABF" w14:textId="77777777" w:rsidR="000B02AA" w:rsidRDefault="003E089D">
      <w:pPr>
        <w:spacing w:after="220" w:line="259" w:lineRule="auto"/>
        <w:ind w:left="0" w:right="0" w:firstLine="0"/>
        <w:jc w:val="left"/>
      </w:pPr>
      <w:r>
        <w:t xml:space="preserve"> </w:t>
      </w:r>
    </w:p>
    <w:p w14:paraId="76811C0D" w14:textId="77777777" w:rsidR="000B02AA" w:rsidRDefault="003E089D">
      <w:pPr>
        <w:ind w:left="-5" w:right="705"/>
      </w:pPr>
      <w:r>
        <w:t xml:space="preserve">ANÁLISE SITUACIONAL </w:t>
      </w:r>
    </w:p>
    <w:p w14:paraId="521E278A" w14:textId="77777777" w:rsidR="000B02AA" w:rsidRDefault="003E089D">
      <w:pPr>
        <w:ind w:left="-5" w:right="705"/>
      </w:pPr>
      <w:r>
        <w:t xml:space="preserve"> </w:t>
      </w:r>
      <w:r>
        <w:t>A Constituição Federal de 1.988 dispõe, em seu art. 206, que a garantia do padrão de qualidade é um dos princípios que deve servir de base para o ensino a ser ministrado no País. Nessa ótica, a União, os estados, o Distrito Federal e os municípios organiza</w:t>
      </w:r>
      <w:r>
        <w:t xml:space="preserve">rão, em regime de colaboração, seus sistemas de ensino, sendo que a União organizará o sistema federal de ensino “exercerá, em matéria educacional, função redistributiva e supletiva, de forma a garantir a equalização de oportunidades educacionais e padrão </w:t>
      </w:r>
      <w:r>
        <w:t xml:space="preserve">mínimo de qualidade do ensino mediante assistência técnica e financeira aos Estados, ao Distrito Federal e aos Municípios” (art.211, §1º).  </w:t>
      </w:r>
    </w:p>
    <w:p w14:paraId="69DFCD0B" w14:textId="77777777" w:rsidR="000B02AA" w:rsidRDefault="003E089D">
      <w:pPr>
        <w:spacing w:after="246"/>
        <w:ind w:left="-5" w:right="705"/>
      </w:pPr>
      <w:r>
        <w:lastRenderedPageBreak/>
        <w:t xml:space="preserve"> A qualidade do ensino está presente no conjunto de normativas que rege a educação nacional, de tal modo que o term</w:t>
      </w:r>
      <w:r>
        <w:t xml:space="preserve">o “qualidade” aparece repetidas vezes na LDBEN, em expressões como “padrão de qualidade”, “padrão mínimo de qualidade”, “avalição de qualidade”, “melhoria da qualidade”, “aprimoramento da qualidade”  “ensino de qualidade”.  </w:t>
      </w:r>
    </w:p>
    <w:p w14:paraId="49CA1F20" w14:textId="77777777" w:rsidR="000B02AA" w:rsidRDefault="003E089D">
      <w:pPr>
        <w:tabs>
          <w:tab w:val="center" w:pos="4605"/>
        </w:tabs>
        <w:spacing w:after="14"/>
        <w:ind w:left="-15" w:right="0" w:firstLine="0"/>
        <w:jc w:val="left"/>
      </w:pPr>
      <w:r>
        <w:t xml:space="preserve"> </w:t>
      </w:r>
      <w:r>
        <w:tab/>
        <w:t>Em seu art. 4º, a LDBEN defin</w:t>
      </w:r>
      <w:r>
        <w:t xml:space="preserve">e “padrão mínimo de qualidade” como a </w:t>
      </w:r>
    </w:p>
    <w:p w14:paraId="6A18D954" w14:textId="77777777" w:rsidR="000B02AA" w:rsidRDefault="003E089D">
      <w:pPr>
        <w:ind w:left="-5" w:right="705"/>
      </w:pPr>
      <w:r>
        <w:t xml:space="preserve">“variedade e quantidade mínimas, por aluno, de insumos indispensáveis ao desenvolvimento do processo de ensino-aprendizagem”. </w:t>
      </w:r>
    </w:p>
    <w:p w14:paraId="56564906" w14:textId="77777777" w:rsidR="000B02AA" w:rsidRDefault="003E089D">
      <w:pPr>
        <w:ind w:left="-5" w:right="705"/>
      </w:pPr>
      <w:r>
        <w:t xml:space="preserve"> Conforme documento </w:t>
      </w:r>
      <w:proofErr w:type="spellStart"/>
      <w:r>
        <w:t>referencia</w:t>
      </w:r>
      <w:proofErr w:type="spellEnd"/>
      <w:r>
        <w:t xml:space="preserve"> da CONAE -2014 (BRASIL, MEC, 2014), a educação de qualidade</w:t>
      </w:r>
      <w:r>
        <w:t xml:space="preserve"> é aquela que contribui com a formação dos estudantes nos aspectos culturais, antropológicos, econômicos e políticos, para o desempenho de seu papel de cidadão no mundo, tornando-se, assim, uma qualidade referenciada no social. Para tanto, é fundamental at</w:t>
      </w:r>
      <w:r>
        <w:t xml:space="preserve">entar para as demandas da sociedade, como parâmetro para o desenvolvimento das atividades educacionais.  </w:t>
      </w:r>
    </w:p>
    <w:p w14:paraId="473C5F65" w14:textId="77777777" w:rsidR="000B02AA" w:rsidRDefault="003E089D">
      <w:pPr>
        <w:ind w:left="-5" w:right="705"/>
      </w:pPr>
      <w:r>
        <w:t xml:space="preserve"> Entretanto, definir qualidade não é algo simples. O documento fina da CONAE-2010 (BRASIL, MEC, 2010) destaca que a qualidade da educação é um fenômen</w:t>
      </w:r>
      <w:r>
        <w:t xml:space="preserve">o complexo e abrangente, de múltiplas dimensões. Um aspecto fundamental para a promoção e garantia da educação de qualidade é a avaliação, não apenas de aprendizagem, mas também das variáveis que, dentre outras, a viabilizam: </w:t>
      </w:r>
    </w:p>
    <w:p w14:paraId="722474F6" w14:textId="77777777" w:rsidR="000B02AA" w:rsidRDefault="003E089D">
      <w:pPr>
        <w:numPr>
          <w:ilvl w:val="0"/>
          <w:numId w:val="10"/>
        </w:numPr>
        <w:ind w:right="705" w:hanging="146"/>
      </w:pPr>
      <w:r>
        <w:t>os impactos das desigualdades</w:t>
      </w:r>
      <w:r>
        <w:t xml:space="preserve"> sociais; </w:t>
      </w:r>
    </w:p>
    <w:p w14:paraId="7BA8084F" w14:textId="77777777" w:rsidR="000B02AA" w:rsidRDefault="003E089D">
      <w:pPr>
        <w:numPr>
          <w:ilvl w:val="0"/>
          <w:numId w:val="10"/>
        </w:numPr>
        <w:ind w:right="705" w:hanging="146"/>
      </w:pPr>
      <w:r>
        <w:t xml:space="preserve">os contextos culturais nos quais se realizam os processos de ensino e de aprendizagem; </w:t>
      </w:r>
    </w:p>
    <w:p w14:paraId="7853C425" w14:textId="77777777" w:rsidR="000B02AA" w:rsidRDefault="003E089D">
      <w:pPr>
        <w:numPr>
          <w:ilvl w:val="0"/>
          <w:numId w:val="10"/>
        </w:numPr>
        <w:ind w:right="705" w:hanging="146"/>
      </w:pPr>
      <w:r>
        <w:t xml:space="preserve">a qualificação, os salários e a carreia dos(as) professores(as); </w:t>
      </w:r>
    </w:p>
    <w:p w14:paraId="4098AC9D" w14:textId="77777777" w:rsidR="000B02AA" w:rsidRDefault="003E089D">
      <w:pPr>
        <w:numPr>
          <w:ilvl w:val="0"/>
          <w:numId w:val="10"/>
        </w:numPr>
        <w:ind w:right="705" w:hanging="146"/>
      </w:pPr>
      <w:r>
        <w:t xml:space="preserve">as condições físicas e equipamentos das instituições educativas; </w:t>
      </w:r>
    </w:p>
    <w:p w14:paraId="3C22CF8A" w14:textId="77777777" w:rsidR="000B02AA" w:rsidRDefault="003E089D">
      <w:pPr>
        <w:numPr>
          <w:ilvl w:val="0"/>
          <w:numId w:val="10"/>
        </w:numPr>
        <w:ind w:right="705" w:hanging="146"/>
      </w:pPr>
      <w:r>
        <w:t>o tempo diário de permanê</w:t>
      </w:r>
      <w:r>
        <w:t xml:space="preserve">ncia do(a) estudante na instituição; </w:t>
      </w:r>
    </w:p>
    <w:p w14:paraId="1E80A612" w14:textId="77777777" w:rsidR="000B02AA" w:rsidRDefault="003E089D">
      <w:pPr>
        <w:numPr>
          <w:ilvl w:val="0"/>
          <w:numId w:val="10"/>
        </w:numPr>
        <w:ind w:right="705" w:hanging="146"/>
      </w:pPr>
      <w:r>
        <w:t xml:space="preserve">a gestão; </w:t>
      </w:r>
    </w:p>
    <w:p w14:paraId="486FB836" w14:textId="77777777" w:rsidR="000B02AA" w:rsidRDefault="003E089D">
      <w:pPr>
        <w:numPr>
          <w:ilvl w:val="0"/>
          <w:numId w:val="10"/>
        </w:numPr>
        <w:ind w:right="705" w:hanging="146"/>
      </w:pPr>
      <w:r>
        <w:t xml:space="preserve">os currículos e as exigências de aprendizagem; </w:t>
      </w:r>
    </w:p>
    <w:p w14:paraId="00FAC7E3" w14:textId="77777777" w:rsidR="000B02AA" w:rsidRDefault="003E089D">
      <w:pPr>
        <w:numPr>
          <w:ilvl w:val="0"/>
          <w:numId w:val="10"/>
        </w:numPr>
        <w:ind w:right="705" w:hanging="146"/>
      </w:pPr>
      <w:r>
        <w:t xml:space="preserve">os projetos político-pedagógicos; </w:t>
      </w:r>
    </w:p>
    <w:p w14:paraId="2FD301E5" w14:textId="77777777" w:rsidR="000B02AA" w:rsidRDefault="003E089D">
      <w:pPr>
        <w:numPr>
          <w:ilvl w:val="0"/>
          <w:numId w:val="10"/>
        </w:numPr>
        <w:ind w:right="705" w:hanging="146"/>
      </w:pPr>
      <w:r>
        <w:t xml:space="preserve">o número de estudantes por professor(a). </w:t>
      </w:r>
    </w:p>
    <w:p w14:paraId="4CFC6B09" w14:textId="77777777" w:rsidR="000B02AA" w:rsidRDefault="003E089D">
      <w:pPr>
        <w:ind w:left="-5" w:right="705"/>
      </w:pPr>
      <w:r>
        <w:lastRenderedPageBreak/>
        <w:t xml:space="preserve"> Uma política nacional de avaliação da educação básica, voltada para a qualidade d</w:t>
      </w:r>
      <w:r>
        <w:t xml:space="preserve">a educação, deve ser concebida, como processo que contribua para o desenvolvimento dos sistemas de ensino e não para a mera classificação das instituições das redes públicas e das escolas privadas. </w:t>
      </w:r>
    </w:p>
    <w:p w14:paraId="0AA30A22" w14:textId="77777777" w:rsidR="000B02AA" w:rsidRDefault="003E089D">
      <w:pPr>
        <w:tabs>
          <w:tab w:val="center" w:pos="3343"/>
        </w:tabs>
        <w:ind w:left="-15" w:right="0" w:firstLine="0"/>
        <w:jc w:val="left"/>
      </w:pPr>
      <w:r>
        <w:t xml:space="preserve"> </w:t>
      </w:r>
      <w:r>
        <w:tab/>
      </w:r>
      <w:r>
        <w:t xml:space="preserve">A qualidade da educação básica em Anaurilândia </w:t>
      </w:r>
    </w:p>
    <w:p w14:paraId="2BC86BA8" w14:textId="77777777" w:rsidR="000B02AA" w:rsidRDefault="003E089D">
      <w:pPr>
        <w:tabs>
          <w:tab w:val="center" w:pos="4288"/>
        </w:tabs>
        <w:spacing w:after="230"/>
        <w:ind w:left="-15" w:right="0" w:firstLine="0"/>
        <w:jc w:val="left"/>
      </w:pPr>
      <w:r>
        <w:t xml:space="preserve"> </w:t>
      </w:r>
      <w:r>
        <w:tab/>
        <w:t xml:space="preserve">1 – MATRICULA INICIAL POR DEPENDÊNCIA ADMINISTRATIVA </w:t>
      </w:r>
    </w:p>
    <w:p w14:paraId="42D6D370" w14:textId="77777777" w:rsidR="000B02AA" w:rsidRDefault="003E089D">
      <w:pPr>
        <w:numPr>
          <w:ilvl w:val="0"/>
          <w:numId w:val="11"/>
        </w:numPr>
        <w:spacing w:after="0"/>
        <w:ind w:right="705" w:hanging="360"/>
      </w:pPr>
      <w:r>
        <w:t xml:space="preserve">EDUCAÇÃO INFANTIL </w:t>
      </w:r>
    </w:p>
    <w:p w14:paraId="467A4D7F" w14:textId="77777777" w:rsidR="000B02AA" w:rsidRDefault="003E089D">
      <w:pPr>
        <w:spacing w:after="0" w:line="259" w:lineRule="auto"/>
        <w:ind w:left="720" w:right="0" w:firstLine="0"/>
        <w:jc w:val="left"/>
      </w:pPr>
      <w:r>
        <w:t xml:space="preserve"> </w:t>
      </w:r>
    </w:p>
    <w:tbl>
      <w:tblPr>
        <w:tblStyle w:val="TableGrid"/>
        <w:tblW w:w="8001" w:type="dxa"/>
        <w:tblInd w:w="612" w:type="dxa"/>
        <w:tblCellMar>
          <w:top w:w="8" w:type="dxa"/>
          <w:left w:w="108" w:type="dxa"/>
          <w:bottom w:w="0" w:type="dxa"/>
          <w:right w:w="115" w:type="dxa"/>
        </w:tblCellMar>
        <w:tblLook w:val="04A0" w:firstRow="1" w:lastRow="0" w:firstColumn="1" w:lastColumn="0" w:noHBand="0" w:noVBand="1"/>
      </w:tblPr>
      <w:tblGrid>
        <w:gridCol w:w="2619"/>
        <w:gridCol w:w="2014"/>
        <w:gridCol w:w="1560"/>
        <w:gridCol w:w="1808"/>
      </w:tblGrid>
      <w:tr w:rsidR="000B02AA" w14:paraId="287F0507" w14:textId="77777777">
        <w:trPr>
          <w:trHeight w:val="286"/>
        </w:trPr>
        <w:tc>
          <w:tcPr>
            <w:tcW w:w="2619" w:type="dxa"/>
            <w:tcBorders>
              <w:top w:val="single" w:sz="4" w:space="0" w:color="000000"/>
              <w:left w:val="single" w:sz="4" w:space="0" w:color="000000"/>
              <w:bottom w:val="single" w:sz="4" w:space="0" w:color="000000"/>
              <w:right w:val="single" w:sz="4" w:space="0" w:color="000000"/>
            </w:tcBorders>
          </w:tcPr>
          <w:p w14:paraId="5CFBEADC" w14:textId="77777777" w:rsidR="000B02AA" w:rsidRDefault="003E089D">
            <w:pPr>
              <w:spacing w:after="0" w:line="259" w:lineRule="auto"/>
              <w:ind w:left="0" w:right="0" w:firstLine="0"/>
              <w:jc w:val="left"/>
            </w:pPr>
            <w:r>
              <w:t xml:space="preserve">ANO </w:t>
            </w:r>
          </w:p>
        </w:tc>
        <w:tc>
          <w:tcPr>
            <w:tcW w:w="2014" w:type="dxa"/>
            <w:tcBorders>
              <w:top w:val="single" w:sz="4" w:space="0" w:color="000000"/>
              <w:left w:val="single" w:sz="4" w:space="0" w:color="000000"/>
              <w:bottom w:val="single" w:sz="4" w:space="0" w:color="000000"/>
              <w:right w:val="single" w:sz="4" w:space="0" w:color="000000"/>
            </w:tcBorders>
          </w:tcPr>
          <w:p w14:paraId="476DDF13" w14:textId="77777777" w:rsidR="000B02AA" w:rsidRDefault="003E089D">
            <w:pPr>
              <w:spacing w:after="0" w:line="259" w:lineRule="auto"/>
              <w:ind w:left="0" w:right="0" w:firstLine="0"/>
              <w:jc w:val="left"/>
            </w:pPr>
            <w:r>
              <w:t xml:space="preserve">PRÉ ESCOLA </w:t>
            </w:r>
          </w:p>
        </w:tc>
        <w:tc>
          <w:tcPr>
            <w:tcW w:w="1560" w:type="dxa"/>
            <w:tcBorders>
              <w:top w:val="single" w:sz="4" w:space="0" w:color="000000"/>
              <w:left w:val="single" w:sz="4" w:space="0" w:color="000000"/>
              <w:bottom w:val="single" w:sz="4" w:space="0" w:color="000000"/>
              <w:right w:val="single" w:sz="4" w:space="0" w:color="000000"/>
            </w:tcBorders>
          </w:tcPr>
          <w:p w14:paraId="5D13BDFB" w14:textId="77777777" w:rsidR="000B02AA" w:rsidRDefault="003E089D">
            <w:pPr>
              <w:spacing w:after="0" w:line="259" w:lineRule="auto"/>
              <w:ind w:left="0" w:right="0" w:firstLine="0"/>
              <w:jc w:val="left"/>
            </w:pPr>
            <w:r>
              <w:t xml:space="preserve">CRECHE </w:t>
            </w:r>
          </w:p>
        </w:tc>
        <w:tc>
          <w:tcPr>
            <w:tcW w:w="1808" w:type="dxa"/>
            <w:tcBorders>
              <w:top w:val="single" w:sz="4" w:space="0" w:color="000000"/>
              <w:left w:val="single" w:sz="4" w:space="0" w:color="000000"/>
              <w:bottom w:val="single" w:sz="4" w:space="0" w:color="000000"/>
              <w:right w:val="single" w:sz="4" w:space="0" w:color="000000"/>
            </w:tcBorders>
          </w:tcPr>
          <w:p w14:paraId="596C3D78" w14:textId="77777777" w:rsidR="000B02AA" w:rsidRDefault="003E089D">
            <w:pPr>
              <w:spacing w:after="0" w:line="259" w:lineRule="auto"/>
              <w:ind w:left="0" w:right="0" w:firstLine="0"/>
              <w:jc w:val="left"/>
            </w:pPr>
            <w:r>
              <w:t xml:space="preserve">TOTAL </w:t>
            </w:r>
          </w:p>
        </w:tc>
      </w:tr>
      <w:tr w:rsidR="000B02AA" w14:paraId="1F600589" w14:textId="77777777">
        <w:trPr>
          <w:trHeight w:val="286"/>
        </w:trPr>
        <w:tc>
          <w:tcPr>
            <w:tcW w:w="2619" w:type="dxa"/>
            <w:tcBorders>
              <w:top w:val="single" w:sz="4" w:space="0" w:color="000000"/>
              <w:left w:val="single" w:sz="4" w:space="0" w:color="000000"/>
              <w:bottom w:val="single" w:sz="4" w:space="0" w:color="000000"/>
              <w:right w:val="single" w:sz="4" w:space="0" w:color="000000"/>
            </w:tcBorders>
          </w:tcPr>
          <w:p w14:paraId="2BF0AE9E" w14:textId="77777777" w:rsidR="000B02AA" w:rsidRDefault="003E089D">
            <w:pPr>
              <w:spacing w:after="0" w:line="259" w:lineRule="auto"/>
              <w:ind w:left="0" w:right="0" w:firstLine="0"/>
              <w:jc w:val="left"/>
            </w:pPr>
            <w:r>
              <w:t xml:space="preserve">2008 </w:t>
            </w:r>
          </w:p>
        </w:tc>
        <w:tc>
          <w:tcPr>
            <w:tcW w:w="2014" w:type="dxa"/>
            <w:tcBorders>
              <w:top w:val="single" w:sz="4" w:space="0" w:color="000000"/>
              <w:left w:val="single" w:sz="4" w:space="0" w:color="000000"/>
              <w:bottom w:val="single" w:sz="4" w:space="0" w:color="000000"/>
              <w:right w:val="single" w:sz="4" w:space="0" w:color="000000"/>
            </w:tcBorders>
          </w:tcPr>
          <w:p w14:paraId="4B67AB67" w14:textId="77777777" w:rsidR="000B02AA" w:rsidRDefault="003E089D">
            <w:pPr>
              <w:spacing w:after="0" w:line="259" w:lineRule="auto"/>
              <w:ind w:left="0" w:right="0" w:firstLine="0"/>
              <w:jc w:val="left"/>
            </w:pPr>
            <w:r>
              <w:t xml:space="preserve">264 </w:t>
            </w:r>
          </w:p>
        </w:tc>
        <w:tc>
          <w:tcPr>
            <w:tcW w:w="1560" w:type="dxa"/>
            <w:tcBorders>
              <w:top w:val="single" w:sz="4" w:space="0" w:color="000000"/>
              <w:left w:val="single" w:sz="4" w:space="0" w:color="000000"/>
              <w:bottom w:val="single" w:sz="4" w:space="0" w:color="000000"/>
              <w:right w:val="single" w:sz="4" w:space="0" w:color="000000"/>
            </w:tcBorders>
          </w:tcPr>
          <w:p w14:paraId="63277D9C" w14:textId="77777777" w:rsidR="000B02AA" w:rsidRDefault="003E089D">
            <w:pPr>
              <w:spacing w:after="0" w:line="259" w:lineRule="auto"/>
              <w:ind w:left="0" w:right="0" w:firstLine="0"/>
              <w:jc w:val="left"/>
            </w:pPr>
            <w:r>
              <w:t xml:space="preserve">72 </w:t>
            </w:r>
          </w:p>
        </w:tc>
        <w:tc>
          <w:tcPr>
            <w:tcW w:w="1808" w:type="dxa"/>
            <w:tcBorders>
              <w:top w:val="single" w:sz="4" w:space="0" w:color="000000"/>
              <w:left w:val="single" w:sz="4" w:space="0" w:color="000000"/>
              <w:bottom w:val="single" w:sz="4" w:space="0" w:color="000000"/>
              <w:right w:val="single" w:sz="4" w:space="0" w:color="000000"/>
            </w:tcBorders>
          </w:tcPr>
          <w:p w14:paraId="7D0AB8CA" w14:textId="77777777" w:rsidR="000B02AA" w:rsidRDefault="003E089D">
            <w:pPr>
              <w:spacing w:after="0" w:line="259" w:lineRule="auto"/>
              <w:ind w:left="0" w:right="0" w:firstLine="0"/>
              <w:jc w:val="left"/>
            </w:pPr>
            <w:r>
              <w:t xml:space="preserve">336 </w:t>
            </w:r>
          </w:p>
        </w:tc>
      </w:tr>
      <w:tr w:rsidR="000B02AA" w14:paraId="760D4AA4" w14:textId="77777777">
        <w:trPr>
          <w:trHeight w:val="286"/>
        </w:trPr>
        <w:tc>
          <w:tcPr>
            <w:tcW w:w="2619" w:type="dxa"/>
            <w:tcBorders>
              <w:top w:val="single" w:sz="4" w:space="0" w:color="000000"/>
              <w:left w:val="single" w:sz="4" w:space="0" w:color="000000"/>
              <w:bottom w:val="single" w:sz="4" w:space="0" w:color="000000"/>
              <w:right w:val="single" w:sz="4" w:space="0" w:color="000000"/>
            </w:tcBorders>
          </w:tcPr>
          <w:p w14:paraId="41C11ED4" w14:textId="77777777" w:rsidR="000B02AA" w:rsidRDefault="003E089D">
            <w:pPr>
              <w:spacing w:after="0" w:line="259" w:lineRule="auto"/>
              <w:ind w:left="0" w:right="0" w:firstLine="0"/>
              <w:jc w:val="left"/>
            </w:pPr>
            <w:r>
              <w:t xml:space="preserve">2009 </w:t>
            </w:r>
          </w:p>
        </w:tc>
        <w:tc>
          <w:tcPr>
            <w:tcW w:w="2014" w:type="dxa"/>
            <w:tcBorders>
              <w:top w:val="single" w:sz="4" w:space="0" w:color="000000"/>
              <w:left w:val="single" w:sz="4" w:space="0" w:color="000000"/>
              <w:bottom w:val="single" w:sz="4" w:space="0" w:color="000000"/>
              <w:right w:val="single" w:sz="4" w:space="0" w:color="000000"/>
            </w:tcBorders>
          </w:tcPr>
          <w:p w14:paraId="28C87E7D" w14:textId="77777777" w:rsidR="000B02AA" w:rsidRDefault="003E089D">
            <w:pPr>
              <w:spacing w:after="0" w:line="259" w:lineRule="auto"/>
              <w:ind w:left="0" w:right="0" w:firstLine="0"/>
              <w:jc w:val="left"/>
            </w:pPr>
            <w:r>
              <w:t xml:space="preserve">246 </w:t>
            </w:r>
          </w:p>
        </w:tc>
        <w:tc>
          <w:tcPr>
            <w:tcW w:w="1560" w:type="dxa"/>
            <w:tcBorders>
              <w:top w:val="single" w:sz="4" w:space="0" w:color="000000"/>
              <w:left w:val="single" w:sz="4" w:space="0" w:color="000000"/>
              <w:bottom w:val="single" w:sz="4" w:space="0" w:color="000000"/>
              <w:right w:val="single" w:sz="4" w:space="0" w:color="000000"/>
            </w:tcBorders>
          </w:tcPr>
          <w:p w14:paraId="2EA94239" w14:textId="77777777" w:rsidR="000B02AA" w:rsidRDefault="003E089D">
            <w:pPr>
              <w:spacing w:after="0" w:line="259" w:lineRule="auto"/>
              <w:ind w:left="0" w:right="0" w:firstLine="0"/>
              <w:jc w:val="left"/>
            </w:pPr>
            <w:r>
              <w:t xml:space="preserve">125 </w:t>
            </w:r>
          </w:p>
        </w:tc>
        <w:tc>
          <w:tcPr>
            <w:tcW w:w="1808" w:type="dxa"/>
            <w:tcBorders>
              <w:top w:val="single" w:sz="4" w:space="0" w:color="000000"/>
              <w:left w:val="single" w:sz="4" w:space="0" w:color="000000"/>
              <w:bottom w:val="single" w:sz="4" w:space="0" w:color="000000"/>
              <w:right w:val="single" w:sz="4" w:space="0" w:color="000000"/>
            </w:tcBorders>
          </w:tcPr>
          <w:p w14:paraId="2E5E631E" w14:textId="77777777" w:rsidR="000B02AA" w:rsidRDefault="003E089D">
            <w:pPr>
              <w:spacing w:after="0" w:line="259" w:lineRule="auto"/>
              <w:ind w:left="0" w:right="0" w:firstLine="0"/>
              <w:jc w:val="left"/>
            </w:pPr>
            <w:r>
              <w:t xml:space="preserve">371 </w:t>
            </w:r>
          </w:p>
        </w:tc>
      </w:tr>
      <w:tr w:rsidR="000B02AA" w14:paraId="5768D7A2" w14:textId="77777777">
        <w:trPr>
          <w:trHeight w:val="286"/>
        </w:trPr>
        <w:tc>
          <w:tcPr>
            <w:tcW w:w="2619" w:type="dxa"/>
            <w:tcBorders>
              <w:top w:val="single" w:sz="4" w:space="0" w:color="000000"/>
              <w:left w:val="single" w:sz="4" w:space="0" w:color="000000"/>
              <w:bottom w:val="single" w:sz="4" w:space="0" w:color="000000"/>
              <w:right w:val="single" w:sz="4" w:space="0" w:color="000000"/>
            </w:tcBorders>
          </w:tcPr>
          <w:p w14:paraId="76F56020" w14:textId="77777777" w:rsidR="000B02AA" w:rsidRDefault="003E089D">
            <w:pPr>
              <w:spacing w:after="0" w:line="259" w:lineRule="auto"/>
              <w:ind w:left="0" w:right="0" w:firstLine="0"/>
              <w:jc w:val="left"/>
            </w:pPr>
            <w:r>
              <w:t xml:space="preserve">2010 </w:t>
            </w:r>
          </w:p>
        </w:tc>
        <w:tc>
          <w:tcPr>
            <w:tcW w:w="2014" w:type="dxa"/>
            <w:tcBorders>
              <w:top w:val="single" w:sz="4" w:space="0" w:color="000000"/>
              <w:left w:val="single" w:sz="4" w:space="0" w:color="000000"/>
              <w:bottom w:val="single" w:sz="4" w:space="0" w:color="000000"/>
              <w:right w:val="single" w:sz="4" w:space="0" w:color="000000"/>
            </w:tcBorders>
          </w:tcPr>
          <w:p w14:paraId="3E7590DB" w14:textId="77777777" w:rsidR="000B02AA" w:rsidRDefault="003E089D">
            <w:pPr>
              <w:spacing w:after="0" w:line="259" w:lineRule="auto"/>
              <w:ind w:left="0" w:right="0" w:firstLine="0"/>
              <w:jc w:val="left"/>
            </w:pPr>
            <w:r>
              <w:t xml:space="preserve">236 </w:t>
            </w:r>
          </w:p>
        </w:tc>
        <w:tc>
          <w:tcPr>
            <w:tcW w:w="1560" w:type="dxa"/>
            <w:tcBorders>
              <w:top w:val="single" w:sz="4" w:space="0" w:color="000000"/>
              <w:left w:val="single" w:sz="4" w:space="0" w:color="000000"/>
              <w:bottom w:val="single" w:sz="4" w:space="0" w:color="000000"/>
              <w:right w:val="single" w:sz="4" w:space="0" w:color="000000"/>
            </w:tcBorders>
          </w:tcPr>
          <w:p w14:paraId="3F42E452" w14:textId="77777777" w:rsidR="000B02AA" w:rsidRDefault="003E089D">
            <w:pPr>
              <w:spacing w:after="0" w:line="259" w:lineRule="auto"/>
              <w:ind w:left="0" w:right="0" w:firstLine="0"/>
              <w:jc w:val="left"/>
            </w:pPr>
            <w:r>
              <w:t xml:space="preserve">117 </w:t>
            </w:r>
          </w:p>
        </w:tc>
        <w:tc>
          <w:tcPr>
            <w:tcW w:w="1808" w:type="dxa"/>
            <w:tcBorders>
              <w:top w:val="single" w:sz="4" w:space="0" w:color="000000"/>
              <w:left w:val="single" w:sz="4" w:space="0" w:color="000000"/>
              <w:bottom w:val="single" w:sz="4" w:space="0" w:color="000000"/>
              <w:right w:val="single" w:sz="4" w:space="0" w:color="000000"/>
            </w:tcBorders>
          </w:tcPr>
          <w:p w14:paraId="043DF190" w14:textId="77777777" w:rsidR="000B02AA" w:rsidRDefault="003E089D">
            <w:pPr>
              <w:spacing w:after="0" w:line="259" w:lineRule="auto"/>
              <w:ind w:left="0" w:right="0" w:firstLine="0"/>
              <w:jc w:val="left"/>
            </w:pPr>
            <w:r>
              <w:t xml:space="preserve">353 </w:t>
            </w:r>
          </w:p>
        </w:tc>
      </w:tr>
      <w:tr w:rsidR="000B02AA" w14:paraId="5E708438" w14:textId="77777777">
        <w:trPr>
          <w:trHeight w:val="286"/>
        </w:trPr>
        <w:tc>
          <w:tcPr>
            <w:tcW w:w="2619" w:type="dxa"/>
            <w:tcBorders>
              <w:top w:val="single" w:sz="4" w:space="0" w:color="000000"/>
              <w:left w:val="single" w:sz="4" w:space="0" w:color="000000"/>
              <w:bottom w:val="single" w:sz="4" w:space="0" w:color="000000"/>
              <w:right w:val="single" w:sz="4" w:space="0" w:color="000000"/>
            </w:tcBorders>
          </w:tcPr>
          <w:p w14:paraId="6C255623" w14:textId="77777777" w:rsidR="000B02AA" w:rsidRDefault="003E089D">
            <w:pPr>
              <w:spacing w:after="0" w:line="259" w:lineRule="auto"/>
              <w:ind w:left="0" w:right="0" w:firstLine="0"/>
              <w:jc w:val="left"/>
            </w:pPr>
            <w:r>
              <w:t xml:space="preserve">2011 </w:t>
            </w:r>
          </w:p>
        </w:tc>
        <w:tc>
          <w:tcPr>
            <w:tcW w:w="2014" w:type="dxa"/>
            <w:tcBorders>
              <w:top w:val="single" w:sz="4" w:space="0" w:color="000000"/>
              <w:left w:val="single" w:sz="4" w:space="0" w:color="000000"/>
              <w:bottom w:val="single" w:sz="4" w:space="0" w:color="000000"/>
              <w:right w:val="single" w:sz="4" w:space="0" w:color="000000"/>
            </w:tcBorders>
          </w:tcPr>
          <w:p w14:paraId="6F667951" w14:textId="77777777" w:rsidR="000B02AA" w:rsidRDefault="003E089D">
            <w:pPr>
              <w:spacing w:after="0" w:line="259" w:lineRule="auto"/>
              <w:ind w:left="0" w:right="0" w:firstLine="0"/>
              <w:jc w:val="left"/>
            </w:pPr>
            <w:r>
              <w:t xml:space="preserve">234 </w:t>
            </w:r>
          </w:p>
        </w:tc>
        <w:tc>
          <w:tcPr>
            <w:tcW w:w="1560" w:type="dxa"/>
            <w:tcBorders>
              <w:top w:val="single" w:sz="4" w:space="0" w:color="000000"/>
              <w:left w:val="single" w:sz="4" w:space="0" w:color="000000"/>
              <w:bottom w:val="single" w:sz="4" w:space="0" w:color="000000"/>
              <w:right w:val="single" w:sz="4" w:space="0" w:color="000000"/>
            </w:tcBorders>
          </w:tcPr>
          <w:p w14:paraId="49491B53" w14:textId="77777777" w:rsidR="000B02AA" w:rsidRDefault="003E089D">
            <w:pPr>
              <w:spacing w:after="0" w:line="259" w:lineRule="auto"/>
              <w:ind w:left="0" w:right="0" w:firstLine="0"/>
              <w:jc w:val="left"/>
            </w:pPr>
            <w:r>
              <w:t xml:space="preserve">115 </w:t>
            </w:r>
          </w:p>
        </w:tc>
        <w:tc>
          <w:tcPr>
            <w:tcW w:w="1808" w:type="dxa"/>
            <w:tcBorders>
              <w:top w:val="single" w:sz="4" w:space="0" w:color="000000"/>
              <w:left w:val="single" w:sz="4" w:space="0" w:color="000000"/>
              <w:bottom w:val="single" w:sz="4" w:space="0" w:color="000000"/>
              <w:right w:val="single" w:sz="4" w:space="0" w:color="000000"/>
            </w:tcBorders>
          </w:tcPr>
          <w:p w14:paraId="14AA2595" w14:textId="77777777" w:rsidR="000B02AA" w:rsidRDefault="003E089D">
            <w:pPr>
              <w:spacing w:after="0" w:line="259" w:lineRule="auto"/>
              <w:ind w:left="0" w:right="0" w:firstLine="0"/>
              <w:jc w:val="left"/>
            </w:pPr>
            <w:r>
              <w:t xml:space="preserve">349 </w:t>
            </w:r>
          </w:p>
        </w:tc>
      </w:tr>
      <w:tr w:rsidR="000B02AA" w14:paraId="0E51F301" w14:textId="77777777">
        <w:trPr>
          <w:trHeight w:val="286"/>
        </w:trPr>
        <w:tc>
          <w:tcPr>
            <w:tcW w:w="2619" w:type="dxa"/>
            <w:tcBorders>
              <w:top w:val="single" w:sz="4" w:space="0" w:color="000000"/>
              <w:left w:val="single" w:sz="4" w:space="0" w:color="000000"/>
              <w:bottom w:val="single" w:sz="4" w:space="0" w:color="000000"/>
              <w:right w:val="single" w:sz="4" w:space="0" w:color="000000"/>
            </w:tcBorders>
          </w:tcPr>
          <w:p w14:paraId="1D8D2FF0" w14:textId="77777777" w:rsidR="000B02AA" w:rsidRDefault="003E089D">
            <w:pPr>
              <w:spacing w:after="0" w:line="259" w:lineRule="auto"/>
              <w:ind w:left="0" w:right="0" w:firstLine="0"/>
              <w:jc w:val="left"/>
            </w:pPr>
            <w:r>
              <w:t xml:space="preserve">2012 </w:t>
            </w:r>
          </w:p>
        </w:tc>
        <w:tc>
          <w:tcPr>
            <w:tcW w:w="2014" w:type="dxa"/>
            <w:tcBorders>
              <w:top w:val="single" w:sz="4" w:space="0" w:color="000000"/>
              <w:left w:val="single" w:sz="4" w:space="0" w:color="000000"/>
              <w:bottom w:val="single" w:sz="4" w:space="0" w:color="000000"/>
              <w:right w:val="single" w:sz="4" w:space="0" w:color="000000"/>
            </w:tcBorders>
          </w:tcPr>
          <w:p w14:paraId="4C74CAA0" w14:textId="77777777" w:rsidR="000B02AA" w:rsidRDefault="003E089D">
            <w:pPr>
              <w:spacing w:after="0" w:line="259" w:lineRule="auto"/>
              <w:ind w:left="0" w:right="0" w:firstLine="0"/>
              <w:jc w:val="left"/>
            </w:pPr>
            <w:r>
              <w:t xml:space="preserve">253 </w:t>
            </w:r>
          </w:p>
        </w:tc>
        <w:tc>
          <w:tcPr>
            <w:tcW w:w="1560" w:type="dxa"/>
            <w:tcBorders>
              <w:top w:val="single" w:sz="4" w:space="0" w:color="000000"/>
              <w:left w:val="single" w:sz="4" w:space="0" w:color="000000"/>
              <w:bottom w:val="single" w:sz="4" w:space="0" w:color="000000"/>
              <w:right w:val="single" w:sz="4" w:space="0" w:color="000000"/>
            </w:tcBorders>
          </w:tcPr>
          <w:p w14:paraId="378E3E0F" w14:textId="77777777" w:rsidR="000B02AA" w:rsidRDefault="003E089D">
            <w:pPr>
              <w:spacing w:after="0" w:line="259" w:lineRule="auto"/>
              <w:ind w:left="0" w:right="0" w:firstLine="0"/>
              <w:jc w:val="left"/>
            </w:pPr>
            <w:r>
              <w:t xml:space="preserve">119 </w:t>
            </w:r>
          </w:p>
        </w:tc>
        <w:tc>
          <w:tcPr>
            <w:tcW w:w="1808" w:type="dxa"/>
            <w:tcBorders>
              <w:top w:val="single" w:sz="4" w:space="0" w:color="000000"/>
              <w:left w:val="single" w:sz="4" w:space="0" w:color="000000"/>
              <w:bottom w:val="single" w:sz="4" w:space="0" w:color="000000"/>
              <w:right w:val="single" w:sz="4" w:space="0" w:color="000000"/>
            </w:tcBorders>
          </w:tcPr>
          <w:p w14:paraId="66EF886F" w14:textId="77777777" w:rsidR="000B02AA" w:rsidRDefault="003E089D">
            <w:pPr>
              <w:spacing w:after="0" w:line="259" w:lineRule="auto"/>
              <w:ind w:left="0" w:right="0" w:firstLine="0"/>
              <w:jc w:val="left"/>
            </w:pPr>
            <w:r>
              <w:t xml:space="preserve">372 </w:t>
            </w:r>
          </w:p>
        </w:tc>
      </w:tr>
      <w:tr w:rsidR="000B02AA" w14:paraId="6EA53140" w14:textId="77777777">
        <w:trPr>
          <w:trHeight w:val="288"/>
        </w:trPr>
        <w:tc>
          <w:tcPr>
            <w:tcW w:w="2619" w:type="dxa"/>
            <w:tcBorders>
              <w:top w:val="single" w:sz="4" w:space="0" w:color="000000"/>
              <w:left w:val="single" w:sz="4" w:space="0" w:color="000000"/>
              <w:bottom w:val="single" w:sz="4" w:space="0" w:color="000000"/>
              <w:right w:val="single" w:sz="4" w:space="0" w:color="000000"/>
            </w:tcBorders>
          </w:tcPr>
          <w:p w14:paraId="78E41752" w14:textId="77777777" w:rsidR="000B02AA" w:rsidRDefault="003E089D">
            <w:pPr>
              <w:spacing w:after="0" w:line="259" w:lineRule="auto"/>
              <w:ind w:left="0" w:right="0" w:firstLine="0"/>
              <w:jc w:val="left"/>
            </w:pPr>
            <w:r>
              <w:t xml:space="preserve">2013 </w:t>
            </w:r>
          </w:p>
        </w:tc>
        <w:tc>
          <w:tcPr>
            <w:tcW w:w="2014" w:type="dxa"/>
            <w:tcBorders>
              <w:top w:val="single" w:sz="4" w:space="0" w:color="000000"/>
              <w:left w:val="single" w:sz="4" w:space="0" w:color="000000"/>
              <w:bottom w:val="single" w:sz="4" w:space="0" w:color="000000"/>
              <w:right w:val="single" w:sz="4" w:space="0" w:color="000000"/>
            </w:tcBorders>
          </w:tcPr>
          <w:p w14:paraId="615F9A33" w14:textId="77777777" w:rsidR="000B02AA" w:rsidRDefault="003E089D">
            <w:pPr>
              <w:spacing w:after="0" w:line="259" w:lineRule="auto"/>
              <w:ind w:left="0" w:right="0" w:firstLine="0"/>
              <w:jc w:val="left"/>
            </w:pPr>
            <w:r>
              <w:t xml:space="preserve">328 </w:t>
            </w:r>
          </w:p>
        </w:tc>
        <w:tc>
          <w:tcPr>
            <w:tcW w:w="1560" w:type="dxa"/>
            <w:tcBorders>
              <w:top w:val="single" w:sz="4" w:space="0" w:color="000000"/>
              <w:left w:val="single" w:sz="4" w:space="0" w:color="000000"/>
              <w:bottom w:val="single" w:sz="4" w:space="0" w:color="000000"/>
              <w:right w:val="single" w:sz="4" w:space="0" w:color="000000"/>
            </w:tcBorders>
          </w:tcPr>
          <w:p w14:paraId="2BAB88A5" w14:textId="77777777" w:rsidR="000B02AA" w:rsidRDefault="003E089D">
            <w:pPr>
              <w:spacing w:after="0" w:line="259" w:lineRule="auto"/>
              <w:ind w:left="0" w:right="0" w:firstLine="0"/>
              <w:jc w:val="left"/>
            </w:pPr>
            <w:r>
              <w:t xml:space="preserve">101 </w:t>
            </w:r>
          </w:p>
        </w:tc>
        <w:tc>
          <w:tcPr>
            <w:tcW w:w="1808" w:type="dxa"/>
            <w:tcBorders>
              <w:top w:val="single" w:sz="4" w:space="0" w:color="000000"/>
              <w:left w:val="single" w:sz="4" w:space="0" w:color="000000"/>
              <w:bottom w:val="single" w:sz="4" w:space="0" w:color="000000"/>
              <w:right w:val="single" w:sz="4" w:space="0" w:color="000000"/>
            </w:tcBorders>
          </w:tcPr>
          <w:p w14:paraId="6EA5EDEB" w14:textId="77777777" w:rsidR="000B02AA" w:rsidRDefault="003E089D">
            <w:pPr>
              <w:spacing w:after="0" w:line="259" w:lineRule="auto"/>
              <w:ind w:left="0" w:right="0" w:firstLine="0"/>
              <w:jc w:val="left"/>
            </w:pPr>
            <w:r>
              <w:t xml:space="preserve">429 </w:t>
            </w:r>
          </w:p>
        </w:tc>
      </w:tr>
    </w:tbl>
    <w:p w14:paraId="525F5F35" w14:textId="77777777" w:rsidR="000B02AA" w:rsidRDefault="003E089D">
      <w:pPr>
        <w:spacing w:after="235" w:line="259" w:lineRule="auto"/>
        <w:ind w:left="0" w:right="0" w:firstLine="0"/>
        <w:jc w:val="left"/>
      </w:pPr>
      <w:r>
        <w:t xml:space="preserve"> </w:t>
      </w:r>
    </w:p>
    <w:p w14:paraId="2FD450F1" w14:textId="77777777" w:rsidR="000B02AA" w:rsidRDefault="003E089D">
      <w:pPr>
        <w:numPr>
          <w:ilvl w:val="0"/>
          <w:numId w:val="11"/>
        </w:numPr>
        <w:spacing w:after="0"/>
        <w:ind w:right="705" w:hanging="360"/>
      </w:pPr>
      <w:r>
        <w:t xml:space="preserve">ENSINO FUNDAMENTAL </w:t>
      </w:r>
    </w:p>
    <w:tbl>
      <w:tblPr>
        <w:tblStyle w:val="TableGrid"/>
        <w:tblW w:w="8001" w:type="dxa"/>
        <w:tblInd w:w="612" w:type="dxa"/>
        <w:tblCellMar>
          <w:top w:w="8" w:type="dxa"/>
          <w:left w:w="106" w:type="dxa"/>
          <w:bottom w:w="0" w:type="dxa"/>
          <w:right w:w="115" w:type="dxa"/>
        </w:tblCellMar>
        <w:tblLook w:val="04A0" w:firstRow="1" w:lastRow="0" w:firstColumn="1" w:lastColumn="0" w:noHBand="0" w:noVBand="1"/>
      </w:tblPr>
      <w:tblGrid>
        <w:gridCol w:w="2113"/>
        <w:gridCol w:w="2232"/>
        <w:gridCol w:w="2069"/>
        <w:gridCol w:w="1587"/>
      </w:tblGrid>
      <w:tr w:rsidR="000B02AA" w14:paraId="6806398F" w14:textId="77777777">
        <w:trPr>
          <w:trHeight w:val="286"/>
        </w:trPr>
        <w:tc>
          <w:tcPr>
            <w:tcW w:w="2113" w:type="dxa"/>
            <w:tcBorders>
              <w:top w:val="single" w:sz="4" w:space="0" w:color="000000"/>
              <w:left w:val="single" w:sz="4" w:space="0" w:color="000000"/>
              <w:bottom w:val="single" w:sz="4" w:space="0" w:color="000000"/>
              <w:right w:val="single" w:sz="4" w:space="0" w:color="000000"/>
            </w:tcBorders>
          </w:tcPr>
          <w:p w14:paraId="7F31FB79" w14:textId="77777777" w:rsidR="000B02AA" w:rsidRDefault="003E089D">
            <w:pPr>
              <w:spacing w:after="0" w:line="259" w:lineRule="auto"/>
              <w:ind w:left="2" w:right="0" w:firstLine="0"/>
              <w:jc w:val="left"/>
            </w:pPr>
            <w:r>
              <w:t xml:space="preserve">ANO </w:t>
            </w:r>
          </w:p>
        </w:tc>
        <w:tc>
          <w:tcPr>
            <w:tcW w:w="2232" w:type="dxa"/>
            <w:tcBorders>
              <w:top w:val="single" w:sz="4" w:space="0" w:color="000000"/>
              <w:left w:val="single" w:sz="4" w:space="0" w:color="000000"/>
              <w:bottom w:val="single" w:sz="4" w:space="0" w:color="000000"/>
              <w:right w:val="single" w:sz="4" w:space="0" w:color="000000"/>
            </w:tcBorders>
          </w:tcPr>
          <w:p w14:paraId="3B894D90" w14:textId="77777777" w:rsidR="000B02AA" w:rsidRDefault="003E089D">
            <w:pPr>
              <w:spacing w:after="0" w:line="259" w:lineRule="auto"/>
              <w:ind w:left="8" w:right="0" w:firstLine="0"/>
              <w:jc w:val="center"/>
            </w:pPr>
            <w:r>
              <w:t xml:space="preserve">A. INICIAIS </w:t>
            </w:r>
          </w:p>
        </w:tc>
        <w:tc>
          <w:tcPr>
            <w:tcW w:w="2069" w:type="dxa"/>
            <w:tcBorders>
              <w:top w:val="single" w:sz="4" w:space="0" w:color="000000"/>
              <w:left w:val="single" w:sz="4" w:space="0" w:color="000000"/>
              <w:bottom w:val="single" w:sz="4" w:space="0" w:color="000000"/>
              <w:right w:val="single" w:sz="4" w:space="0" w:color="000000"/>
            </w:tcBorders>
          </w:tcPr>
          <w:p w14:paraId="1D7169DA" w14:textId="77777777" w:rsidR="000B02AA" w:rsidRDefault="003E089D">
            <w:pPr>
              <w:spacing w:after="0" w:line="259" w:lineRule="auto"/>
              <w:ind w:left="6" w:right="0" w:firstLine="0"/>
              <w:jc w:val="center"/>
            </w:pPr>
            <w:r>
              <w:t xml:space="preserve">A. FINAIS </w:t>
            </w:r>
          </w:p>
        </w:tc>
        <w:tc>
          <w:tcPr>
            <w:tcW w:w="1587" w:type="dxa"/>
            <w:tcBorders>
              <w:top w:val="single" w:sz="4" w:space="0" w:color="000000"/>
              <w:left w:val="single" w:sz="4" w:space="0" w:color="000000"/>
              <w:bottom w:val="single" w:sz="4" w:space="0" w:color="000000"/>
              <w:right w:val="single" w:sz="4" w:space="0" w:color="000000"/>
            </w:tcBorders>
          </w:tcPr>
          <w:p w14:paraId="22F69030" w14:textId="77777777" w:rsidR="000B02AA" w:rsidRDefault="003E089D">
            <w:pPr>
              <w:spacing w:after="0" w:line="259" w:lineRule="auto"/>
              <w:ind w:left="2" w:right="0" w:firstLine="0"/>
              <w:jc w:val="left"/>
            </w:pPr>
            <w:r>
              <w:t xml:space="preserve">TOTAL </w:t>
            </w:r>
          </w:p>
        </w:tc>
      </w:tr>
      <w:tr w:rsidR="000B02AA" w14:paraId="23C6FDD7" w14:textId="77777777">
        <w:trPr>
          <w:trHeight w:val="288"/>
        </w:trPr>
        <w:tc>
          <w:tcPr>
            <w:tcW w:w="2113" w:type="dxa"/>
            <w:tcBorders>
              <w:top w:val="single" w:sz="4" w:space="0" w:color="000000"/>
              <w:left w:val="single" w:sz="4" w:space="0" w:color="000000"/>
              <w:bottom w:val="single" w:sz="4" w:space="0" w:color="000000"/>
              <w:right w:val="single" w:sz="4" w:space="0" w:color="000000"/>
            </w:tcBorders>
          </w:tcPr>
          <w:p w14:paraId="51DAFEA9" w14:textId="77777777" w:rsidR="000B02AA" w:rsidRDefault="003E089D">
            <w:pPr>
              <w:spacing w:after="0" w:line="259" w:lineRule="auto"/>
              <w:ind w:left="2" w:right="0" w:firstLine="0"/>
              <w:jc w:val="left"/>
            </w:pPr>
            <w:r>
              <w:t xml:space="preserve">2008 </w:t>
            </w:r>
          </w:p>
        </w:tc>
        <w:tc>
          <w:tcPr>
            <w:tcW w:w="2232" w:type="dxa"/>
            <w:tcBorders>
              <w:top w:val="single" w:sz="4" w:space="0" w:color="000000"/>
              <w:left w:val="single" w:sz="4" w:space="0" w:color="000000"/>
              <w:bottom w:val="single" w:sz="4" w:space="0" w:color="000000"/>
              <w:right w:val="single" w:sz="4" w:space="0" w:color="000000"/>
            </w:tcBorders>
          </w:tcPr>
          <w:p w14:paraId="59687FD2" w14:textId="77777777" w:rsidR="000B02AA" w:rsidRDefault="003E089D">
            <w:pPr>
              <w:spacing w:after="0" w:line="259" w:lineRule="auto"/>
              <w:ind w:left="2" w:right="0" w:firstLine="0"/>
              <w:jc w:val="left"/>
            </w:pPr>
            <w:r>
              <w:t xml:space="preserve">930 </w:t>
            </w:r>
          </w:p>
        </w:tc>
        <w:tc>
          <w:tcPr>
            <w:tcW w:w="2069" w:type="dxa"/>
            <w:tcBorders>
              <w:top w:val="single" w:sz="4" w:space="0" w:color="000000"/>
              <w:left w:val="single" w:sz="4" w:space="0" w:color="000000"/>
              <w:bottom w:val="single" w:sz="4" w:space="0" w:color="000000"/>
              <w:right w:val="single" w:sz="4" w:space="0" w:color="000000"/>
            </w:tcBorders>
          </w:tcPr>
          <w:p w14:paraId="18FC80BF" w14:textId="77777777" w:rsidR="000B02AA" w:rsidRDefault="003E089D">
            <w:pPr>
              <w:spacing w:after="0" w:line="259" w:lineRule="auto"/>
              <w:ind w:left="0" w:right="0" w:firstLine="0"/>
              <w:jc w:val="left"/>
            </w:pPr>
            <w:r>
              <w:t xml:space="preserve">1389 </w:t>
            </w:r>
          </w:p>
        </w:tc>
        <w:tc>
          <w:tcPr>
            <w:tcW w:w="1587" w:type="dxa"/>
            <w:tcBorders>
              <w:top w:val="single" w:sz="4" w:space="0" w:color="000000"/>
              <w:left w:val="single" w:sz="4" w:space="0" w:color="000000"/>
              <w:bottom w:val="single" w:sz="4" w:space="0" w:color="000000"/>
              <w:right w:val="single" w:sz="4" w:space="0" w:color="000000"/>
            </w:tcBorders>
          </w:tcPr>
          <w:p w14:paraId="29E3D09E" w14:textId="77777777" w:rsidR="000B02AA" w:rsidRDefault="003E089D">
            <w:pPr>
              <w:spacing w:after="0" w:line="259" w:lineRule="auto"/>
              <w:ind w:left="2" w:right="0" w:firstLine="0"/>
              <w:jc w:val="left"/>
            </w:pPr>
            <w:r>
              <w:t xml:space="preserve">2319 </w:t>
            </w:r>
          </w:p>
        </w:tc>
      </w:tr>
      <w:tr w:rsidR="000B02AA" w14:paraId="1AC8AB32" w14:textId="77777777">
        <w:trPr>
          <w:trHeight w:val="286"/>
        </w:trPr>
        <w:tc>
          <w:tcPr>
            <w:tcW w:w="2113" w:type="dxa"/>
            <w:tcBorders>
              <w:top w:val="single" w:sz="4" w:space="0" w:color="000000"/>
              <w:left w:val="single" w:sz="4" w:space="0" w:color="000000"/>
              <w:bottom w:val="single" w:sz="4" w:space="0" w:color="000000"/>
              <w:right w:val="single" w:sz="4" w:space="0" w:color="000000"/>
            </w:tcBorders>
          </w:tcPr>
          <w:p w14:paraId="2404DCAD" w14:textId="77777777" w:rsidR="000B02AA" w:rsidRDefault="003E089D">
            <w:pPr>
              <w:spacing w:after="0" w:line="259" w:lineRule="auto"/>
              <w:ind w:left="2" w:right="0" w:firstLine="0"/>
              <w:jc w:val="left"/>
            </w:pPr>
            <w:r>
              <w:t xml:space="preserve">2009 </w:t>
            </w:r>
          </w:p>
        </w:tc>
        <w:tc>
          <w:tcPr>
            <w:tcW w:w="2232" w:type="dxa"/>
            <w:tcBorders>
              <w:top w:val="single" w:sz="4" w:space="0" w:color="000000"/>
              <w:left w:val="single" w:sz="4" w:space="0" w:color="000000"/>
              <w:bottom w:val="single" w:sz="4" w:space="0" w:color="000000"/>
              <w:right w:val="single" w:sz="4" w:space="0" w:color="000000"/>
            </w:tcBorders>
          </w:tcPr>
          <w:p w14:paraId="69929BD5" w14:textId="77777777" w:rsidR="000B02AA" w:rsidRDefault="003E089D">
            <w:pPr>
              <w:spacing w:after="0" w:line="259" w:lineRule="auto"/>
              <w:ind w:left="2" w:right="0" w:firstLine="0"/>
              <w:jc w:val="left"/>
            </w:pPr>
            <w:r>
              <w:t xml:space="preserve">906 </w:t>
            </w:r>
          </w:p>
        </w:tc>
        <w:tc>
          <w:tcPr>
            <w:tcW w:w="2069" w:type="dxa"/>
            <w:tcBorders>
              <w:top w:val="single" w:sz="4" w:space="0" w:color="000000"/>
              <w:left w:val="single" w:sz="4" w:space="0" w:color="000000"/>
              <w:bottom w:val="single" w:sz="4" w:space="0" w:color="000000"/>
              <w:right w:val="single" w:sz="4" w:space="0" w:color="000000"/>
            </w:tcBorders>
          </w:tcPr>
          <w:p w14:paraId="3871230E" w14:textId="77777777" w:rsidR="000B02AA" w:rsidRDefault="003E089D">
            <w:pPr>
              <w:spacing w:after="0" w:line="259" w:lineRule="auto"/>
              <w:ind w:left="0" w:right="0" w:firstLine="0"/>
              <w:jc w:val="left"/>
            </w:pPr>
            <w:r>
              <w:t xml:space="preserve">1180 </w:t>
            </w:r>
          </w:p>
        </w:tc>
        <w:tc>
          <w:tcPr>
            <w:tcW w:w="1587" w:type="dxa"/>
            <w:tcBorders>
              <w:top w:val="single" w:sz="4" w:space="0" w:color="000000"/>
              <w:left w:val="single" w:sz="4" w:space="0" w:color="000000"/>
              <w:bottom w:val="single" w:sz="4" w:space="0" w:color="000000"/>
              <w:right w:val="single" w:sz="4" w:space="0" w:color="000000"/>
            </w:tcBorders>
          </w:tcPr>
          <w:p w14:paraId="675AA068" w14:textId="77777777" w:rsidR="000B02AA" w:rsidRDefault="003E089D">
            <w:pPr>
              <w:spacing w:after="0" w:line="259" w:lineRule="auto"/>
              <w:ind w:left="2" w:right="0" w:firstLine="0"/>
              <w:jc w:val="left"/>
            </w:pPr>
            <w:r>
              <w:t xml:space="preserve">2080 </w:t>
            </w:r>
          </w:p>
        </w:tc>
      </w:tr>
      <w:tr w:rsidR="000B02AA" w14:paraId="0293DCC7" w14:textId="77777777">
        <w:trPr>
          <w:trHeight w:val="286"/>
        </w:trPr>
        <w:tc>
          <w:tcPr>
            <w:tcW w:w="2113" w:type="dxa"/>
            <w:tcBorders>
              <w:top w:val="single" w:sz="4" w:space="0" w:color="000000"/>
              <w:left w:val="single" w:sz="4" w:space="0" w:color="000000"/>
              <w:bottom w:val="single" w:sz="4" w:space="0" w:color="000000"/>
              <w:right w:val="single" w:sz="4" w:space="0" w:color="000000"/>
            </w:tcBorders>
          </w:tcPr>
          <w:p w14:paraId="1F5C68D8" w14:textId="77777777" w:rsidR="000B02AA" w:rsidRDefault="003E089D">
            <w:pPr>
              <w:spacing w:after="0" w:line="259" w:lineRule="auto"/>
              <w:ind w:left="2" w:right="0" w:firstLine="0"/>
              <w:jc w:val="left"/>
            </w:pPr>
            <w:r>
              <w:t xml:space="preserve">2010 </w:t>
            </w:r>
          </w:p>
        </w:tc>
        <w:tc>
          <w:tcPr>
            <w:tcW w:w="2232" w:type="dxa"/>
            <w:tcBorders>
              <w:top w:val="single" w:sz="4" w:space="0" w:color="000000"/>
              <w:left w:val="single" w:sz="4" w:space="0" w:color="000000"/>
              <w:bottom w:val="single" w:sz="4" w:space="0" w:color="000000"/>
              <w:right w:val="single" w:sz="4" w:space="0" w:color="000000"/>
            </w:tcBorders>
          </w:tcPr>
          <w:p w14:paraId="372EEB7B" w14:textId="77777777" w:rsidR="000B02AA" w:rsidRDefault="003E089D">
            <w:pPr>
              <w:spacing w:after="0" w:line="259" w:lineRule="auto"/>
              <w:ind w:left="2" w:right="0" w:firstLine="0"/>
              <w:jc w:val="left"/>
            </w:pPr>
            <w:r>
              <w:t xml:space="preserve">802 </w:t>
            </w:r>
          </w:p>
        </w:tc>
        <w:tc>
          <w:tcPr>
            <w:tcW w:w="2069" w:type="dxa"/>
            <w:tcBorders>
              <w:top w:val="single" w:sz="4" w:space="0" w:color="000000"/>
              <w:left w:val="single" w:sz="4" w:space="0" w:color="000000"/>
              <w:bottom w:val="single" w:sz="4" w:space="0" w:color="000000"/>
              <w:right w:val="single" w:sz="4" w:space="0" w:color="000000"/>
            </w:tcBorders>
          </w:tcPr>
          <w:p w14:paraId="1E0C8C53" w14:textId="77777777" w:rsidR="000B02AA" w:rsidRDefault="003E089D">
            <w:pPr>
              <w:spacing w:after="0" w:line="259" w:lineRule="auto"/>
              <w:ind w:left="0" w:right="0" w:firstLine="0"/>
              <w:jc w:val="left"/>
            </w:pPr>
            <w:r>
              <w:t xml:space="preserve">1018 </w:t>
            </w:r>
          </w:p>
        </w:tc>
        <w:tc>
          <w:tcPr>
            <w:tcW w:w="1587" w:type="dxa"/>
            <w:tcBorders>
              <w:top w:val="single" w:sz="4" w:space="0" w:color="000000"/>
              <w:left w:val="single" w:sz="4" w:space="0" w:color="000000"/>
              <w:bottom w:val="single" w:sz="4" w:space="0" w:color="000000"/>
              <w:right w:val="single" w:sz="4" w:space="0" w:color="000000"/>
            </w:tcBorders>
          </w:tcPr>
          <w:p w14:paraId="6270204C" w14:textId="77777777" w:rsidR="000B02AA" w:rsidRDefault="003E089D">
            <w:pPr>
              <w:spacing w:after="0" w:line="259" w:lineRule="auto"/>
              <w:ind w:left="2" w:right="0" w:firstLine="0"/>
              <w:jc w:val="left"/>
            </w:pPr>
            <w:r>
              <w:t xml:space="preserve">1820 </w:t>
            </w:r>
          </w:p>
        </w:tc>
      </w:tr>
      <w:tr w:rsidR="000B02AA" w14:paraId="2F2978A3" w14:textId="77777777">
        <w:trPr>
          <w:trHeight w:val="286"/>
        </w:trPr>
        <w:tc>
          <w:tcPr>
            <w:tcW w:w="2113" w:type="dxa"/>
            <w:tcBorders>
              <w:top w:val="single" w:sz="4" w:space="0" w:color="000000"/>
              <w:left w:val="single" w:sz="4" w:space="0" w:color="000000"/>
              <w:bottom w:val="single" w:sz="4" w:space="0" w:color="000000"/>
              <w:right w:val="single" w:sz="4" w:space="0" w:color="000000"/>
            </w:tcBorders>
          </w:tcPr>
          <w:p w14:paraId="7D89779C" w14:textId="77777777" w:rsidR="000B02AA" w:rsidRDefault="003E089D">
            <w:pPr>
              <w:spacing w:after="0" w:line="259" w:lineRule="auto"/>
              <w:ind w:left="2" w:right="0" w:firstLine="0"/>
              <w:jc w:val="left"/>
            </w:pPr>
            <w:r>
              <w:t xml:space="preserve">2011 </w:t>
            </w:r>
          </w:p>
        </w:tc>
        <w:tc>
          <w:tcPr>
            <w:tcW w:w="2232" w:type="dxa"/>
            <w:tcBorders>
              <w:top w:val="single" w:sz="4" w:space="0" w:color="000000"/>
              <w:left w:val="single" w:sz="4" w:space="0" w:color="000000"/>
              <w:bottom w:val="single" w:sz="4" w:space="0" w:color="000000"/>
              <w:right w:val="single" w:sz="4" w:space="0" w:color="000000"/>
            </w:tcBorders>
          </w:tcPr>
          <w:p w14:paraId="1DBE9A28" w14:textId="77777777" w:rsidR="000B02AA" w:rsidRDefault="003E089D">
            <w:pPr>
              <w:spacing w:after="0" w:line="259" w:lineRule="auto"/>
              <w:ind w:left="2" w:right="0" w:firstLine="0"/>
              <w:jc w:val="left"/>
            </w:pPr>
            <w:r>
              <w:t xml:space="preserve">776 </w:t>
            </w:r>
          </w:p>
        </w:tc>
        <w:tc>
          <w:tcPr>
            <w:tcW w:w="2069" w:type="dxa"/>
            <w:tcBorders>
              <w:top w:val="single" w:sz="4" w:space="0" w:color="000000"/>
              <w:left w:val="single" w:sz="4" w:space="0" w:color="000000"/>
              <w:bottom w:val="single" w:sz="4" w:space="0" w:color="000000"/>
              <w:right w:val="single" w:sz="4" w:space="0" w:color="000000"/>
            </w:tcBorders>
          </w:tcPr>
          <w:p w14:paraId="342CAC1A" w14:textId="77777777" w:rsidR="000B02AA" w:rsidRDefault="003E089D">
            <w:pPr>
              <w:spacing w:after="0" w:line="259" w:lineRule="auto"/>
              <w:ind w:left="0" w:right="0" w:firstLine="0"/>
              <w:jc w:val="left"/>
            </w:pPr>
            <w:r>
              <w:t xml:space="preserve">977 </w:t>
            </w:r>
          </w:p>
        </w:tc>
        <w:tc>
          <w:tcPr>
            <w:tcW w:w="1587" w:type="dxa"/>
            <w:tcBorders>
              <w:top w:val="single" w:sz="4" w:space="0" w:color="000000"/>
              <w:left w:val="single" w:sz="4" w:space="0" w:color="000000"/>
              <w:bottom w:val="single" w:sz="4" w:space="0" w:color="000000"/>
              <w:right w:val="single" w:sz="4" w:space="0" w:color="000000"/>
            </w:tcBorders>
          </w:tcPr>
          <w:p w14:paraId="30D3246F" w14:textId="77777777" w:rsidR="000B02AA" w:rsidRDefault="003E089D">
            <w:pPr>
              <w:spacing w:after="0" w:line="259" w:lineRule="auto"/>
              <w:ind w:left="2" w:right="0" w:firstLine="0"/>
              <w:jc w:val="left"/>
            </w:pPr>
            <w:r>
              <w:t xml:space="preserve">1753 </w:t>
            </w:r>
          </w:p>
        </w:tc>
      </w:tr>
      <w:tr w:rsidR="000B02AA" w14:paraId="65D33357" w14:textId="77777777">
        <w:trPr>
          <w:trHeight w:val="286"/>
        </w:trPr>
        <w:tc>
          <w:tcPr>
            <w:tcW w:w="2113" w:type="dxa"/>
            <w:tcBorders>
              <w:top w:val="single" w:sz="4" w:space="0" w:color="000000"/>
              <w:left w:val="single" w:sz="4" w:space="0" w:color="000000"/>
              <w:bottom w:val="single" w:sz="4" w:space="0" w:color="000000"/>
              <w:right w:val="single" w:sz="4" w:space="0" w:color="000000"/>
            </w:tcBorders>
          </w:tcPr>
          <w:p w14:paraId="6505D589" w14:textId="77777777" w:rsidR="000B02AA" w:rsidRDefault="003E089D">
            <w:pPr>
              <w:spacing w:after="0" w:line="259" w:lineRule="auto"/>
              <w:ind w:left="2" w:right="0" w:firstLine="0"/>
              <w:jc w:val="left"/>
            </w:pPr>
            <w:r>
              <w:t xml:space="preserve">2012 </w:t>
            </w:r>
          </w:p>
        </w:tc>
        <w:tc>
          <w:tcPr>
            <w:tcW w:w="2232" w:type="dxa"/>
            <w:tcBorders>
              <w:top w:val="single" w:sz="4" w:space="0" w:color="000000"/>
              <w:left w:val="single" w:sz="4" w:space="0" w:color="000000"/>
              <w:bottom w:val="single" w:sz="4" w:space="0" w:color="000000"/>
              <w:right w:val="single" w:sz="4" w:space="0" w:color="000000"/>
            </w:tcBorders>
          </w:tcPr>
          <w:p w14:paraId="2BDDDE2F" w14:textId="77777777" w:rsidR="000B02AA" w:rsidRDefault="003E089D">
            <w:pPr>
              <w:spacing w:after="0" w:line="259" w:lineRule="auto"/>
              <w:ind w:left="2" w:right="0" w:firstLine="0"/>
              <w:jc w:val="left"/>
            </w:pPr>
            <w:r>
              <w:t xml:space="preserve">760 </w:t>
            </w:r>
          </w:p>
        </w:tc>
        <w:tc>
          <w:tcPr>
            <w:tcW w:w="2069" w:type="dxa"/>
            <w:tcBorders>
              <w:top w:val="single" w:sz="4" w:space="0" w:color="000000"/>
              <w:left w:val="single" w:sz="4" w:space="0" w:color="000000"/>
              <w:bottom w:val="single" w:sz="4" w:space="0" w:color="000000"/>
              <w:right w:val="single" w:sz="4" w:space="0" w:color="000000"/>
            </w:tcBorders>
          </w:tcPr>
          <w:p w14:paraId="79A17CC0" w14:textId="77777777" w:rsidR="000B02AA" w:rsidRDefault="003E089D">
            <w:pPr>
              <w:spacing w:after="0" w:line="259" w:lineRule="auto"/>
              <w:ind w:left="0" w:right="0" w:firstLine="0"/>
              <w:jc w:val="left"/>
            </w:pPr>
            <w:r>
              <w:t xml:space="preserve">688 </w:t>
            </w:r>
          </w:p>
        </w:tc>
        <w:tc>
          <w:tcPr>
            <w:tcW w:w="1587" w:type="dxa"/>
            <w:tcBorders>
              <w:top w:val="single" w:sz="4" w:space="0" w:color="000000"/>
              <w:left w:val="single" w:sz="4" w:space="0" w:color="000000"/>
              <w:bottom w:val="single" w:sz="4" w:space="0" w:color="000000"/>
              <w:right w:val="single" w:sz="4" w:space="0" w:color="000000"/>
            </w:tcBorders>
          </w:tcPr>
          <w:p w14:paraId="433BBD1F" w14:textId="77777777" w:rsidR="000B02AA" w:rsidRDefault="003E089D">
            <w:pPr>
              <w:spacing w:after="0" w:line="259" w:lineRule="auto"/>
              <w:ind w:left="2" w:right="0" w:firstLine="0"/>
              <w:jc w:val="left"/>
            </w:pPr>
            <w:r>
              <w:t xml:space="preserve">1448 </w:t>
            </w:r>
          </w:p>
        </w:tc>
      </w:tr>
      <w:tr w:rsidR="000B02AA" w14:paraId="6928CB14" w14:textId="77777777">
        <w:trPr>
          <w:trHeight w:val="288"/>
        </w:trPr>
        <w:tc>
          <w:tcPr>
            <w:tcW w:w="2113" w:type="dxa"/>
            <w:tcBorders>
              <w:top w:val="single" w:sz="4" w:space="0" w:color="000000"/>
              <w:left w:val="single" w:sz="4" w:space="0" w:color="000000"/>
              <w:bottom w:val="single" w:sz="4" w:space="0" w:color="000000"/>
              <w:right w:val="single" w:sz="4" w:space="0" w:color="000000"/>
            </w:tcBorders>
          </w:tcPr>
          <w:p w14:paraId="72656BB7" w14:textId="77777777" w:rsidR="000B02AA" w:rsidRDefault="003E089D">
            <w:pPr>
              <w:spacing w:after="0" w:line="259" w:lineRule="auto"/>
              <w:ind w:left="2" w:right="0" w:firstLine="0"/>
              <w:jc w:val="left"/>
            </w:pPr>
            <w:r>
              <w:t xml:space="preserve">2013 </w:t>
            </w:r>
          </w:p>
        </w:tc>
        <w:tc>
          <w:tcPr>
            <w:tcW w:w="2232" w:type="dxa"/>
            <w:tcBorders>
              <w:top w:val="single" w:sz="4" w:space="0" w:color="000000"/>
              <w:left w:val="single" w:sz="4" w:space="0" w:color="000000"/>
              <w:bottom w:val="single" w:sz="4" w:space="0" w:color="000000"/>
              <w:right w:val="single" w:sz="4" w:space="0" w:color="000000"/>
            </w:tcBorders>
          </w:tcPr>
          <w:p w14:paraId="37E246E3" w14:textId="77777777" w:rsidR="000B02AA" w:rsidRDefault="003E089D">
            <w:pPr>
              <w:spacing w:after="0" w:line="259" w:lineRule="auto"/>
              <w:ind w:left="2" w:right="0" w:firstLine="0"/>
              <w:jc w:val="left"/>
            </w:pPr>
            <w:r>
              <w:t xml:space="preserve">737 </w:t>
            </w:r>
          </w:p>
        </w:tc>
        <w:tc>
          <w:tcPr>
            <w:tcW w:w="2069" w:type="dxa"/>
            <w:tcBorders>
              <w:top w:val="single" w:sz="4" w:space="0" w:color="000000"/>
              <w:left w:val="single" w:sz="4" w:space="0" w:color="000000"/>
              <w:bottom w:val="single" w:sz="4" w:space="0" w:color="000000"/>
              <w:right w:val="single" w:sz="4" w:space="0" w:color="000000"/>
            </w:tcBorders>
          </w:tcPr>
          <w:p w14:paraId="7EC65298" w14:textId="77777777" w:rsidR="000B02AA" w:rsidRDefault="003E089D">
            <w:pPr>
              <w:spacing w:after="0" w:line="259" w:lineRule="auto"/>
              <w:ind w:left="0" w:right="0" w:firstLine="0"/>
              <w:jc w:val="left"/>
            </w:pPr>
            <w:r>
              <w:t xml:space="preserve">698 </w:t>
            </w:r>
          </w:p>
        </w:tc>
        <w:tc>
          <w:tcPr>
            <w:tcW w:w="1587" w:type="dxa"/>
            <w:tcBorders>
              <w:top w:val="single" w:sz="4" w:space="0" w:color="000000"/>
              <w:left w:val="single" w:sz="4" w:space="0" w:color="000000"/>
              <w:bottom w:val="single" w:sz="4" w:space="0" w:color="000000"/>
              <w:right w:val="single" w:sz="4" w:space="0" w:color="000000"/>
            </w:tcBorders>
          </w:tcPr>
          <w:p w14:paraId="195B9326" w14:textId="77777777" w:rsidR="000B02AA" w:rsidRDefault="003E089D">
            <w:pPr>
              <w:spacing w:after="0" w:line="259" w:lineRule="auto"/>
              <w:ind w:left="2" w:right="0" w:firstLine="0"/>
              <w:jc w:val="left"/>
            </w:pPr>
            <w:r>
              <w:t xml:space="preserve">1435 </w:t>
            </w:r>
          </w:p>
        </w:tc>
      </w:tr>
      <w:tr w:rsidR="000B02AA" w14:paraId="48B1C528" w14:textId="77777777">
        <w:trPr>
          <w:trHeight w:val="286"/>
        </w:trPr>
        <w:tc>
          <w:tcPr>
            <w:tcW w:w="2113" w:type="dxa"/>
            <w:tcBorders>
              <w:top w:val="single" w:sz="4" w:space="0" w:color="000000"/>
              <w:left w:val="single" w:sz="4" w:space="0" w:color="000000"/>
              <w:bottom w:val="single" w:sz="4" w:space="0" w:color="000000"/>
              <w:right w:val="single" w:sz="4" w:space="0" w:color="000000"/>
            </w:tcBorders>
          </w:tcPr>
          <w:p w14:paraId="5D03B9E5" w14:textId="77777777" w:rsidR="000B02AA" w:rsidRDefault="003E089D">
            <w:pPr>
              <w:spacing w:after="0" w:line="259" w:lineRule="auto"/>
              <w:ind w:left="2" w:right="0" w:firstLine="0"/>
              <w:jc w:val="left"/>
            </w:pPr>
            <w: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72FF7B27" w14:textId="77777777" w:rsidR="000B02AA" w:rsidRDefault="003E089D">
            <w:pPr>
              <w:spacing w:after="0" w:line="259" w:lineRule="auto"/>
              <w:ind w:left="2" w:right="0" w:firstLine="0"/>
              <w:jc w:val="left"/>
            </w:pPr>
            <w: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4E2475C3" w14:textId="77777777" w:rsidR="000B02AA" w:rsidRDefault="003E089D">
            <w:pPr>
              <w:spacing w:after="0" w:line="259" w:lineRule="auto"/>
              <w:ind w:left="0" w:right="0" w:firstLine="0"/>
              <w:jc w:val="left"/>
            </w:pPr>
            <w:r>
              <w:t xml:space="preserve"> </w:t>
            </w:r>
          </w:p>
        </w:tc>
        <w:tc>
          <w:tcPr>
            <w:tcW w:w="1587" w:type="dxa"/>
            <w:tcBorders>
              <w:top w:val="single" w:sz="4" w:space="0" w:color="000000"/>
              <w:left w:val="single" w:sz="4" w:space="0" w:color="000000"/>
              <w:bottom w:val="single" w:sz="4" w:space="0" w:color="000000"/>
              <w:right w:val="single" w:sz="4" w:space="0" w:color="000000"/>
            </w:tcBorders>
          </w:tcPr>
          <w:p w14:paraId="67C69793" w14:textId="77777777" w:rsidR="000B02AA" w:rsidRDefault="003E089D">
            <w:pPr>
              <w:spacing w:after="0" w:line="259" w:lineRule="auto"/>
              <w:ind w:left="2" w:right="0" w:firstLine="0"/>
              <w:jc w:val="left"/>
            </w:pPr>
            <w:r>
              <w:t xml:space="preserve"> </w:t>
            </w:r>
          </w:p>
        </w:tc>
      </w:tr>
    </w:tbl>
    <w:p w14:paraId="66E578CE" w14:textId="77777777" w:rsidR="000B02AA" w:rsidRDefault="003E089D">
      <w:pPr>
        <w:spacing w:after="4"/>
        <w:ind w:left="730" w:right="705"/>
      </w:pPr>
      <w:proofErr w:type="spellStart"/>
      <w:r>
        <w:t>Obs</w:t>
      </w:r>
      <w:proofErr w:type="spellEnd"/>
      <w:r>
        <w:t xml:space="preserve">: anos iniciais 1 ao 5 ano/ anos finais 6 ao 9ano </w:t>
      </w:r>
    </w:p>
    <w:p w14:paraId="0C58588C" w14:textId="77777777" w:rsidR="000B02AA" w:rsidRDefault="003E089D">
      <w:pPr>
        <w:spacing w:after="0" w:line="259" w:lineRule="auto"/>
        <w:ind w:left="720" w:right="0" w:firstLine="0"/>
        <w:jc w:val="left"/>
      </w:pPr>
      <w:r>
        <w:t xml:space="preserve"> </w:t>
      </w:r>
    </w:p>
    <w:p w14:paraId="3449A0F1" w14:textId="77777777" w:rsidR="000B02AA" w:rsidRDefault="003E089D">
      <w:pPr>
        <w:spacing w:after="0"/>
        <w:ind w:left="730" w:right="705"/>
      </w:pPr>
      <w:r>
        <w:t xml:space="preserve">2- TAXA DE DISTORÇÃO IDADE SÉRIE </w:t>
      </w:r>
    </w:p>
    <w:p w14:paraId="07B00C3B" w14:textId="77777777" w:rsidR="000B02AA" w:rsidRDefault="003E089D">
      <w:pPr>
        <w:spacing w:after="0" w:line="259" w:lineRule="auto"/>
        <w:ind w:left="720" w:right="0" w:firstLine="0"/>
        <w:jc w:val="left"/>
      </w:pPr>
      <w:r>
        <w:t xml:space="preserve"> </w:t>
      </w:r>
    </w:p>
    <w:tbl>
      <w:tblPr>
        <w:tblStyle w:val="TableGrid"/>
        <w:tblW w:w="8001" w:type="dxa"/>
        <w:tblInd w:w="612" w:type="dxa"/>
        <w:tblCellMar>
          <w:top w:w="8" w:type="dxa"/>
          <w:left w:w="106" w:type="dxa"/>
          <w:bottom w:w="0" w:type="dxa"/>
          <w:right w:w="115" w:type="dxa"/>
        </w:tblCellMar>
        <w:tblLook w:val="04A0" w:firstRow="1" w:lastRow="0" w:firstColumn="1" w:lastColumn="0" w:noHBand="0" w:noVBand="1"/>
      </w:tblPr>
      <w:tblGrid>
        <w:gridCol w:w="2365"/>
        <w:gridCol w:w="2554"/>
        <w:gridCol w:w="3082"/>
      </w:tblGrid>
      <w:tr w:rsidR="000B02AA" w14:paraId="6363495B" w14:textId="77777777">
        <w:trPr>
          <w:trHeight w:val="286"/>
        </w:trPr>
        <w:tc>
          <w:tcPr>
            <w:tcW w:w="2365" w:type="dxa"/>
            <w:tcBorders>
              <w:top w:val="single" w:sz="4" w:space="0" w:color="000000"/>
              <w:left w:val="single" w:sz="4" w:space="0" w:color="000000"/>
              <w:bottom w:val="single" w:sz="4" w:space="0" w:color="000000"/>
              <w:right w:val="single" w:sz="4" w:space="0" w:color="000000"/>
            </w:tcBorders>
          </w:tcPr>
          <w:p w14:paraId="07D1DC46" w14:textId="77777777" w:rsidR="000B02AA" w:rsidRDefault="003E089D">
            <w:pPr>
              <w:spacing w:after="0" w:line="259" w:lineRule="auto"/>
              <w:ind w:left="2" w:right="0" w:firstLine="0"/>
              <w:jc w:val="left"/>
            </w:pPr>
            <w:r>
              <w:t xml:space="preserve">ANO </w:t>
            </w:r>
          </w:p>
        </w:tc>
        <w:tc>
          <w:tcPr>
            <w:tcW w:w="2554" w:type="dxa"/>
            <w:tcBorders>
              <w:top w:val="single" w:sz="4" w:space="0" w:color="000000"/>
              <w:left w:val="single" w:sz="4" w:space="0" w:color="000000"/>
              <w:bottom w:val="single" w:sz="4" w:space="0" w:color="000000"/>
              <w:right w:val="single" w:sz="4" w:space="0" w:color="000000"/>
            </w:tcBorders>
          </w:tcPr>
          <w:p w14:paraId="18FC1CAF" w14:textId="77777777" w:rsidR="000B02AA" w:rsidRDefault="003E089D">
            <w:pPr>
              <w:spacing w:after="0" w:line="259" w:lineRule="auto"/>
              <w:ind w:left="2" w:right="0" w:firstLine="0"/>
              <w:jc w:val="left"/>
            </w:pPr>
            <w:r>
              <w:t xml:space="preserve">ANOS INICIAIS </w:t>
            </w:r>
          </w:p>
        </w:tc>
        <w:tc>
          <w:tcPr>
            <w:tcW w:w="3082" w:type="dxa"/>
            <w:tcBorders>
              <w:top w:val="single" w:sz="4" w:space="0" w:color="000000"/>
              <w:left w:val="single" w:sz="4" w:space="0" w:color="000000"/>
              <w:bottom w:val="single" w:sz="4" w:space="0" w:color="000000"/>
              <w:right w:val="single" w:sz="4" w:space="0" w:color="000000"/>
            </w:tcBorders>
          </w:tcPr>
          <w:p w14:paraId="1AE52258" w14:textId="77777777" w:rsidR="000B02AA" w:rsidRDefault="003E089D">
            <w:pPr>
              <w:spacing w:after="0" w:line="259" w:lineRule="auto"/>
              <w:ind w:left="0" w:right="0" w:firstLine="0"/>
              <w:jc w:val="left"/>
            </w:pPr>
            <w:r>
              <w:t xml:space="preserve">ANOS FINAIS </w:t>
            </w:r>
          </w:p>
        </w:tc>
      </w:tr>
      <w:tr w:rsidR="000B02AA" w14:paraId="67381A70" w14:textId="77777777">
        <w:trPr>
          <w:trHeight w:val="286"/>
        </w:trPr>
        <w:tc>
          <w:tcPr>
            <w:tcW w:w="2365" w:type="dxa"/>
            <w:tcBorders>
              <w:top w:val="single" w:sz="4" w:space="0" w:color="000000"/>
              <w:left w:val="single" w:sz="4" w:space="0" w:color="000000"/>
              <w:bottom w:val="single" w:sz="4" w:space="0" w:color="000000"/>
              <w:right w:val="single" w:sz="4" w:space="0" w:color="000000"/>
            </w:tcBorders>
          </w:tcPr>
          <w:p w14:paraId="73021B85" w14:textId="77777777" w:rsidR="000B02AA" w:rsidRDefault="003E089D">
            <w:pPr>
              <w:spacing w:after="0" w:line="259" w:lineRule="auto"/>
              <w:ind w:left="2" w:right="0" w:firstLine="0"/>
              <w:jc w:val="left"/>
            </w:pPr>
            <w:r>
              <w:t xml:space="preserve">2012 % </w:t>
            </w:r>
          </w:p>
        </w:tc>
        <w:tc>
          <w:tcPr>
            <w:tcW w:w="2554" w:type="dxa"/>
            <w:tcBorders>
              <w:top w:val="single" w:sz="4" w:space="0" w:color="000000"/>
              <w:left w:val="single" w:sz="4" w:space="0" w:color="000000"/>
              <w:bottom w:val="single" w:sz="4" w:space="0" w:color="000000"/>
              <w:right w:val="single" w:sz="4" w:space="0" w:color="000000"/>
            </w:tcBorders>
          </w:tcPr>
          <w:p w14:paraId="32E6BA00" w14:textId="77777777" w:rsidR="000B02AA" w:rsidRDefault="003E089D">
            <w:pPr>
              <w:spacing w:after="0" w:line="259" w:lineRule="auto"/>
              <w:ind w:left="2" w:right="0" w:firstLine="0"/>
              <w:jc w:val="left"/>
            </w:pPr>
            <w:r>
              <w:t xml:space="preserve">17,95% </w:t>
            </w:r>
          </w:p>
        </w:tc>
        <w:tc>
          <w:tcPr>
            <w:tcW w:w="3082" w:type="dxa"/>
            <w:tcBorders>
              <w:top w:val="single" w:sz="4" w:space="0" w:color="000000"/>
              <w:left w:val="single" w:sz="4" w:space="0" w:color="000000"/>
              <w:bottom w:val="single" w:sz="4" w:space="0" w:color="000000"/>
              <w:right w:val="single" w:sz="4" w:space="0" w:color="000000"/>
            </w:tcBorders>
          </w:tcPr>
          <w:p w14:paraId="587A4F11" w14:textId="77777777" w:rsidR="000B02AA" w:rsidRDefault="003E089D">
            <w:pPr>
              <w:spacing w:after="0" w:line="259" w:lineRule="auto"/>
              <w:ind w:left="0" w:right="0" w:firstLine="0"/>
              <w:jc w:val="left"/>
            </w:pPr>
            <w:r>
              <w:t xml:space="preserve">29,5% </w:t>
            </w:r>
          </w:p>
        </w:tc>
      </w:tr>
      <w:tr w:rsidR="000B02AA" w14:paraId="77A152F9" w14:textId="77777777">
        <w:trPr>
          <w:trHeight w:val="288"/>
        </w:trPr>
        <w:tc>
          <w:tcPr>
            <w:tcW w:w="2365" w:type="dxa"/>
            <w:tcBorders>
              <w:top w:val="single" w:sz="4" w:space="0" w:color="000000"/>
              <w:left w:val="single" w:sz="4" w:space="0" w:color="000000"/>
              <w:bottom w:val="single" w:sz="4" w:space="0" w:color="000000"/>
              <w:right w:val="single" w:sz="4" w:space="0" w:color="000000"/>
            </w:tcBorders>
          </w:tcPr>
          <w:p w14:paraId="6E5B1DAA" w14:textId="77777777" w:rsidR="000B02AA" w:rsidRDefault="003E089D">
            <w:pPr>
              <w:spacing w:after="0" w:line="259" w:lineRule="auto"/>
              <w:ind w:left="2" w:right="0" w:firstLine="0"/>
              <w:jc w:val="left"/>
            </w:pPr>
            <w: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388E00F0" w14:textId="77777777" w:rsidR="000B02AA" w:rsidRDefault="003E089D">
            <w:pPr>
              <w:spacing w:after="0" w:line="259" w:lineRule="auto"/>
              <w:ind w:left="2" w:right="0" w:firstLine="0"/>
              <w:jc w:val="left"/>
            </w:pPr>
            <w: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3AC6CC88" w14:textId="77777777" w:rsidR="000B02AA" w:rsidRDefault="003E089D">
            <w:pPr>
              <w:spacing w:after="0" w:line="259" w:lineRule="auto"/>
              <w:ind w:left="0" w:right="0" w:firstLine="0"/>
              <w:jc w:val="left"/>
            </w:pPr>
            <w:r>
              <w:t xml:space="preserve"> </w:t>
            </w:r>
          </w:p>
        </w:tc>
      </w:tr>
    </w:tbl>
    <w:p w14:paraId="02F904EF" w14:textId="77777777" w:rsidR="000B02AA" w:rsidRDefault="003E089D">
      <w:pPr>
        <w:spacing w:after="219" w:line="259" w:lineRule="auto"/>
        <w:ind w:left="0" w:right="0" w:firstLine="0"/>
        <w:jc w:val="left"/>
      </w:pPr>
      <w:r>
        <w:t xml:space="preserve"> </w:t>
      </w:r>
    </w:p>
    <w:p w14:paraId="263EFCA6" w14:textId="77777777" w:rsidR="000B02AA" w:rsidRDefault="003E089D">
      <w:pPr>
        <w:numPr>
          <w:ilvl w:val="3"/>
          <w:numId w:val="12"/>
        </w:numPr>
        <w:spacing w:after="0"/>
        <w:ind w:right="705" w:hanging="202"/>
      </w:pPr>
      <w:r>
        <w:t xml:space="preserve">– COMPUTADORES EXISTENTES NA ESCOLA </w:t>
      </w:r>
    </w:p>
    <w:tbl>
      <w:tblPr>
        <w:tblStyle w:val="TableGrid"/>
        <w:tblW w:w="8361" w:type="dxa"/>
        <w:tblInd w:w="252" w:type="dxa"/>
        <w:tblCellMar>
          <w:top w:w="8" w:type="dxa"/>
          <w:left w:w="108" w:type="dxa"/>
          <w:bottom w:w="0" w:type="dxa"/>
          <w:right w:w="115" w:type="dxa"/>
        </w:tblCellMar>
        <w:tblLook w:val="04A0" w:firstRow="1" w:lastRow="0" w:firstColumn="1" w:lastColumn="0" w:noHBand="0" w:noVBand="1"/>
      </w:tblPr>
      <w:tblGrid>
        <w:gridCol w:w="4568"/>
        <w:gridCol w:w="3793"/>
      </w:tblGrid>
      <w:tr w:rsidR="000B02AA" w14:paraId="4D97E129" w14:textId="77777777">
        <w:trPr>
          <w:trHeight w:val="286"/>
        </w:trPr>
        <w:tc>
          <w:tcPr>
            <w:tcW w:w="4568" w:type="dxa"/>
            <w:tcBorders>
              <w:top w:val="single" w:sz="4" w:space="0" w:color="000000"/>
              <w:left w:val="single" w:sz="4" w:space="0" w:color="000000"/>
              <w:bottom w:val="single" w:sz="4" w:space="0" w:color="000000"/>
              <w:right w:val="single" w:sz="4" w:space="0" w:color="000000"/>
            </w:tcBorders>
          </w:tcPr>
          <w:p w14:paraId="596F2C25" w14:textId="77777777" w:rsidR="000B02AA" w:rsidRDefault="003E089D">
            <w:pPr>
              <w:spacing w:after="0" w:line="259" w:lineRule="auto"/>
              <w:ind w:left="0" w:right="0" w:firstLine="0"/>
              <w:jc w:val="left"/>
            </w:pPr>
            <w:r>
              <w:t xml:space="preserve">Para uso administrativo </w:t>
            </w:r>
          </w:p>
        </w:tc>
        <w:tc>
          <w:tcPr>
            <w:tcW w:w="3793" w:type="dxa"/>
            <w:tcBorders>
              <w:top w:val="single" w:sz="4" w:space="0" w:color="000000"/>
              <w:left w:val="single" w:sz="4" w:space="0" w:color="000000"/>
              <w:bottom w:val="single" w:sz="4" w:space="0" w:color="000000"/>
              <w:right w:val="single" w:sz="4" w:space="0" w:color="000000"/>
            </w:tcBorders>
          </w:tcPr>
          <w:p w14:paraId="18FD6EFF" w14:textId="77777777" w:rsidR="000B02AA" w:rsidRDefault="003E089D">
            <w:pPr>
              <w:spacing w:after="0" w:line="259" w:lineRule="auto"/>
              <w:ind w:left="0" w:right="0" w:firstLine="0"/>
              <w:jc w:val="left"/>
            </w:pPr>
            <w:r>
              <w:t xml:space="preserve">21 </w:t>
            </w:r>
          </w:p>
        </w:tc>
      </w:tr>
      <w:tr w:rsidR="000B02AA" w14:paraId="434EA701" w14:textId="77777777">
        <w:trPr>
          <w:trHeight w:val="286"/>
        </w:trPr>
        <w:tc>
          <w:tcPr>
            <w:tcW w:w="4568" w:type="dxa"/>
            <w:tcBorders>
              <w:top w:val="single" w:sz="4" w:space="0" w:color="000000"/>
              <w:left w:val="single" w:sz="4" w:space="0" w:color="000000"/>
              <w:bottom w:val="single" w:sz="4" w:space="0" w:color="000000"/>
              <w:right w:val="single" w:sz="4" w:space="0" w:color="000000"/>
            </w:tcBorders>
          </w:tcPr>
          <w:p w14:paraId="56A5C865" w14:textId="77777777" w:rsidR="000B02AA" w:rsidRDefault="003E089D">
            <w:pPr>
              <w:spacing w:after="0" w:line="259" w:lineRule="auto"/>
              <w:ind w:left="0" w:right="0" w:firstLine="0"/>
              <w:jc w:val="left"/>
            </w:pPr>
            <w:r>
              <w:t xml:space="preserve">Para uso dos alunos </w:t>
            </w:r>
          </w:p>
        </w:tc>
        <w:tc>
          <w:tcPr>
            <w:tcW w:w="3793" w:type="dxa"/>
            <w:tcBorders>
              <w:top w:val="single" w:sz="4" w:space="0" w:color="000000"/>
              <w:left w:val="single" w:sz="4" w:space="0" w:color="000000"/>
              <w:bottom w:val="single" w:sz="4" w:space="0" w:color="000000"/>
              <w:right w:val="single" w:sz="4" w:space="0" w:color="000000"/>
            </w:tcBorders>
          </w:tcPr>
          <w:p w14:paraId="3105B71D" w14:textId="77777777" w:rsidR="000B02AA" w:rsidRDefault="003E089D">
            <w:pPr>
              <w:spacing w:after="0" w:line="259" w:lineRule="auto"/>
              <w:ind w:left="0" w:right="0" w:firstLine="0"/>
              <w:jc w:val="left"/>
            </w:pPr>
            <w:r>
              <w:t xml:space="preserve">76 </w:t>
            </w:r>
          </w:p>
        </w:tc>
      </w:tr>
      <w:tr w:rsidR="000B02AA" w14:paraId="6BF2FD3D" w14:textId="77777777">
        <w:trPr>
          <w:trHeight w:val="286"/>
        </w:trPr>
        <w:tc>
          <w:tcPr>
            <w:tcW w:w="4568" w:type="dxa"/>
            <w:tcBorders>
              <w:top w:val="single" w:sz="4" w:space="0" w:color="000000"/>
              <w:left w:val="single" w:sz="4" w:space="0" w:color="000000"/>
              <w:bottom w:val="single" w:sz="4" w:space="0" w:color="000000"/>
              <w:right w:val="single" w:sz="4" w:space="0" w:color="000000"/>
            </w:tcBorders>
          </w:tcPr>
          <w:p w14:paraId="3B69B88A" w14:textId="77777777" w:rsidR="000B02AA" w:rsidRDefault="003E089D">
            <w:pPr>
              <w:spacing w:after="0" w:line="259" w:lineRule="auto"/>
              <w:ind w:left="0" w:right="0" w:firstLine="0"/>
              <w:jc w:val="left"/>
            </w:pPr>
            <w:r>
              <w:lastRenderedPageBreak/>
              <w:t xml:space="preserve">Com acesso </w:t>
            </w:r>
            <w:proofErr w:type="spellStart"/>
            <w:r>
              <w:t>a</w:t>
            </w:r>
            <w:proofErr w:type="spellEnd"/>
            <w:r>
              <w:t xml:space="preserve"> internet </w:t>
            </w:r>
          </w:p>
        </w:tc>
        <w:tc>
          <w:tcPr>
            <w:tcW w:w="3793" w:type="dxa"/>
            <w:tcBorders>
              <w:top w:val="single" w:sz="4" w:space="0" w:color="000000"/>
              <w:left w:val="single" w:sz="4" w:space="0" w:color="000000"/>
              <w:bottom w:val="single" w:sz="4" w:space="0" w:color="000000"/>
              <w:right w:val="single" w:sz="4" w:space="0" w:color="000000"/>
            </w:tcBorders>
          </w:tcPr>
          <w:p w14:paraId="61D9648A" w14:textId="77777777" w:rsidR="000B02AA" w:rsidRDefault="003E089D">
            <w:pPr>
              <w:spacing w:after="0" w:line="259" w:lineRule="auto"/>
              <w:ind w:left="0" w:right="0" w:firstLine="0"/>
              <w:jc w:val="left"/>
            </w:pPr>
            <w:r>
              <w:t xml:space="preserve">84 </w:t>
            </w:r>
          </w:p>
        </w:tc>
      </w:tr>
      <w:tr w:rsidR="000B02AA" w14:paraId="6061E93B" w14:textId="77777777">
        <w:trPr>
          <w:trHeight w:val="288"/>
        </w:trPr>
        <w:tc>
          <w:tcPr>
            <w:tcW w:w="4568" w:type="dxa"/>
            <w:tcBorders>
              <w:top w:val="single" w:sz="4" w:space="0" w:color="000000"/>
              <w:left w:val="single" w:sz="4" w:space="0" w:color="000000"/>
              <w:bottom w:val="single" w:sz="4" w:space="0" w:color="000000"/>
              <w:right w:val="single" w:sz="4" w:space="0" w:color="000000"/>
            </w:tcBorders>
          </w:tcPr>
          <w:p w14:paraId="63E9F7B5" w14:textId="77777777" w:rsidR="000B02AA" w:rsidRDefault="003E089D">
            <w:pPr>
              <w:spacing w:after="0" w:line="259" w:lineRule="auto"/>
              <w:ind w:left="0" w:right="0" w:firstLine="0"/>
              <w:jc w:val="left"/>
            </w:pPr>
            <w:r>
              <w:t xml:space="preserve">Sem acesso </w:t>
            </w:r>
            <w:proofErr w:type="spellStart"/>
            <w:r>
              <w:t>a</w:t>
            </w:r>
            <w:proofErr w:type="spellEnd"/>
            <w:r>
              <w:t xml:space="preserve"> internet </w:t>
            </w:r>
          </w:p>
        </w:tc>
        <w:tc>
          <w:tcPr>
            <w:tcW w:w="3793" w:type="dxa"/>
            <w:tcBorders>
              <w:top w:val="single" w:sz="4" w:space="0" w:color="000000"/>
              <w:left w:val="single" w:sz="4" w:space="0" w:color="000000"/>
              <w:bottom w:val="single" w:sz="4" w:space="0" w:color="000000"/>
              <w:right w:val="single" w:sz="4" w:space="0" w:color="000000"/>
            </w:tcBorders>
          </w:tcPr>
          <w:p w14:paraId="21D0BFFC" w14:textId="77777777" w:rsidR="000B02AA" w:rsidRDefault="003E089D">
            <w:pPr>
              <w:spacing w:after="0" w:line="259" w:lineRule="auto"/>
              <w:ind w:left="0" w:right="0" w:firstLine="0"/>
              <w:jc w:val="left"/>
            </w:pPr>
            <w:r>
              <w:t xml:space="preserve">06 </w:t>
            </w:r>
          </w:p>
        </w:tc>
      </w:tr>
      <w:tr w:rsidR="000B02AA" w14:paraId="42E0C6E1" w14:textId="77777777">
        <w:trPr>
          <w:trHeight w:val="286"/>
        </w:trPr>
        <w:tc>
          <w:tcPr>
            <w:tcW w:w="4568" w:type="dxa"/>
            <w:tcBorders>
              <w:top w:val="single" w:sz="4" w:space="0" w:color="000000"/>
              <w:left w:val="single" w:sz="4" w:space="0" w:color="000000"/>
              <w:bottom w:val="single" w:sz="4" w:space="0" w:color="000000"/>
              <w:right w:val="single" w:sz="4" w:space="0" w:color="000000"/>
            </w:tcBorders>
          </w:tcPr>
          <w:p w14:paraId="273D6F9A" w14:textId="77777777" w:rsidR="000B02AA" w:rsidRDefault="003E089D">
            <w:pPr>
              <w:spacing w:after="0" w:line="259" w:lineRule="auto"/>
              <w:ind w:left="0" w:right="0" w:firstLine="0"/>
              <w:jc w:val="left"/>
            </w:pPr>
            <w:r>
              <w:t xml:space="preserve">Com internet banda larga </w:t>
            </w:r>
          </w:p>
        </w:tc>
        <w:tc>
          <w:tcPr>
            <w:tcW w:w="3793" w:type="dxa"/>
            <w:tcBorders>
              <w:top w:val="single" w:sz="4" w:space="0" w:color="000000"/>
              <w:left w:val="single" w:sz="4" w:space="0" w:color="000000"/>
              <w:bottom w:val="single" w:sz="4" w:space="0" w:color="000000"/>
              <w:right w:val="single" w:sz="4" w:space="0" w:color="000000"/>
            </w:tcBorders>
          </w:tcPr>
          <w:p w14:paraId="7AEF2163" w14:textId="77777777" w:rsidR="000B02AA" w:rsidRDefault="003E089D">
            <w:pPr>
              <w:spacing w:after="0" w:line="259" w:lineRule="auto"/>
              <w:ind w:left="0" w:right="0" w:firstLine="0"/>
              <w:jc w:val="left"/>
            </w:pPr>
            <w:r>
              <w:t xml:space="preserve">84 </w:t>
            </w:r>
          </w:p>
        </w:tc>
      </w:tr>
      <w:tr w:rsidR="000B02AA" w14:paraId="2B5EFC14" w14:textId="77777777">
        <w:trPr>
          <w:trHeight w:val="286"/>
        </w:trPr>
        <w:tc>
          <w:tcPr>
            <w:tcW w:w="4568" w:type="dxa"/>
            <w:tcBorders>
              <w:top w:val="single" w:sz="4" w:space="0" w:color="000000"/>
              <w:left w:val="single" w:sz="4" w:space="0" w:color="000000"/>
              <w:bottom w:val="single" w:sz="4" w:space="0" w:color="000000"/>
              <w:right w:val="single" w:sz="4" w:space="0" w:color="000000"/>
            </w:tcBorders>
          </w:tcPr>
          <w:p w14:paraId="443A7F94" w14:textId="77777777" w:rsidR="000B02AA" w:rsidRDefault="003E089D">
            <w:pPr>
              <w:spacing w:after="0" w:line="259" w:lineRule="auto"/>
              <w:ind w:left="0" w:right="0" w:firstLine="0"/>
              <w:jc w:val="left"/>
            </w:pPr>
            <w:r>
              <w:t xml:space="preserve">Sem internet banda larga </w:t>
            </w:r>
          </w:p>
        </w:tc>
        <w:tc>
          <w:tcPr>
            <w:tcW w:w="3793" w:type="dxa"/>
            <w:tcBorders>
              <w:top w:val="single" w:sz="4" w:space="0" w:color="000000"/>
              <w:left w:val="single" w:sz="4" w:space="0" w:color="000000"/>
              <w:bottom w:val="single" w:sz="4" w:space="0" w:color="000000"/>
              <w:right w:val="single" w:sz="4" w:space="0" w:color="000000"/>
            </w:tcBorders>
          </w:tcPr>
          <w:p w14:paraId="133D2271" w14:textId="77777777" w:rsidR="000B02AA" w:rsidRDefault="003E089D">
            <w:pPr>
              <w:spacing w:after="0" w:line="259" w:lineRule="auto"/>
              <w:ind w:left="0" w:right="0" w:firstLine="0"/>
              <w:jc w:val="left"/>
            </w:pPr>
            <w:r>
              <w:t xml:space="preserve">06 </w:t>
            </w:r>
          </w:p>
        </w:tc>
      </w:tr>
    </w:tbl>
    <w:p w14:paraId="75F9597D" w14:textId="77777777" w:rsidR="000B02AA" w:rsidRDefault="003E089D">
      <w:pPr>
        <w:spacing w:after="221" w:line="259" w:lineRule="auto"/>
        <w:ind w:left="360" w:right="0" w:firstLine="0"/>
        <w:jc w:val="left"/>
      </w:pPr>
      <w:r>
        <w:t xml:space="preserve"> </w:t>
      </w:r>
    </w:p>
    <w:p w14:paraId="79EB0286" w14:textId="77777777" w:rsidR="000B02AA" w:rsidRDefault="003E089D">
      <w:pPr>
        <w:numPr>
          <w:ilvl w:val="3"/>
          <w:numId w:val="12"/>
        </w:numPr>
        <w:spacing w:after="0"/>
        <w:ind w:right="705" w:hanging="202"/>
      </w:pPr>
      <w:r>
        <w:t xml:space="preserve">– EQUIPAMENTOS EXISTENTES NA ESCOLA </w:t>
      </w:r>
    </w:p>
    <w:tbl>
      <w:tblPr>
        <w:tblStyle w:val="TableGrid"/>
        <w:tblW w:w="8361" w:type="dxa"/>
        <w:tblInd w:w="252" w:type="dxa"/>
        <w:tblCellMar>
          <w:top w:w="8" w:type="dxa"/>
          <w:left w:w="108" w:type="dxa"/>
          <w:bottom w:w="0" w:type="dxa"/>
          <w:right w:w="115" w:type="dxa"/>
        </w:tblCellMar>
        <w:tblLook w:val="04A0" w:firstRow="1" w:lastRow="0" w:firstColumn="1" w:lastColumn="0" w:noHBand="0" w:noVBand="1"/>
      </w:tblPr>
      <w:tblGrid>
        <w:gridCol w:w="7120"/>
        <w:gridCol w:w="1241"/>
      </w:tblGrid>
      <w:tr w:rsidR="000B02AA" w14:paraId="6C649A4E" w14:textId="77777777">
        <w:trPr>
          <w:trHeight w:val="286"/>
        </w:trPr>
        <w:tc>
          <w:tcPr>
            <w:tcW w:w="7120" w:type="dxa"/>
            <w:tcBorders>
              <w:top w:val="single" w:sz="4" w:space="0" w:color="000000"/>
              <w:left w:val="single" w:sz="4" w:space="0" w:color="000000"/>
              <w:bottom w:val="single" w:sz="4" w:space="0" w:color="000000"/>
              <w:right w:val="single" w:sz="4" w:space="0" w:color="000000"/>
            </w:tcBorders>
          </w:tcPr>
          <w:p w14:paraId="47CCC118" w14:textId="77777777" w:rsidR="000B02AA" w:rsidRDefault="003E089D">
            <w:pPr>
              <w:spacing w:after="0" w:line="259" w:lineRule="auto"/>
              <w:ind w:left="0" w:right="0" w:firstLine="0"/>
              <w:jc w:val="left"/>
            </w:pPr>
            <w:r>
              <w:t xml:space="preserve">Aparelho de televisão </w:t>
            </w:r>
          </w:p>
        </w:tc>
        <w:tc>
          <w:tcPr>
            <w:tcW w:w="1241" w:type="dxa"/>
            <w:tcBorders>
              <w:top w:val="single" w:sz="4" w:space="0" w:color="000000"/>
              <w:left w:val="single" w:sz="4" w:space="0" w:color="000000"/>
              <w:bottom w:val="single" w:sz="4" w:space="0" w:color="000000"/>
              <w:right w:val="single" w:sz="4" w:space="0" w:color="000000"/>
            </w:tcBorders>
          </w:tcPr>
          <w:p w14:paraId="15189DA6" w14:textId="77777777" w:rsidR="000B02AA" w:rsidRDefault="003E089D">
            <w:pPr>
              <w:spacing w:after="0" w:line="259" w:lineRule="auto"/>
              <w:ind w:left="0" w:right="0" w:firstLine="0"/>
              <w:jc w:val="left"/>
            </w:pPr>
            <w:r>
              <w:t xml:space="preserve">33 </w:t>
            </w:r>
          </w:p>
        </w:tc>
      </w:tr>
      <w:tr w:rsidR="000B02AA" w14:paraId="3AA514B0" w14:textId="77777777">
        <w:trPr>
          <w:trHeight w:val="286"/>
        </w:trPr>
        <w:tc>
          <w:tcPr>
            <w:tcW w:w="7120" w:type="dxa"/>
            <w:tcBorders>
              <w:top w:val="single" w:sz="4" w:space="0" w:color="000000"/>
              <w:left w:val="single" w:sz="4" w:space="0" w:color="000000"/>
              <w:bottom w:val="single" w:sz="4" w:space="0" w:color="000000"/>
              <w:right w:val="single" w:sz="4" w:space="0" w:color="000000"/>
            </w:tcBorders>
          </w:tcPr>
          <w:p w14:paraId="6A809A98" w14:textId="77777777" w:rsidR="000B02AA" w:rsidRDefault="003E089D">
            <w:pPr>
              <w:spacing w:after="0" w:line="259" w:lineRule="auto"/>
              <w:ind w:left="0" w:right="0" w:firstLine="0"/>
              <w:jc w:val="left"/>
            </w:pPr>
            <w:r>
              <w:t xml:space="preserve">Videocassete </w:t>
            </w:r>
          </w:p>
        </w:tc>
        <w:tc>
          <w:tcPr>
            <w:tcW w:w="1241" w:type="dxa"/>
            <w:tcBorders>
              <w:top w:val="single" w:sz="4" w:space="0" w:color="000000"/>
              <w:left w:val="single" w:sz="4" w:space="0" w:color="000000"/>
              <w:bottom w:val="single" w:sz="4" w:space="0" w:color="000000"/>
              <w:right w:val="single" w:sz="4" w:space="0" w:color="000000"/>
            </w:tcBorders>
          </w:tcPr>
          <w:p w14:paraId="62B7A796" w14:textId="77777777" w:rsidR="000B02AA" w:rsidRDefault="003E089D">
            <w:pPr>
              <w:spacing w:after="0" w:line="259" w:lineRule="auto"/>
              <w:ind w:left="0" w:right="0" w:firstLine="0"/>
              <w:jc w:val="left"/>
            </w:pPr>
            <w:r>
              <w:t xml:space="preserve">03 </w:t>
            </w:r>
          </w:p>
        </w:tc>
      </w:tr>
      <w:tr w:rsidR="000B02AA" w14:paraId="7DE4EA0C" w14:textId="77777777">
        <w:trPr>
          <w:trHeight w:val="288"/>
        </w:trPr>
        <w:tc>
          <w:tcPr>
            <w:tcW w:w="7120" w:type="dxa"/>
            <w:tcBorders>
              <w:top w:val="single" w:sz="4" w:space="0" w:color="000000"/>
              <w:left w:val="single" w:sz="4" w:space="0" w:color="000000"/>
              <w:bottom w:val="single" w:sz="4" w:space="0" w:color="000000"/>
              <w:right w:val="single" w:sz="4" w:space="0" w:color="000000"/>
            </w:tcBorders>
          </w:tcPr>
          <w:p w14:paraId="6A176CB1" w14:textId="77777777" w:rsidR="000B02AA" w:rsidRDefault="003E089D">
            <w:pPr>
              <w:spacing w:after="0" w:line="259" w:lineRule="auto"/>
              <w:ind w:left="0" w:right="0" w:firstLine="0"/>
              <w:jc w:val="left"/>
            </w:pPr>
            <w:r>
              <w:t xml:space="preserve">Aparelho de </w:t>
            </w:r>
            <w:proofErr w:type="spellStart"/>
            <w:r>
              <w:t>dvd</w:t>
            </w:r>
            <w:proofErr w:type="spellEnd"/>
            <w: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1FB1AA74" w14:textId="77777777" w:rsidR="000B02AA" w:rsidRDefault="003E089D">
            <w:pPr>
              <w:spacing w:after="0" w:line="259" w:lineRule="auto"/>
              <w:ind w:left="0" w:right="0" w:firstLine="0"/>
              <w:jc w:val="left"/>
            </w:pPr>
            <w:r>
              <w:t xml:space="preserve">10 </w:t>
            </w:r>
          </w:p>
        </w:tc>
      </w:tr>
      <w:tr w:rsidR="000B02AA" w14:paraId="5EA7F391" w14:textId="77777777">
        <w:trPr>
          <w:trHeight w:val="286"/>
        </w:trPr>
        <w:tc>
          <w:tcPr>
            <w:tcW w:w="7120" w:type="dxa"/>
            <w:tcBorders>
              <w:top w:val="single" w:sz="4" w:space="0" w:color="000000"/>
              <w:left w:val="single" w:sz="4" w:space="0" w:color="000000"/>
              <w:bottom w:val="single" w:sz="4" w:space="0" w:color="000000"/>
              <w:right w:val="single" w:sz="4" w:space="0" w:color="000000"/>
            </w:tcBorders>
          </w:tcPr>
          <w:p w14:paraId="51F3BA41" w14:textId="77777777" w:rsidR="000B02AA" w:rsidRDefault="003E089D">
            <w:pPr>
              <w:spacing w:after="0" w:line="259" w:lineRule="auto"/>
              <w:ind w:left="0" w:right="0" w:firstLine="0"/>
              <w:jc w:val="left"/>
            </w:pPr>
            <w:r>
              <w:t xml:space="preserve">Antena parabólica </w:t>
            </w:r>
          </w:p>
        </w:tc>
        <w:tc>
          <w:tcPr>
            <w:tcW w:w="1241" w:type="dxa"/>
            <w:tcBorders>
              <w:top w:val="single" w:sz="4" w:space="0" w:color="000000"/>
              <w:left w:val="single" w:sz="4" w:space="0" w:color="000000"/>
              <w:bottom w:val="single" w:sz="4" w:space="0" w:color="000000"/>
              <w:right w:val="single" w:sz="4" w:space="0" w:color="000000"/>
            </w:tcBorders>
          </w:tcPr>
          <w:p w14:paraId="0E3D3F09" w14:textId="77777777" w:rsidR="000B02AA" w:rsidRDefault="003E089D">
            <w:pPr>
              <w:spacing w:after="0" w:line="259" w:lineRule="auto"/>
              <w:ind w:left="0" w:right="0" w:firstLine="0"/>
              <w:jc w:val="left"/>
            </w:pPr>
            <w:r>
              <w:t xml:space="preserve">03 </w:t>
            </w:r>
          </w:p>
        </w:tc>
      </w:tr>
      <w:tr w:rsidR="000B02AA" w14:paraId="19631CAD" w14:textId="77777777">
        <w:trPr>
          <w:trHeight w:val="286"/>
        </w:trPr>
        <w:tc>
          <w:tcPr>
            <w:tcW w:w="7120" w:type="dxa"/>
            <w:tcBorders>
              <w:top w:val="single" w:sz="4" w:space="0" w:color="000000"/>
              <w:left w:val="single" w:sz="4" w:space="0" w:color="000000"/>
              <w:bottom w:val="single" w:sz="4" w:space="0" w:color="000000"/>
              <w:right w:val="single" w:sz="4" w:space="0" w:color="000000"/>
            </w:tcBorders>
          </w:tcPr>
          <w:p w14:paraId="6C37DD76" w14:textId="77777777" w:rsidR="000B02AA" w:rsidRDefault="003E089D">
            <w:pPr>
              <w:spacing w:after="0" w:line="259" w:lineRule="auto"/>
              <w:ind w:left="0" w:right="0" w:firstLine="0"/>
              <w:jc w:val="left"/>
            </w:pPr>
            <w:r>
              <w:t xml:space="preserve">Copiadora </w:t>
            </w:r>
          </w:p>
        </w:tc>
        <w:tc>
          <w:tcPr>
            <w:tcW w:w="1241" w:type="dxa"/>
            <w:tcBorders>
              <w:top w:val="single" w:sz="4" w:space="0" w:color="000000"/>
              <w:left w:val="single" w:sz="4" w:space="0" w:color="000000"/>
              <w:bottom w:val="single" w:sz="4" w:space="0" w:color="000000"/>
              <w:right w:val="single" w:sz="4" w:space="0" w:color="000000"/>
            </w:tcBorders>
          </w:tcPr>
          <w:p w14:paraId="3637E543" w14:textId="77777777" w:rsidR="000B02AA" w:rsidRDefault="003E089D">
            <w:pPr>
              <w:spacing w:after="0" w:line="259" w:lineRule="auto"/>
              <w:ind w:left="0" w:right="0" w:firstLine="0"/>
              <w:jc w:val="left"/>
            </w:pPr>
            <w:r>
              <w:t xml:space="preserve">07 </w:t>
            </w:r>
          </w:p>
        </w:tc>
      </w:tr>
      <w:tr w:rsidR="000B02AA" w14:paraId="2461E9C7" w14:textId="77777777">
        <w:trPr>
          <w:trHeight w:val="286"/>
        </w:trPr>
        <w:tc>
          <w:tcPr>
            <w:tcW w:w="7120" w:type="dxa"/>
            <w:tcBorders>
              <w:top w:val="single" w:sz="4" w:space="0" w:color="000000"/>
              <w:left w:val="single" w:sz="4" w:space="0" w:color="000000"/>
              <w:bottom w:val="single" w:sz="4" w:space="0" w:color="000000"/>
              <w:right w:val="single" w:sz="4" w:space="0" w:color="000000"/>
            </w:tcBorders>
          </w:tcPr>
          <w:p w14:paraId="0A4FCA74" w14:textId="77777777" w:rsidR="000B02AA" w:rsidRDefault="003E089D">
            <w:pPr>
              <w:spacing w:after="0" w:line="259" w:lineRule="auto"/>
              <w:ind w:left="0" w:right="0" w:firstLine="0"/>
              <w:jc w:val="left"/>
            </w:pPr>
            <w:r>
              <w:t xml:space="preserve">Retroprojetor </w:t>
            </w:r>
          </w:p>
        </w:tc>
        <w:tc>
          <w:tcPr>
            <w:tcW w:w="1241" w:type="dxa"/>
            <w:tcBorders>
              <w:top w:val="single" w:sz="4" w:space="0" w:color="000000"/>
              <w:left w:val="single" w:sz="4" w:space="0" w:color="000000"/>
              <w:bottom w:val="single" w:sz="4" w:space="0" w:color="000000"/>
              <w:right w:val="single" w:sz="4" w:space="0" w:color="000000"/>
            </w:tcBorders>
          </w:tcPr>
          <w:p w14:paraId="3216810F" w14:textId="77777777" w:rsidR="000B02AA" w:rsidRDefault="003E089D">
            <w:pPr>
              <w:spacing w:after="0" w:line="259" w:lineRule="auto"/>
              <w:ind w:left="0" w:right="0" w:firstLine="0"/>
              <w:jc w:val="left"/>
            </w:pPr>
            <w:r>
              <w:t xml:space="preserve">02 </w:t>
            </w:r>
          </w:p>
        </w:tc>
      </w:tr>
      <w:tr w:rsidR="000B02AA" w14:paraId="64B6892E" w14:textId="77777777">
        <w:trPr>
          <w:trHeight w:val="286"/>
        </w:trPr>
        <w:tc>
          <w:tcPr>
            <w:tcW w:w="7120" w:type="dxa"/>
            <w:tcBorders>
              <w:top w:val="single" w:sz="4" w:space="0" w:color="000000"/>
              <w:left w:val="single" w:sz="4" w:space="0" w:color="000000"/>
              <w:bottom w:val="single" w:sz="4" w:space="0" w:color="000000"/>
              <w:right w:val="single" w:sz="4" w:space="0" w:color="000000"/>
            </w:tcBorders>
          </w:tcPr>
          <w:p w14:paraId="5B523C27" w14:textId="77777777" w:rsidR="000B02AA" w:rsidRDefault="003E089D">
            <w:pPr>
              <w:spacing w:after="0" w:line="259" w:lineRule="auto"/>
              <w:ind w:left="0" w:right="0" w:firstLine="0"/>
              <w:jc w:val="left"/>
            </w:pPr>
            <w:r>
              <w:t xml:space="preserve">Impressora </w:t>
            </w:r>
          </w:p>
        </w:tc>
        <w:tc>
          <w:tcPr>
            <w:tcW w:w="1241" w:type="dxa"/>
            <w:tcBorders>
              <w:top w:val="single" w:sz="4" w:space="0" w:color="000000"/>
              <w:left w:val="single" w:sz="4" w:space="0" w:color="000000"/>
              <w:bottom w:val="single" w:sz="4" w:space="0" w:color="000000"/>
              <w:right w:val="single" w:sz="4" w:space="0" w:color="000000"/>
            </w:tcBorders>
          </w:tcPr>
          <w:p w14:paraId="7CDA7B3B" w14:textId="77777777" w:rsidR="000B02AA" w:rsidRDefault="003E089D">
            <w:pPr>
              <w:spacing w:after="0" w:line="259" w:lineRule="auto"/>
              <w:ind w:left="0" w:right="0" w:firstLine="0"/>
              <w:jc w:val="left"/>
            </w:pPr>
            <w:r>
              <w:t xml:space="preserve">18 </w:t>
            </w:r>
          </w:p>
        </w:tc>
      </w:tr>
      <w:tr w:rsidR="000B02AA" w14:paraId="61AF4591" w14:textId="77777777">
        <w:trPr>
          <w:trHeight w:val="286"/>
        </w:trPr>
        <w:tc>
          <w:tcPr>
            <w:tcW w:w="7120" w:type="dxa"/>
            <w:tcBorders>
              <w:top w:val="single" w:sz="4" w:space="0" w:color="000000"/>
              <w:left w:val="single" w:sz="4" w:space="0" w:color="000000"/>
              <w:bottom w:val="single" w:sz="4" w:space="0" w:color="000000"/>
              <w:right w:val="single" w:sz="4" w:space="0" w:color="000000"/>
            </w:tcBorders>
          </w:tcPr>
          <w:p w14:paraId="49B9A890" w14:textId="77777777" w:rsidR="000B02AA" w:rsidRDefault="003E089D">
            <w:pPr>
              <w:spacing w:after="0" w:line="259" w:lineRule="auto"/>
              <w:ind w:left="0" w:right="0" w:firstLine="0"/>
              <w:jc w:val="left"/>
            </w:pPr>
            <w:r>
              <w:t xml:space="preserve">Aparelho de som </w:t>
            </w:r>
          </w:p>
        </w:tc>
        <w:tc>
          <w:tcPr>
            <w:tcW w:w="1241" w:type="dxa"/>
            <w:tcBorders>
              <w:top w:val="single" w:sz="4" w:space="0" w:color="000000"/>
              <w:left w:val="single" w:sz="4" w:space="0" w:color="000000"/>
              <w:bottom w:val="single" w:sz="4" w:space="0" w:color="000000"/>
              <w:right w:val="single" w:sz="4" w:space="0" w:color="000000"/>
            </w:tcBorders>
          </w:tcPr>
          <w:p w14:paraId="72848A01" w14:textId="77777777" w:rsidR="000B02AA" w:rsidRDefault="003E089D">
            <w:pPr>
              <w:spacing w:after="0" w:line="259" w:lineRule="auto"/>
              <w:ind w:left="0" w:right="0" w:firstLine="0"/>
              <w:jc w:val="left"/>
            </w:pPr>
            <w:r>
              <w:t xml:space="preserve">07 </w:t>
            </w:r>
          </w:p>
        </w:tc>
      </w:tr>
      <w:tr w:rsidR="000B02AA" w14:paraId="3527D037" w14:textId="77777777">
        <w:trPr>
          <w:trHeight w:val="288"/>
        </w:trPr>
        <w:tc>
          <w:tcPr>
            <w:tcW w:w="7120" w:type="dxa"/>
            <w:tcBorders>
              <w:top w:val="single" w:sz="4" w:space="0" w:color="000000"/>
              <w:left w:val="single" w:sz="4" w:space="0" w:color="000000"/>
              <w:bottom w:val="single" w:sz="4" w:space="0" w:color="000000"/>
              <w:right w:val="single" w:sz="4" w:space="0" w:color="000000"/>
            </w:tcBorders>
          </w:tcPr>
          <w:p w14:paraId="1C0CB999" w14:textId="77777777" w:rsidR="000B02AA" w:rsidRDefault="003E089D">
            <w:pPr>
              <w:spacing w:after="0" w:line="259" w:lineRule="auto"/>
              <w:ind w:left="0" w:right="0" w:firstLine="0"/>
              <w:jc w:val="left"/>
            </w:pPr>
            <w:r>
              <w:t xml:space="preserve">Projetor multimídia (Datashow) </w:t>
            </w:r>
          </w:p>
        </w:tc>
        <w:tc>
          <w:tcPr>
            <w:tcW w:w="1241" w:type="dxa"/>
            <w:tcBorders>
              <w:top w:val="single" w:sz="4" w:space="0" w:color="000000"/>
              <w:left w:val="single" w:sz="4" w:space="0" w:color="000000"/>
              <w:bottom w:val="single" w:sz="4" w:space="0" w:color="000000"/>
              <w:right w:val="single" w:sz="4" w:space="0" w:color="000000"/>
            </w:tcBorders>
          </w:tcPr>
          <w:p w14:paraId="2F38E7F8" w14:textId="77777777" w:rsidR="000B02AA" w:rsidRDefault="003E089D">
            <w:pPr>
              <w:spacing w:after="0" w:line="259" w:lineRule="auto"/>
              <w:ind w:left="0" w:right="0" w:firstLine="0"/>
              <w:jc w:val="left"/>
            </w:pPr>
            <w:r>
              <w:t xml:space="preserve">03 </w:t>
            </w:r>
          </w:p>
        </w:tc>
      </w:tr>
      <w:tr w:rsidR="000B02AA" w14:paraId="6D642B22" w14:textId="77777777">
        <w:trPr>
          <w:trHeight w:val="286"/>
        </w:trPr>
        <w:tc>
          <w:tcPr>
            <w:tcW w:w="7120" w:type="dxa"/>
            <w:tcBorders>
              <w:top w:val="single" w:sz="4" w:space="0" w:color="000000"/>
              <w:left w:val="single" w:sz="4" w:space="0" w:color="000000"/>
              <w:bottom w:val="single" w:sz="4" w:space="0" w:color="000000"/>
              <w:right w:val="single" w:sz="4" w:space="0" w:color="000000"/>
            </w:tcBorders>
          </w:tcPr>
          <w:p w14:paraId="536B8D85" w14:textId="77777777" w:rsidR="000B02AA" w:rsidRDefault="003E089D">
            <w:pPr>
              <w:spacing w:after="0" w:line="259" w:lineRule="auto"/>
              <w:ind w:left="0" w:right="0" w:firstLine="0"/>
              <w:jc w:val="left"/>
            </w:pPr>
            <w:r>
              <w:t xml:space="preserve">Fax </w:t>
            </w:r>
          </w:p>
        </w:tc>
        <w:tc>
          <w:tcPr>
            <w:tcW w:w="1241" w:type="dxa"/>
            <w:tcBorders>
              <w:top w:val="single" w:sz="4" w:space="0" w:color="000000"/>
              <w:left w:val="single" w:sz="4" w:space="0" w:color="000000"/>
              <w:bottom w:val="single" w:sz="4" w:space="0" w:color="000000"/>
              <w:right w:val="single" w:sz="4" w:space="0" w:color="000000"/>
            </w:tcBorders>
          </w:tcPr>
          <w:p w14:paraId="6021025A" w14:textId="77777777" w:rsidR="000B02AA" w:rsidRDefault="003E089D">
            <w:pPr>
              <w:spacing w:after="0" w:line="259" w:lineRule="auto"/>
              <w:ind w:left="0" w:right="0" w:firstLine="0"/>
              <w:jc w:val="left"/>
            </w:pPr>
            <w:r>
              <w:t xml:space="preserve">---- </w:t>
            </w:r>
          </w:p>
        </w:tc>
      </w:tr>
      <w:tr w:rsidR="000B02AA" w14:paraId="45CDAE21" w14:textId="77777777">
        <w:trPr>
          <w:trHeight w:val="286"/>
        </w:trPr>
        <w:tc>
          <w:tcPr>
            <w:tcW w:w="7120" w:type="dxa"/>
            <w:tcBorders>
              <w:top w:val="single" w:sz="4" w:space="0" w:color="000000"/>
              <w:left w:val="single" w:sz="4" w:space="0" w:color="000000"/>
              <w:bottom w:val="single" w:sz="4" w:space="0" w:color="000000"/>
              <w:right w:val="single" w:sz="4" w:space="0" w:color="000000"/>
            </w:tcBorders>
          </w:tcPr>
          <w:p w14:paraId="36D79B88" w14:textId="77777777" w:rsidR="000B02AA" w:rsidRDefault="003E089D">
            <w:pPr>
              <w:spacing w:after="0" w:line="259" w:lineRule="auto"/>
              <w:ind w:left="0" w:right="0" w:firstLine="0"/>
              <w:jc w:val="left"/>
            </w:pPr>
            <w:proofErr w:type="spellStart"/>
            <w:r>
              <w:t>Maquina</w:t>
            </w:r>
            <w:proofErr w:type="spellEnd"/>
            <w:r>
              <w:t xml:space="preserve"> fotográfica ou filmadora </w:t>
            </w:r>
          </w:p>
        </w:tc>
        <w:tc>
          <w:tcPr>
            <w:tcW w:w="1241" w:type="dxa"/>
            <w:tcBorders>
              <w:top w:val="single" w:sz="4" w:space="0" w:color="000000"/>
              <w:left w:val="single" w:sz="4" w:space="0" w:color="000000"/>
              <w:bottom w:val="single" w:sz="4" w:space="0" w:color="000000"/>
              <w:right w:val="single" w:sz="4" w:space="0" w:color="000000"/>
            </w:tcBorders>
          </w:tcPr>
          <w:p w14:paraId="087684B4" w14:textId="77777777" w:rsidR="000B02AA" w:rsidRDefault="003E089D">
            <w:pPr>
              <w:spacing w:after="0" w:line="259" w:lineRule="auto"/>
              <w:ind w:left="0" w:right="0" w:firstLine="0"/>
              <w:jc w:val="left"/>
            </w:pPr>
            <w:r>
              <w:t xml:space="preserve">13 </w:t>
            </w:r>
          </w:p>
        </w:tc>
      </w:tr>
    </w:tbl>
    <w:p w14:paraId="7E9DFF6D" w14:textId="77777777" w:rsidR="000B02AA" w:rsidRDefault="003E089D">
      <w:pPr>
        <w:ind w:left="-15" w:right="705" w:firstLine="360"/>
      </w:pPr>
      <w:r>
        <w:t xml:space="preserve">Todas as escolas do município possuem água tratada com caixa d’água, rede de iluminação </w:t>
      </w:r>
      <w:proofErr w:type="spellStart"/>
      <w:r>
        <w:t>publica</w:t>
      </w:r>
      <w:proofErr w:type="spellEnd"/>
      <w:r>
        <w:t xml:space="preserve">, coleta de lixo regular. A cidade não conta com esgoto sanitário, sendo que possuímos fossas sépticas.  </w:t>
      </w:r>
    </w:p>
    <w:p w14:paraId="0E5CF7D4" w14:textId="77777777" w:rsidR="000B02AA" w:rsidRDefault="003E089D">
      <w:pPr>
        <w:ind w:left="370" w:right="705"/>
      </w:pPr>
      <w:r>
        <w:t xml:space="preserve"> </w:t>
      </w:r>
      <w:r>
        <w:t>Diante do que foi exposto nesta analise situacional, conclui-se que educação básica de qualidade deve ser integral, inclusiva e contextualizada. As altas taxas relacionadas ao fracasso escolar, observadas nos quadros apresentados, evidenciam que só estar n</w:t>
      </w:r>
      <w:r>
        <w:t xml:space="preserve">a escola não basta. As crianças e adolescentes precisam aprender, desenvolver-se e concluir a escolaridade na idade recomendada. Reprovar não pode ser aceitável e muito menos fazer parte da rotina da escola.  </w:t>
      </w:r>
    </w:p>
    <w:p w14:paraId="1F9C43FA" w14:textId="77777777" w:rsidR="000B02AA" w:rsidRDefault="003E089D">
      <w:pPr>
        <w:tabs>
          <w:tab w:val="center" w:pos="360"/>
          <w:tab w:val="center" w:pos="2115"/>
        </w:tabs>
        <w:ind w:left="0" w:right="0" w:firstLine="0"/>
        <w:jc w:val="left"/>
      </w:pPr>
      <w:r>
        <w:rPr>
          <w:rFonts w:ascii="Calibri" w:eastAsia="Calibri" w:hAnsi="Calibri" w:cs="Calibri"/>
          <w:sz w:val="22"/>
        </w:rPr>
        <w:tab/>
      </w:r>
      <w:r>
        <w:t xml:space="preserve"> </w:t>
      </w:r>
      <w:r>
        <w:tab/>
        <w:t xml:space="preserve">META 7 – ESTRATÉGIAS </w:t>
      </w:r>
    </w:p>
    <w:p w14:paraId="48E89DFE" w14:textId="77777777" w:rsidR="000B02AA" w:rsidRDefault="003E089D">
      <w:pPr>
        <w:numPr>
          <w:ilvl w:val="1"/>
          <w:numId w:val="14"/>
        </w:numPr>
        <w:ind w:right="705" w:hanging="400"/>
      </w:pPr>
      <w:r>
        <w:t>estabelecer e implant</w:t>
      </w:r>
      <w:r>
        <w:t xml:space="preserve">ar, mediante pactuação </w:t>
      </w:r>
      <w:proofErr w:type="spellStart"/>
      <w:r>
        <w:t>interfederativa</w:t>
      </w:r>
      <w:proofErr w:type="spellEnd"/>
      <w:r>
        <w:t>, diretrizes pedagógicas para educação básica e a base nacional dos currículos, com direitos e objetivos de aprendizagem e desenvolvimento dos estudantes para cada ano do ensino fundamental e médio, respeitada a divers</w:t>
      </w:r>
      <w:r>
        <w:t xml:space="preserve">idade.  </w:t>
      </w:r>
    </w:p>
    <w:p w14:paraId="1F0200C0" w14:textId="77777777" w:rsidR="000B02AA" w:rsidRDefault="003E089D">
      <w:pPr>
        <w:numPr>
          <w:ilvl w:val="1"/>
          <w:numId w:val="14"/>
        </w:numPr>
        <w:ind w:right="705" w:hanging="400"/>
      </w:pPr>
      <w:r>
        <w:t xml:space="preserve">assegurar que: </w:t>
      </w:r>
    </w:p>
    <w:p w14:paraId="2AE399AC" w14:textId="77777777" w:rsidR="000B02AA" w:rsidRDefault="003E089D">
      <w:pPr>
        <w:numPr>
          <w:ilvl w:val="2"/>
          <w:numId w:val="13"/>
        </w:numPr>
        <w:ind w:right="705"/>
      </w:pPr>
      <w:r>
        <w:t xml:space="preserve">no quinto ano de vigência do PME – Anaurilândia, pelo menos 77% dos estudantes do ensino fundamental e do ensino médio tenham alcançado nível suficiente de aprendizado em relação aos direitos e objetivos de </w:t>
      </w:r>
      <w:r>
        <w:lastRenderedPageBreak/>
        <w:t>aprendizagem e desenvolv</w:t>
      </w:r>
      <w:r>
        <w:t xml:space="preserve">imento de seu ano de estudo, e pelo menos 50%, o nível desejável; </w:t>
      </w:r>
    </w:p>
    <w:p w14:paraId="788B1FBE" w14:textId="77777777" w:rsidR="000B02AA" w:rsidRDefault="003E089D">
      <w:pPr>
        <w:numPr>
          <w:ilvl w:val="2"/>
          <w:numId w:val="13"/>
        </w:numPr>
        <w:ind w:right="705"/>
      </w:pPr>
      <w:r>
        <w:t>no último ano de vigência do PME – Anaurilândia, todos os estudantes do ensino fundamental e do ensino médio tenham alcançado nível suficiente de aprendizado em relação aos direitos e objet</w:t>
      </w:r>
      <w:r>
        <w:t xml:space="preserve">ivos de aprendizagem e desenvolvimento de seu ano de estudo e pelo menos 80%, o nível desejável; </w:t>
      </w:r>
    </w:p>
    <w:p w14:paraId="0C4DA813" w14:textId="77777777" w:rsidR="000B02AA" w:rsidRDefault="003E089D">
      <w:pPr>
        <w:numPr>
          <w:ilvl w:val="1"/>
          <w:numId w:val="15"/>
        </w:numPr>
        <w:ind w:right="705" w:hanging="534"/>
      </w:pPr>
      <w:r>
        <w:t xml:space="preserve">reduzir as taxas de reprovação, abandono e distorção idade-série, no ensino fundamental e no ensino médio em 50% nos primeiro cinco anos e em 80% até o final </w:t>
      </w:r>
      <w:r>
        <w:t xml:space="preserve">da vigência deste PME; </w:t>
      </w:r>
    </w:p>
    <w:p w14:paraId="1A3591AF" w14:textId="77777777" w:rsidR="000B02AA" w:rsidRDefault="003E089D">
      <w:pPr>
        <w:numPr>
          <w:ilvl w:val="1"/>
          <w:numId w:val="15"/>
        </w:numPr>
        <w:ind w:right="705" w:hanging="534"/>
      </w:pPr>
      <w:r>
        <w:t>constituir, em regime de colaboração com os entes federados, um conjunto de indicadores de avaliação institucional com base no perfil do alunado e do corpo de profissionais da educação, nas condições de infraestrutura das escolas, n</w:t>
      </w:r>
      <w:r>
        <w:t xml:space="preserve">os recursos pedagógicos disponíveis, nas características da gestão e em outras dimensões relevantes, até o quinto ano de vigência do PME – Anaurilândia; </w:t>
      </w:r>
    </w:p>
    <w:p w14:paraId="1422A392" w14:textId="77777777" w:rsidR="000B02AA" w:rsidRDefault="003E089D">
      <w:pPr>
        <w:numPr>
          <w:ilvl w:val="1"/>
          <w:numId w:val="15"/>
        </w:numPr>
        <w:ind w:right="705" w:hanging="534"/>
      </w:pPr>
      <w:r>
        <w:t>formalizar e executar os planos de ações articuladas, dando cumprimento às metas de qualidade estabele</w:t>
      </w:r>
      <w:r>
        <w:t xml:space="preserve">cidas para a educação básica pública e às estratégias de apoio técnico e financeiro voltadas à melhoria da gestão educacional, à formação de professores e profissionais de serviço e apoio escolares, à ampliação e ao desenvolvimento de recursos pedagógicos </w:t>
      </w:r>
      <w:r>
        <w:t xml:space="preserve">e à melhoria e expansão da </w:t>
      </w:r>
      <w:proofErr w:type="spellStart"/>
      <w:r>
        <w:t>infraestrura</w:t>
      </w:r>
      <w:proofErr w:type="spellEnd"/>
      <w:r>
        <w:t xml:space="preserve"> física da rede escolar, como bibliotecas, auditórios e laboratórios, com acessibilidade, dentre outros; </w:t>
      </w:r>
    </w:p>
    <w:p w14:paraId="0FE9C5F9" w14:textId="77777777" w:rsidR="000B02AA" w:rsidRDefault="003E089D">
      <w:pPr>
        <w:numPr>
          <w:ilvl w:val="1"/>
          <w:numId w:val="15"/>
        </w:numPr>
        <w:ind w:right="705" w:hanging="534"/>
      </w:pPr>
      <w:r>
        <w:t>aplicar os instrumentos nacionais de avaliação da qualidade do ensino fundamental e do ensino médio, na vigênci</w:t>
      </w:r>
      <w:r>
        <w:t xml:space="preserve">a do PME – Anaurilândia; </w:t>
      </w:r>
    </w:p>
    <w:p w14:paraId="165CA233" w14:textId="77777777" w:rsidR="000B02AA" w:rsidRDefault="003E089D">
      <w:pPr>
        <w:numPr>
          <w:ilvl w:val="1"/>
          <w:numId w:val="15"/>
        </w:numPr>
        <w:ind w:right="705" w:hanging="534"/>
      </w:pPr>
      <w:r>
        <w:t xml:space="preserve">utilizar os resultados das avaliações nacionais, pelas escolas para a melhoria de seus processos e práticas pedagógicas, durante a execução do PME – Anaurilândia;  </w:t>
      </w:r>
    </w:p>
    <w:p w14:paraId="7AC72F9A" w14:textId="77777777" w:rsidR="000B02AA" w:rsidRDefault="003E089D">
      <w:pPr>
        <w:numPr>
          <w:ilvl w:val="1"/>
          <w:numId w:val="15"/>
        </w:numPr>
        <w:ind w:right="705" w:hanging="534"/>
      </w:pPr>
      <w:r>
        <w:t>apoiar a incorporação do exame nacional do ensino médio ao sistem</w:t>
      </w:r>
      <w:r>
        <w:t xml:space="preserve">a de avaliação da educação básica; </w:t>
      </w:r>
    </w:p>
    <w:p w14:paraId="467A262C" w14:textId="77777777" w:rsidR="000B02AA" w:rsidRDefault="003E089D">
      <w:pPr>
        <w:numPr>
          <w:ilvl w:val="1"/>
          <w:numId w:val="15"/>
        </w:numPr>
        <w:ind w:right="705" w:hanging="534"/>
      </w:pPr>
      <w:r>
        <w:t xml:space="preserve">orientar, acompanhar e avaliar as políticas das redes públicas de ensino, a fim de atingir as metas do IDEB, reduzindo pela metade, até o último ano de vigência deste PME, a diferença entre as escolas com os </w:t>
      </w:r>
      <w:r>
        <w:lastRenderedPageBreak/>
        <w:t>menores índi</w:t>
      </w:r>
      <w:r>
        <w:t xml:space="preserve">ces e a média nacional, de forma a garantir equidade da aprendizagem;  </w:t>
      </w:r>
    </w:p>
    <w:p w14:paraId="5717504E" w14:textId="77777777" w:rsidR="000B02AA" w:rsidRDefault="003E089D">
      <w:pPr>
        <w:numPr>
          <w:ilvl w:val="1"/>
          <w:numId w:val="15"/>
        </w:numPr>
        <w:ind w:right="705" w:hanging="534"/>
      </w:pPr>
      <w:r>
        <w:t xml:space="preserve">assegurar transporte gratuito, acessível e seguro para todos os estudantes da educação do campo; </w:t>
      </w:r>
    </w:p>
    <w:p w14:paraId="3470B6E0" w14:textId="77777777" w:rsidR="000B02AA" w:rsidRDefault="003E089D">
      <w:pPr>
        <w:numPr>
          <w:ilvl w:val="1"/>
          <w:numId w:val="15"/>
        </w:numPr>
        <w:ind w:right="705" w:hanging="534"/>
      </w:pPr>
      <w:r>
        <w:t>universalizar, até o terceiro ano de vigência do PME – Anaurilândia, o acesso à rede m</w:t>
      </w:r>
      <w:r>
        <w:t xml:space="preserve">undial de computadores, em banda larga de alta velocidade, em todas as unidades de educação básica; </w:t>
      </w:r>
    </w:p>
    <w:p w14:paraId="6324707C" w14:textId="77777777" w:rsidR="000B02AA" w:rsidRDefault="003E089D">
      <w:pPr>
        <w:numPr>
          <w:ilvl w:val="1"/>
          <w:numId w:val="15"/>
        </w:numPr>
        <w:ind w:right="705" w:hanging="534"/>
      </w:pPr>
      <w:r>
        <w:t xml:space="preserve">garantir participação da comunidade escolar no planejamento, na aplicação e no controle de recursos financeiros </w:t>
      </w:r>
      <w:proofErr w:type="spellStart"/>
      <w:r>
        <w:t>advinhos</w:t>
      </w:r>
      <w:proofErr w:type="spellEnd"/>
      <w:r>
        <w:t xml:space="preserve"> de transferência direta às escolas</w:t>
      </w:r>
      <w:r>
        <w:t xml:space="preserve">, visando a  ampliação da transparência e ao efetivo desenvolvimento da gestão democrática, a partir da vigência do PME- Anaurilândia; </w:t>
      </w:r>
    </w:p>
    <w:p w14:paraId="07FC3F55" w14:textId="77777777" w:rsidR="000B02AA" w:rsidRDefault="003E089D">
      <w:pPr>
        <w:numPr>
          <w:ilvl w:val="1"/>
          <w:numId w:val="15"/>
        </w:numPr>
        <w:ind w:right="705" w:hanging="534"/>
      </w:pPr>
      <w:r>
        <w:t>aprimorar o atendimento ao estudante em todas as etapas da educação básica, por meio de programas suplementares de mater</w:t>
      </w:r>
      <w:r>
        <w:t xml:space="preserve">ial didático-escolar, transporte, alimentação e assistência à saúde; </w:t>
      </w:r>
    </w:p>
    <w:p w14:paraId="73166423" w14:textId="77777777" w:rsidR="000B02AA" w:rsidRDefault="003E089D">
      <w:pPr>
        <w:numPr>
          <w:ilvl w:val="1"/>
          <w:numId w:val="15"/>
        </w:numPr>
        <w:ind w:right="705" w:hanging="534"/>
      </w:pPr>
      <w:r>
        <w:t>assegurar o acesso dos estudantes a espaços para a prática esportiva, bens culturais e artísticos, brinquedotecas, bibliotecas, equipamentos e laboratório de ensino, em até dois anos apó</w:t>
      </w:r>
      <w:r>
        <w:t xml:space="preserve">s a aprovação do PME – Anaurilândia;  </w:t>
      </w:r>
    </w:p>
    <w:p w14:paraId="3D0C7EC3" w14:textId="77777777" w:rsidR="000B02AA" w:rsidRDefault="003E089D">
      <w:pPr>
        <w:numPr>
          <w:ilvl w:val="1"/>
          <w:numId w:val="15"/>
        </w:numPr>
        <w:ind w:right="705" w:hanging="534"/>
      </w:pPr>
      <w:r>
        <w:t xml:space="preserve">assegurar, nos espaços dos prédios escolares e entorno, a acessibilidade às pessoas com deficiência ou mobilidade reduzida, a partir da vigência deste PME; </w:t>
      </w:r>
    </w:p>
    <w:p w14:paraId="2367D5FC" w14:textId="77777777" w:rsidR="000B02AA" w:rsidRDefault="003E089D">
      <w:pPr>
        <w:numPr>
          <w:ilvl w:val="1"/>
          <w:numId w:val="15"/>
        </w:numPr>
        <w:ind w:right="705" w:hanging="534"/>
      </w:pPr>
      <w:r>
        <w:t>participar de programa nacional de reestruturação e aquisiçã</w:t>
      </w:r>
      <w:r>
        <w:t xml:space="preserve">o de equipamentos para escolas públicas, visando à equalização regional das oportunidades educacionais; </w:t>
      </w:r>
    </w:p>
    <w:p w14:paraId="6188E189" w14:textId="77777777" w:rsidR="000B02AA" w:rsidRDefault="003E089D">
      <w:pPr>
        <w:numPr>
          <w:ilvl w:val="1"/>
          <w:numId w:val="15"/>
        </w:numPr>
        <w:ind w:right="705" w:hanging="534"/>
      </w:pPr>
      <w:r>
        <w:t>implantar e implementar as bibliotecas escolares, considerando sobretudo a aquisição de acervos bibliográficos acessíveis, a partir da vigência deste P</w:t>
      </w:r>
      <w:r>
        <w:t xml:space="preserve">ME; </w:t>
      </w:r>
    </w:p>
    <w:p w14:paraId="5B413F6D" w14:textId="77777777" w:rsidR="000B02AA" w:rsidRDefault="003E089D">
      <w:pPr>
        <w:numPr>
          <w:ilvl w:val="1"/>
          <w:numId w:val="15"/>
        </w:numPr>
        <w:spacing w:after="4"/>
        <w:ind w:right="705" w:hanging="534"/>
      </w:pPr>
      <w:r>
        <w:t xml:space="preserve">adquirir equipamentos e recursos tecnológicos, com apoio da União, para utilização pedagógica em todas as escolas públicas da educação </w:t>
      </w:r>
    </w:p>
    <w:p w14:paraId="712B1FB2" w14:textId="77777777" w:rsidR="000B02AA" w:rsidRDefault="003E089D">
      <w:pPr>
        <w:ind w:left="370" w:right="705"/>
      </w:pPr>
      <w:r>
        <w:t xml:space="preserve">básica, assegurada sua manutenção e atualização; </w:t>
      </w:r>
    </w:p>
    <w:p w14:paraId="1E6BED79" w14:textId="77777777" w:rsidR="000B02AA" w:rsidRDefault="003E089D">
      <w:pPr>
        <w:numPr>
          <w:ilvl w:val="1"/>
          <w:numId w:val="15"/>
        </w:numPr>
        <w:ind w:right="705" w:hanging="534"/>
      </w:pPr>
      <w:r>
        <w:t>implementar programa de formação inicial e continuada para o pessoal t</w:t>
      </w:r>
      <w:r>
        <w:t xml:space="preserve">écnico das secretarias de educação; </w:t>
      </w:r>
    </w:p>
    <w:p w14:paraId="2D81ED89" w14:textId="77777777" w:rsidR="000B02AA" w:rsidRDefault="003E089D">
      <w:pPr>
        <w:numPr>
          <w:ilvl w:val="1"/>
          <w:numId w:val="15"/>
        </w:numPr>
        <w:ind w:right="705" w:hanging="534"/>
      </w:pPr>
      <w:r>
        <w:lastRenderedPageBreak/>
        <w:t>implantar e desenvolver até o segundo ano de vigência do PME – Anaurilândia, políticas de prevenção e combate à violência nas escolas, com capacitação dos profissionais da educação para atuarem em ações preventivas junt</w:t>
      </w:r>
      <w:r>
        <w:t>o aos estudantes na detecção das causas como: violência doméstica e sexual, questões étnico-raciais, de sexo e de orientação sexual, para a adoção das providências adequadas, promovendo e garantindo a cultura de paz e um ambiente escolar dotado de seguranç</w:t>
      </w:r>
      <w:r>
        <w:t xml:space="preserve">a para a comunidade; </w:t>
      </w:r>
    </w:p>
    <w:p w14:paraId="6C826B8C" w14:textId="77777777" w:rsidR="000B02AA" w:rsidRDefault="003E089D">
      <w:pPr>
        <w:numPr>
          <w:ilvl w:val="1"/>
          <w:numId w:val="15"/>
        </w:numPr>
        <w:ind w:right="705" w:hanging="534"/>
      </w:pPr>
      <w:r>
        <w:t>promover e garantir a formação continuada dos profissionais da educação, incluindo gestores e servidores das secretarias de educação, sobre: direitos humanos, promoção da saúde e prevenção das DST/Aids, alcoolismo e drogas, em sua int</w:t>
      </w:r>
      <w:r>
        <w:t xml:space="preserve">erface com as questões de gênero e sexualidade, questões étnico-raciais, geracionais, situação das pessoas com deficiência, na vigência do PME -  Anaurilândia; </w:t>
      </w:r>
    </w:p>
    <w:p w14:paraId="6264BE56" w14:textId="77777777" w:rsidR="000B02AA" w:rsidRDefault="003E089D">
      <w:pPr>
        <w:numPr>
          <w:ilvl w:val="1"/>
          <w:numId w:val="15"/>
        </w:numPr>
        <w:ind w:right="705" w:hanging="534"/>
      </w:pPr>
      <w:r>
        <w:t>a participação da comunidade na definição do modelo de organização pedagógica e de gestão das i</w:t>
      </w:r>
      <w:r>
        <w:t xml:space="preserve">nstituições, consideradas as práticas socioculturais e as formas particulares de organização do tempo; </w:t>
      </w:r>
    </w:p>
    <w:p w14:paraId="4DE6D969" w14:textId="77777777" w:rsidR="000B02AA" w:rsidRDefault="003E089D">
      <w:pPr>
        <w:numPr>
          <w:ilvl w:val="1"/>
          <w:numId w:val="15"/>
        </w:numPr>
        <w:ind w:right="705" w:hanging="534"/>
      </w:pPr>
      <w:r>
        <w:t xml:space="preserve">a reestruturação e a aquisição de equipamentos; </w:t>
      </w:r>
    </w:p>
    <w:p w14:paraId="2C2F67C3" w14:textId="77777777" w:rsidR="000B02AA" w:rsidRDefault="003E089D">
      <w:pPr>
        <w:numPr>
          <w:ilvl w:val="1"/>
          <w:numId w:val="15"/>
        </w:numPr>
        <w:ind w:right="705" w:hanging="534"/>
      </w:pPr>
      <w:r>
        <w:t xml:space="preserve">a oferta do programa para a formação inicial e continuada de profissionais da educação; </w:t>
      </w:r>
    </w:p>
    <w:p w14:paraId="31AC7CC8" w14:textId="77777777" w:rsidR="000B02AA" w:rsidRDefault="003E089D">
      <w:pPr>
        <w:numPr>
          <w:ilvl w:val="1"/>
          <w:numId w:val="15"/>
        </w:numPr>
        <w:ind w:right="705" w:hanging="534"/>
      </w:pPr>
      <w:r>
        <w:t xml:space="preserve">o atendimento </w:t>
      </w:r>
      <w:r>
        <w:t xml:space="preserve">em educação especial; </w:t>
      </w:r>
    </w:p>
    <w:p w14:paraId="413BCF6F" w14:textId="77777777" w:rsidR="000B02AA" w:rsidRDefault="003E089D">
      <w:pPr>
        <w:numPr>
          <w:ilvl w:val="1"/>
          <w:numId w:val="15"/>
        </w:numPr>
        <w:ind w:right="705" w:hanging="534"/>
      </w:pPr>
      <w:r>
        <w:t>implantar nas escolas da rede pública um programa que valorize o conforto, a segurança e o bem-estar nos espaços escolares, com arborização, iluminação, climatização, manutenção dos prédios e mobiliários e mobiliários suficientes e a</w:t>
      </w:r>
      <w:r>
        <w:t xml:space="preserve">dequados.  </w:t>
      </w:r>
    </w:p>
    <w:p w14:paraId="2E91B9CE" w14:textId="77777777" w:rsidR="000B02AA" w:rsidRDefault="003E089D">
      <w:pPr>
        <w:spacing w:after="0" w:line="450" w:lineRule="auto"/>
        <w:ind w:left="0" w:right="9150" w:firstLine="0"/>
        <w:jc w:val="left"/>
      </w:pPr>
      <w:r>
        <w:t xml:space="preserve">       </w:t>
      </w:r>
    </w:p>
    <w:p w14:paraId="2791DD91" w14:textId="77777777" w:rsidR="000B02AA" w:rsidRDefault="003E089D">
      <w:pPr>
        <w:spacing w:after="220" w:line="259" w:lineRule="auto"/>
        <w:ind w:right="350"/>
        <w:jc w:val="center"/>
      </w:pPr>
      <w:r>
        <w:t xml:space="preserve">META 8 – ESCOLARIDADE MÉDIA </w:t>
      </w:r>
    </w:p>
    <w:p w14:paraId="21EDD354" w14:textId="77777777" w:rsidR="000B02AA" w:rsidRDefault="003E089D">
      <w:pPr>
        <w:ind w:left="370" w:right="705"/>
      </w:pPr>
      <w:r>
        <w:t>Elevar a escolaridade média da população de 18 a 29 anos, de modo a alcançar no mínimo, 12 anos de estudo até o último ano de vigência deste Plano, para as populações do campo e dos 25% mais pobres e igualar</w:t>
      </w:r>
      <w:r>
        <w:t xml:space="preserve"> a escolaridade média entre negros e não negros.  </w:t>
      </w:r>
    </w:p>
    <w:p w14:paraId="3BD0F437" w14:textId="77777777" w:rsidR="000B02AA" w:rsidRDefault="003E089D">
      <w:pPr>
        <w:ind w:left="370" w:right="705"/>
      </w:pPr>
      <w:r>
        <w:t xml:space="preserve">ANÁLISE SITUACIONAL </w:t>
      </w:r>
    </w:p>
    <w:p w14:paraId="5A35AC62" w14:textId="77777777" w:rsidR="000B02AA" w:rsidRDefault="003E089D">
      <w:pPr>
        <w:ind w:left="370" w:right="705"/>
      </w:pPr>
      <w:r>
        <w:lastRenderedPageBreak/>
        <w:t xml:space="preserve"> </w:t>
      </w:r>
      <w:r>
        <w:t>Segundo o Instituto de Pesquisa Econômica Aplicada (IPEA), no Brasil, até o início dos anos 1.990, mal se conseguia dar acesso à escola a uma fração de 36% da  população de 15 a 17 anos, ou a menos de 15% dele ao ensino médio, deixando à margem um consider</w:t>
      </w:r>
      <w:r>
        <w:t xml:space="preserve">ável contingente de jovens que não conseguia sucesso escolar e abandonava os estudos com escolaridade muito baixa.  </w:t>
      </w:r>
    </w:p>
    <w:p w14:paraId="5823139A" w14:textId="77777777" w:rsidR="000B02AA" w:rsidRDefault="003E089D">
      <w:pPr>
        <w:ind w:left="370" w:right="705"/>
      </w:pPr>
      <w:r>
        <w:t xml:space="preserve"> Dois fenômenos foram importantes para romper essa situação. De uma parte, desde o final da década de 1.980 foram incrementados progressiva</w:t>
      </w:r>
      <w:r>
        <w:t xml:space="preserve">mente, os índices de promoção, levando os mais jovens a concluir os oito anos de escolaridade. De outra, a partir de meados da década de 1.990, houve um intenso esforço de ampliação de oferta de ensino médio, que se prolongou até meados da década passada. </w:t>
      </w:r>
      <w:r>
        <w:t xml:space="preserve"> </w:t>
      </w:r>
    </w:p>
    <w:p w14:paraId="54B3D947" w14:textId="77777777" w:rsidR="000B02AA" w:rsidRDefault="003E089D">
      <w:pPr>
        <w:ind w:left="370" w:right="705"/>
      </w:pPr>
      <w:r>
        <w:t xml:space="preserve"> Com isso, segundo o IPEA, as taxas líquidas de frequência escolar, nos anos de 2001 a 2011, aumentaram de 95,3% para 98,2%, no grupo etário de 6 a 14 anos e, mas notadamente, de 81,1% para 83,7% no grupo de 15 a 17 anos. Dessa forma, consolida-se uma te</w:t>
      </w:r>
      <w:r>
        <w:t xml:space="preserve">ndência à universalização do acesso ao ensino básico, tanto por haver maior fluxo de conclusões no ensino fundamental, como pelo fato de os concluintes encontrarem mais possibilidades de acesso ao ensino médio.  </w:t>
      </w:r>
    </w:p>
    <w:p w14:paraId="12A36CEF" w14:textId="77777777" w:rsidR="000B02AA" w:rsidRDefault="003E089D">
      <w:pPr>
        <w:ind w:left="370" w:right="705"/>
      </w:pPr>
      <w:r>
        <w:t xml:space="preserve"> Entretanto, há um grande grupo de jovens, </w:t>
      </w:r>
      <w:r>
        <w:t xml:space="preserve">na faixa etária de 18 a 29 anos, retido na educação básica, ou seja, ainda em processo de aquisição de competências básicas do ensino fundamental, quando já deveria tê-lo concluído.  </w:t>
      </w:r>
    </w:p>
    <w:p w14:paraId="2296D522" w14:textId="77777777" w:rsidR="000B02AA" w:rsidRDefault="003E089D">
      <w:pPr>
        <w:ind w:left="370" w:right="705"/>
      </w:pPr>
      <w:r>
        <w:t xml:space="preserve"> Ressalta-se que as diferenças socioeconômicas, associadas às de etnia, </w:t>
      </w:r>
      <w:r>
        <w:t>evidenciam uma das facetas das estruturas que precisam ser pensadas na distribuição das oportunidades educativas. Pesquisas apontam que jovens de distintas categorias étnicas e sociais contam com diferentes níveis de possibilidades de alcançar melhores res</w:t>
      </w:r>
      <w:r>
        <w:t xml:space="preserve">ultados.  </w:t>
      </w:r>
    </w:p>
    <w:p w14:paraId="0F7B37B2" w14:textId="77777777" w:rsidR="000B02AA" w:rsidRDefault="003E089D">
      <w:pPr>
        <w:ind w:left="370" w:right="705"/>
      </w:pPr>
      <w:r>
        <w:t xml:space="preserve"> Índice de abandono escolar  de jovens negros e não negros,  entre 18 a 24 anos no município de Anaurilândia: </w:t>
      </w:r>
    </w:p>
    <w:p w14:paraId="05145FF0" w14:textId="77777777" w:rsidR="000B02AA" w:rsidRDefault="003E089D">
      <w:pPr>
        <w:numPr>
          <w:ilvl w:val="0"/>
          <w:numId w:val="16"/>
        </w:numPr>
        <w:ind w:right="705" w:hanging="146"/>
      </w:pPr>
      <w:r>
        <w:t xml:space="preserve">não negros: 32,1% </w:t>
      </w:r>
    </w:p>
    <w:p w14:paraId="79B13D78" w14:textId="77777777" w:rsidR="000B02AA" w:rsidRDefault="003E089D">
      <w:pPr>
        <w:numPr>
          <w:ilvl w:val="0"/>
          <w:numId w:val="16"/>
        </w:numPr>
        <w:ind w:right="705" w:hanging="146"/>
      </w:pPr>
      <w:r>
        <w:t xml:space="preserve">negros: 55,8% </w:t>
      </w:r>
    </w:p>
    <w:p w14:paraId="1F902925" w14:textId="77777777" w:rsidR="000B02AA" w:rsidRDefault="003E089D">
      <w:pPr>
        <w:ind w:left="370" w:right="705"/>
      </w:pPr>
      <w:r>
        <w:t xml:space="preserve">(fonte IBGE – 2010)  </w:t>
      </w:r>
    </w:p>
    <w:p w14:paraId="7887305A" w14:textId="77777777" w:rsidR="000B02AA" w:rsidRDefault="003E089D">
      <w:pPr>
        <w:ind w:left="370" w:right="705"/>
      </w:pPr>
      <w:r>
        <w:lastRenderedPageBreak/>
        <w:t xml:space="preserve"> </w:t>
      </w:r>
      <w:r>
        <w:t xml:space="preserve">É importante ressaltar que várias políticas públicas foram bem sucedidas ao aumentar a oferta escolar, ao reduzir as disparidades geográficas e ao franquear o acesso a oportunidades educativas aos grupos sociais mais pobres.  </w:t>
      </w:r>
    </w:p>
    <w:p w14:paraId="7556EA92" w14:textId="77777777" w:rsidR="000B02AA" w:rsidRDefault="003E089D">
      <w:pPr>
        <w:ind w:left="370" w:right="705"/>
      </w:pPr>
      <w:r>
        <w:t xml:space="preserve"> Todavia, ainda resta um gran</w:t>
      </w:r>
      <w:r>
        <w:t>de obstáculo à elevação da escolaridade média e que não parece ceder a meros incrementos de meios físicos ou financeiros em seu enfrentamento. Trata-se da questão da qualidade do ensino fundamental e do ensino médio e da efetivação de uma organização curri</w:t>
      </w:r>
      <w:r>
        <w:t xml:space="preserve">cular que atenda às características desse alunado, aos seus interesses e às suas condições de vida e de trabalho.  </w:t>
      </w:r>
    </w:p>
    <w:p w14:paraId="2271E93D" w14:textId="77777777" w:rsidR="000B02AA" w:rsidRDefault="003E089D">
      <w:pPr>
        <w:ind w:left="370" w:right="705"/>
      </w:pPr>
      <w:r>
        <w:t xml:space="preserve"> É notório que no município de Anaurilândia o nível de abandono escolar, principalmente no ensino médio é muito elevado, o que reflete o não</w:t>
      </w:r>
      <w:r>
        <w:t xml:space="preserve"> reconhecimento pelos jovens da pertinência de seu currículo para o alcance de métodos e padrões de ensino e de aprendizagem, com o que é necessário para o enfrentamento das novas e importantes mudanças no País e no mundo.  </w:t>
      </w:r>
    </w:p>
    <w:p w14:paraId="070D88EE" w14:textId="77777777" w:rsidR="000B02AA" w:rsidRDefault="003E089D">
      <w:pPr>
        <w:ind w:left="370" w:right="705"/>
      </w:pPr>
      <w:r>
        <w:t xml:space="preserve"> Dessa forma, alternativas educ</w:t>
      </w:r>
      <w:r>
        <w:t>acionais urgentes, com padrões de qualidade social precisam ser adotadas pelas instituições responsáveis por elevar a escolaridade da população de 18 a 29 anos para que se consiga reduzir as desigualdades sociais entre ricos e pobres, negros e não negros e</w:t>
      </w:r>
      <w:r>
        <w:t xml:space="preserve"> moradores da cidade e do campo.  </w:t>
      </w:r>
    </w:p>
    <w:p w14:paraId="2D4AB5AE" w14:textId="77777777" w:rsidR="000B02AA" w:rsidRDefault="003E089D">
      <w:pPr>
        <w:ind w:left="370" w:right="705"/>
      </w:pPr>
      <w:r>
        <w:t xml:space="preserve">META 8 – ESTRATÉGIAS </w:t>
      </w:r>
    </w:p>
    <w:p w14:paraId="262895ED" w14:textId="77777777" w:rsidR="000B02AA" w:rsidRDefault="003E089D">
      <w:pPr>
        <w:ind w:left="370" w:right="705"/>
      </w:pPr>
      <w:r>
        <w:t>8.1 garantir aos estudantes em situação de distorção idade-série, programas com metodologia específica, acompanhamento pedagógico individualizado, recuperação e progressão parcial, visando à continui</w:t>
      </w:r>
      <w:r>
        <w:t xml:space="preserve">dade da escolarização, de forma a concluir seus estudos, utilizando-se também da educação a distância, a partir do segundo ano de vigência deste PME; </w:t>
      </w:r>
    </w:p>
    <w:p w14:paraId="7E0C6409" w14:textId="77777777" w:rsidR="000B02AA" w:rsidRDefault="003E089D">
      <w:pPr>
        <w:ind w:left="370" w:right="705"/>
      </w:pPr>
      <w:r>
        <w:t xml:space="preserve">8.2 criar políticas específicas, no prazo de dois anos da vigência deste PME, para ampliar o atendimento </w:t>
      </w:r>
      <w:r>
        <w:t xml:space="preserve">aos segmentos populacionais considerados nesta meta na rede pública de ensino, por meio de recursos de educação de jovens e adultos; </w:t>
      </w:r>
    </w:p>
    <w:p w14:paraId="3C669D4A" w14:textId="77777777" w:rsidR="000B02AA" w:rsidRDefault="003E089D">
      <w:pPr>
        <w:ind w:left="370" w:right="705"/>
      </w:pPr>
      <w:r>
        <w:t>8.3 promover na vigência do PME- Anaurilândia, a busca ativa de jovens fora da escola pertencentes aos segmentos populacio</w:t>
      </w:r>
      <w:r>
        <w:t xml:space="preserve">nais considerados.  </w:t>
      </w:r>
    </w:p>
    <w:p w14:paraId="47ACE8A3" w14:textId="77777777" w:rsidR="000B02AA" w:rsidRDefault="003E089D">
      <w:pPr>
        <w:ind w:left="370" w:right="705"/>
      </w:pPr>
      <w:r>
        <w:t xml:space="preserve">8.4 divulgar e incentivar, de forma permanente, a participação em exames gratuitos de certificação da conclusão dos ensinos fundamental e médio; </w:t>
      </w:r>
    </w:p>
    <w:p w14:paraId="4F659D5D" w14:textId="77777777" w:rsidR="000B02AA" w:rsidRDefault="003E089D">
      <w:pPr>
        <w:ind w:left="370" w:right="705"/>
      </w:pPr>
      <w:r>
        <w:lastRenderedPageBreak/>
        <w:t>8.5 estabelecer articulação com entidades privadas de serviço social e de formação profis</w:t>
      </w:r>
      <w:r>
        <w:t xml:space="preserve">sional para expandir, por meio de parcerias, a oferta gratuita da educação profissional na forma concomitante ensino cursado pelo estante na rede escolar na rede escolar pública, a partir do segundo ano de vigência deste PME – Anaurilândia; </w:t>
      </w:r>
    </w:p>
    <w:p w14:paraId="0852E50F" w14:textId="77777777" w:rsidR="000B02AA" w:rsidRDefault="003E089D">
      <w:pPr>
        <w:ind w:left="370" w:right="705"/>
      </w:pPr>
      <w:r>
        <w:t>8.6 acompanhar</w:t>
      </w:r>
      <w:r>
        <w:t xml:space="preserve"> e monitorar, continuamente, o acesso e a permanência nas escolas dos segmentos populacionais considerados, em parceria com as áreas competentes, identificando motivos de absenteísmo, apoio à aprendizagem e a conclusão dos estudos.  </w:t>
      </w:r>
    </w:p>
    <w:p w14:paraId="6F2A35FB" w14:textId="77777777" w:rsidR="000B02AA" w:rsidRDefault="003E089D">
      <w:pPr>
        <w:spacing w:after="2" w:line="450" w:lineRule="auto"/>
        <w:ind w:left="360" w:right="8790" w:firstLine="0"/>
        <w:jc w:val="left"/>
      </w:pPr>
      <w:r>
        <w:t xml:space="preserve">                 </w:t>
      </w:r>
    </w:p>
    <w:p w14:paraId="4165CD9A" w14:textId="77777777" w:rsidR="000B02AA" w:rsidRDefault="003E089D">
      <w:pPr>
        <w:spacing w:after="0" w:line="450" w:lineRule="auto"/>
        <w:ind w:left="360" w:right="8790" w:firstLine="0"/>
        <w:jc w:val="left"/>
      </w:pPr>
      <w:r>
        <w:t xml:space="preserve">    </w:t>
      </w:r>
    </w:p>
    <w:p w14:paraId="798D6AAD" w14:textId="77777777" w:rsidR="000B02AA" w:rsidRDefault="003E089D">
      <w:pPr>
        <w:ind w:left="1740" w:right="705"/>
      </w:pPr>
      <w:r>
        <w:t xml:space="preserve">META 9 – ALFABETIZAÇÃO E ANALFABETISMO </w:t>
      </w:r>
    </w:p>
    <w:p w14:paraId="414277F7" w14:textId="77777777" w:rsidR="000B02AA" w:rsidRDefault="003E089D">
      <w:pPr>
        <w:ind w:left="370" w:right="705"/>
      </w:pPr>
      <w:r>
        <w:t>Elevar para 95% a taxa de alfabetização da população com 16 ou mais anos de idade até 2015 e, até o final da vigência do PME- Anaurilândia, erradicar o analfabetismo absoluto e reduzir em 50% a taxa de analfabetismo</w:t>
      </w:r>
      <w:r>
        <w:t xml:space="preserve"> funcional.  </w:t>
      </w:r>
    </w:p>
    <w:p w14:paraId="2E012828" w14:textId="77777777" w:rsidR="000B02AA" w:rsidRDefault="003E089D">
      <w:pPr>
        <w:tabs>
          <w:tab w:val="center" w:pos="360"/>
          <w:tab w:val="center" w:pos="2048"/>
        </w:tabs>
        <w:ind w:left="0" w:right="0" w:firstLine="0"/>
        <w:jc w:val="left"/>
      </w:pPr>
      <w:r>
        <w:rPr>
          <w:rFonts w:ascii="Calibri" w:eastAsia="Calibri" w:hAnsi="Calibri" w:cs="Calibri"/>
          <w:sz w:val="22"/>
        </w:rPr>
        <w:tab/>
      </w:r>
      <w:r>
        <w:t xml:space="preserve"> </w:t>
      </w:r>
      <w:r>
        <w:tab/>
        <w:t xml:space="preserve">ANÁLISE SITUACIONAL  </w:t>
      </w:r>
    </w:p>
    <w:p w14:paraId="7D6E4FCF" w14:textId="77777777" w:rsidR="000B02AA" w:rsidRDefault="003E089D">
      <w:pPr>
        <w:ind w:left="370" w:right="705"/>
      </w:pPr>
      <w:r>
        <w:t xml:space="preserve"> </w:t>
      </w:r>
      <w:r>
        <w:t xml:space="preserve">A erradicação do analfabetismo, prevista na Constituição Federal de 1.998, art. 214, inciso I, e, no Plano Nacional de Educação, art. 2º, </w:t>
      </w:r>
      <w:proofErr w:type="spellStart"/>
      <w:r>
        <w:t>inicio</w:t>
      </w:r>
      <w:proofErr w:type="spellEnd"/>
      <w:r>
        <w:t xml:space="preserve"> I, é uma meta desafiadora proposta à sociedade brasileira para ser cumprida até 2.024.  </w:t>
      </w:r>
    </w:p>
    <w:p w14:paraId="0BF8AAC5" w14:textId="77777777" w:rsidR="000B02AA" w:rsidRDefault="003E089D">
      <w:pPr>
        <w:ind w:left="370" w:right="705"/>
      </w:pPr>
      <w:r>
        <w:t xml:space="preserve"> Em Anaurilândia a tax</w:t>
      </w:r>
      <w:r>
        <w:t xml:space="preserve">a de analfabetismo em 2010 (fonte IBGE) é a seguinte: </w:t>
      </w:r>
    </w:p>
    <w:p w14:paraId="5DBBF0B3" w14:textId="77777777" w:rsidR="000B02AA" w:rsidRDefault="003E089D">
      <w:pPr>
        <w:numPr>
          <w:ilvl w:val="0"/>
          <w:numId w:val="17"/>
        </w:numPr>
        <w:ind w:right="705" w:hanging="146"/>
      </w:pPr>
      <w:r>
        <w:t xml:space="preserve">mulheres de 15 anos ou mais: 13,2% </w:t>
      </w:r>
    </w:p>
    <w:p w14:paraId="0E0DF885" w14:textId="77777777" w:rsidR="000B02AA" w:rsidRDefault="003E089D">
      <w:pPr>
        <w:numPr>
          <w:ilvl w:val="0"/>
          <w:numId w:val="17"/>
        </w:numPr>
        <w:ind w:right="705" w:hanging="146"/>
      </w:pPr>
      <w:r>
        <w:t xml:space="preserve">homens de 15 anos ou mais: 12,2% </w:t>
      </w:r>
    </w:p>
    <w:p w14:paraId="4903B299" w14:textId="77777777" w:rsidR="000B02AA" w:rsidRDefault="003E089D">
      <w:pPr>
        <w:numPr>
          <w:ilvl w:val="0"/>
          <w:numId w:val="17"/>
        </w:numPr>
        <w:ind w:right="705" w:hanging="146"/>
      </w:pPr>
      <w:r>
        <w:t xml:space="preserve">Total de 25,4% (analfabetos com 15 anos ou mais) </w:t>
      </w:r>
    </w:p>
    <w:p w14:paraId="2DE77ED6" w14:textId="77777777" w:rsidR="000B02AA" w:rsidRDefault="003E089D">
      <w:pPr>
        <w:ind w:left="-5" w:right="705"/>
      </w:pPr>
      <w:r>
        <w:t xml:space="preserve"> No Brasil segundo dados do IBGE/PNAD,  a taxa de analfabetismo parou de cair.  </w:t>
      </w:r>
    </w:p>
    <w:p w14:paraId="24F996C2" w14:textId="77777777" w:rsidR="000B02AA" w:rsidRDefault="003E089D">
      <w:pPr>
        <w:ind w:left="-5" w:right="705"/>
      </w:pPr>
      <w:r>
        <w:t xml:space="preserve"> Apesar dos avanços, tornam-se cada vez mais agudas as dificuldades para fazer que brasileiros atinjam patamares  superior de alfabetismo. Este é um dos grandes desafios para a próxima década. Os dados reforçam a necessidade de investimento na qualidade, u</w:t>
      </w:r>
      <w:r>
        <w:t xml:space="preserve">ma vez que o aumento da escolarização não foi suficiente para assegurar o pleno domínio de habilidades de alfabetismo. </w:t>
      </w:r>
    </w:p>
    <w:p w14:paraId="1619611A" w14:textId="77777777" w:rsidR="000B02AA" w:rsidRDefault="003E089D">
      <w:pPr>
        <w:ind w:left="-5" w:right="705"/>
      </w:pPr>
      <w:r>
        <w:lastRenderedPageBreak/>
        <w:t xml:space="preserve"> Essa qualidade não envolve somente a quantidade de horas de estudo ou a ampliação da quantidade de </w:t>
      </w:r>
      <w:proofErr w:type="spellStart"/>
      <w:r>
        <w:t>conteúdos</w:t>
      </w:r>
      <w:proofErr w:type="spellEnd"/>
      <w:r>
        <w:t>, mas também fatores como a</w:t>
      </w:r>
      <w:r>
        <w:t xml:space="preserve"> adequação das escolas e dos currículos a políticas intersetoriais que favoreçam a permanência dos educandos na escolas, assim como a criação de novos modelos flexíveis que permitam a qualquer pessoa ampliar seus estudos, quando desejar, em diferentes mome</w:t>
      </w:r>
      <w:r>
        <w:t xml:space="preserve">ntos da vida.  </w:t>
      </w:r>
    </w:p>
    <w:p w14:paraId="66AEE701" w14:textId="77777777" w:rsidR="000B02AA" w:rsidRDefault="003E089D">
      <w:pPr>
        <w:spacing w:after="185"/>
        <w:ind w:left="-5" w:right="705"/>
      </w:pPr>
      <w:r>
        <w:t xml:space="preserve"> Para avançar, outro fator essencial é o investimento constante na formação inicial e continuada de professores, agentes da cultura letrada em um ambiente de inovação pedagógica. Nesse contexto, muitas iniciativas, em âmbito governamental e</w:t>
      </w:r>
      <w:r>
        <w:t xml:space="preserve"> não governamental, tem sido postas em prática para transformar o direito de acesso de jovens e adultos à escola no efetivo direito de aprender. Uma delas é a Educação de Jovens e Adultos (EJA), reconhecia , por meio dos dispositivos legais, como um direit</w:t>
      </w:r>
      <w:r>
        <w:t xml:space="preserve">o público subjetivo de acesso ao ensino fundamental e ao ensino médio de todos os jovens e adultos a partir dos dezoito anos de idade, considerando que o art. 208, da Constituição Federal de 1.988, alterado ela Emenda Constitucional n.º 59/2009, determina </w:t>
      </w:r>
      <w:r>
        <w:t xml:space="preserve">no inciso I “ educação básica obrigatória e gratuita dos 4(quatro) anos 17(dezessete) anos de idade, assegurada inclusive sua oferta gratuita para todos os que a ela não tiveram acesso na idade própria”. </w:t>
      </w:r>
    </w:p>
    <w:p w14:paraId="5EE0F2EB" w14:textId="77777777" w:rsidR="000B02AA" w:rsidRDefault="003E089D">
      <w:pPr>
        <w:ind w:left="-5" w:right="705"/>
      </w:pPr>
      <w:r>
        <w:t xml:space="preserve"> No município de Anaurilândia não possui a modalida</w:t>
      </w:r>
      <w:r>
        <w:t xml:space="preserve">de EJA à pelo menos 6 anos, era oferecido pelo estado que abandonou a oferta declarando não ter clientela, e que os mesmo se matriculam e não completam nem o primeiro mês de estudo.  </w:t>
      </w:r>
    </w:p>
    <w:p w14:paraId="76D40E3D" w14:textId="77777777" w:rsidR="000B02AA" w:rsidRDefault="003E089D">
      <w:pPr>
        <w:ind w:left="-5" w:right="705"/>
      </w:pPr>
      <w:r>
        <w:t xml:space="preserve"> É fundamental, portanto, o estabelecimento de metas e estratégias no PM</w:t>
      </w:r>
      <w:r>
        <w:t xml:space="preserve">E – Anaurilândia para a fomentação de políticas para a retomada do EJA, de forma a implementar ações, programas e práticas que considerem o aperfeiçoamento dos mecanismos de regulação, fiscalização e controle social </w:t>
      </w:r>
      <w:proofErr w:type="spellStart"/>
      <w:r>
        <w:t>dassa</w:t>
      </w:r>
      <w:proofErr w:type="spellEnd"/>
      <w:r>
        <w:t xml:space="preserve"> modalidade, bem como a formação do</w:t>
      </w:r>
      <w:r>
        <w:t xml:space="preserve">cente, com ênfase nos aspectos didático-pedagógicos.  </w:t>
      </w:r>
    </w:p>
    <w:p w14:paraId="40333771" w14:textId="77777777" w:rsidR="000B02AA" w:rsidRDefault="003E089D">
      <w:pPr>
        <w:ind w:left="-5" w:right="705"/>
      </w:pPr>
      <w:r>
        <w:t xml:space="preserve">META 9 – ESTRATÉGIAS  </w:t>
      </w:r>
    </w:p>
    <w:p w14:paraId="07E2B881" w14:textId="77777777" w:rsidR="000B02AA" w:rsidRDefault="003E089D">
      <w:pPr>
        <w:ind w:left="-5" w:right="705"/>
      </w:pPr>
      <w:r>
        <w:t xml:space="preserve">9.1 formular e implementar políticas de erradicação do analfabetismo, em parceria com instituições da sociedade civil organizada, na vigência do PME – Anaurilândia; </w:t>
      </w:r>
    </w:p>
    <w:p w14:paraId="1FCCE729" w14:textId="77777777" w:rsidR="000B02AA" w:rsidRDefault="003E089D">
      <w:pPr>
        <w:ind w:left="-5" w:right="705"/>
      </w:pPr>
      <w:r>
        <w:t>9.2 realizar</w:t>
      </w:r>
      <w:r>
        <w:t xml:space="preserve">, continuamente, chamadas públicas regulares para educação de jovens e adultos, em regime de colaboração entre os entes federados e em parceria com organizações da sociedade civil; </w:t>
      </w:r>
    </w:p>
    <w:p w14:paraId="12CCCF83" w14:textId="77777777" w:rsidR="000B02AA" w:rsidRDefault="003E089D">
      <w:pPr>
        <w:ind w:left="-5" w:right="705"/>
      </w:pPr>
      <w:r>
        <w:lastRenderedPageBreak/>
        <w:t>9.3 realizar levantamento da população de jovens e adultos fora da escola,</w:t>
      </w:r>
      <w:r>
        <w:t xml:space="preserve"> a partir dos 18 anos de idade, com vistas a implantação diversificada de políticas públicas, em parceria com órgãos competentes, no prazo de dois anos de vigência deste PME – Anaurilândia; </w:t>
      </w:r>
    </w:p>
    <w:p w14:paraId="5641903B" w14:textId="77777777" w:rsidR="000B02AA" w:rsidRDefault="003E089D">
      <w:pPr>
        <w:ind w:left="-5" w:right="705"/>
      </w:pPr>
      <w:r>
        <w:t>9.4 assegurar a oferta gratuita da EJA a todos que não tiveram ac</w:t>
      </w:r>
      <w:r>
        <w:t xml:space="preserve">esso à educação básica na idade própria, utilizando-se, também, da educação a distância, na vigência do PME – Anaurilândia; </w:t>
      </w:r>
    </w:p>
    <w:p w14:paraId="2C4717C1" w14:textId="77777777" w:rsidR="000B02AA" w:rsidRDefault="003E089D">
      <w:pPr>
        <w:ind w:left="-5" w:right="705"/>
      </w:pPr>
      <w:r>
        <w:t>9.5 implementar ações de alfabetização de jovens e adultos, garantindo a continuidade da escolarização básica, a partir da vigência</w:t>
      </w:r>
      <w:r>
        <w:t xml:space="preserve"> deste PME; </w:t>
      </w:r>
    </w:p>
    <w:p w14:paraId="3E67054E" w14:textId="77777777" w:rsidR="000B02AA" w:rsidRDefault="003E089D">
      <w:pPr>
        <w:ind w:left="-5" w:right="705"/>
      </w:pPr>
      <w:r>
        <w:t xml:space="preserve">9.6 realizar exames específicos que permitam aferir o grau de alfabetização de jovens com 15 anos de idade, no ensino fundamental, e de 18, no ensino médio, com vistas à promoção de avanços ou nivelamento, a partir da vigência do PME;  </w:t>
      </w:r>
    </w:p>
    <w:p w14:paraId="11435209" w14:textId="77777777" w:rsidR="000B02AA" w:rsidRDefault="003E089D">
      <w:pPr>
        <w:ind w:left="-5" w:right="705"/>
      </w:pPr>
      <w:r>
        <w:t>9.7 re</w:t>
      </w:r>
      <w:r>
        <w:t xml:space="preserve">alizar formação continuada dos professores de EJA, incentivando a permanência desses profissionais nessa modalidade; </w:t>
      </w:r>
    </w:p>
    <w:p w14:paraId="5EAEEECC" w14:textId="77777777" w:rsidR="000B02AA" w:rsidRDefault="003E089D">
      <w:pPr>
        <w:ind w:left="-5" w:right="705"/>
      </w:pPr>
      <w:r>
        <w:t>9.8 implementar, durante a vigência do PME – Anaurilândia, programas de capacitação tecnológica da população de jovens e adultos, direcion</w:t>
      </w:r>
      <w:r>
        <w:t xml:space="preserve">ados para os segmentos com baixos níveis de escolarização formal; </w:t>
      </w:r>
    </w:p>
    <w:p w14:paraId="780BE58B" w14:textId="77777777" w:rsidR="000B02AA" w:rsidRDefault="003E089D">
      <w:pPr>
        <w:spacing w:after="228"/>
        <w:ind w:left="-5" w:right="705"/>
      </w:pPr>
      <w:r>
        <w:t xml:space="preserve">9.9 acompanhar e monitorar o acesso e a permanência dos jovens e adultos nos cursos de EJA, nas etapas do ensino fundamental e do ensino médio; META 10 – EJA INTEGRADA À EDUCAÇÃO PROFISSIONAL </w:t>
      </w:r>
    </w:p>
    <w:p w14:paraId="7B71F2BD" w14:textId="77777777" w:rsidR="000B02AA" w:rsidRDefault="003E089D">
      <w:pPr>
        <w:spacing w:after="220" w:line="259" w:lineRule="auto"/>
        <w:ind w:left="0" w:right="0" w:firstLine="0"/>
        <w:jc w:val="left"/>
      </w:pPr>
      <w:r>
        <w:t xml:space="preserve"> </w:t>
      </w:r>
    </w:p>
    <w:p w14:paraId="5D7A3691" w14:textId="77777777" w:rsidR="000B02AA" w:rsidRDefault="003E089D">
      <w:pPr>
        <w:ind w:left="-5" w:right="705"/>
      </w:pPr>
      <w:r>
        <w:t xml:space="preserve">Oferecer, no mínimo, 25% das matriculas de educação de jovens e adultos na forma integrada à educação profissional, nos ensinos fundamental e médio.  </w:t>
      </w:r>
    </w:p>
    <w:p w14:paraId="348C46E5" w14:textId="77777777" w:rsidR="000B02AA" w:rsidRDefault="003E089D">
      <w:pPr>
        <w:ind w:left="-5" w:right="705"/>
      </w:pPr>
      <w:r>
        <w:t xml:space="preserve">ANÁLISE SITUACIONAL </w:t>
      </w:r>
    </w:p>
    <w:p w14:paraId="0488A074" w14:textId="77777777" w:rsidR="000B02AA" w:rsidRDefault="003E089D">
      <w:pPr>
        <w:ind w:left="-5" w:right="705"/>
      </w:pPr>
      <w:r>
        <w:t xml:space="preserve"> O município de Anaurilândia, não conta atualmente com a modalidade EJA na sua rede </w:t>
      </w:r>
      <w:r>
        <w:t>de ensino, por problemas detectado de demanda e falta de interesse dos profissionais ao abraçar a causa, diagnosticado pelos baixos salários oferecidos pelos programas federais. O Estado a muitos anos não oferece o EJA em suas unidades e o município não te</w:t>
      </w:r>
      <w:r>
        <w:t xml:space="preserve">m uma estrutura que possa atualmente abraçar a modalidade EJA, tão pouco temos em nosso município educação profissional, pois não possuímos escolas técnicas nem programas voltados para educação profissional.  </w:t>
      </w:r>
    </w:p>
    <w:p w14:paraId="08802CC7" w14:textId="77777777" w:rsidR="000B02AA" w:rsidRDefault="003E089D">
      <w:pPr>
        <w:ind w:left="-5" w:right="705"/>
      </w:pPr>
      <w:r>
        <w:lastRenderedPageBreak/>
        <w:t xml:space="preserve"> Para suprir essa demanda teremos que fazer pa</w:t>
      </w:r>
      <w:r>
        <w:t xml:space="preserve">rcerias com os entes federados para termos programas integrados que garantam formação básica, qualificação profissional inicial e desenvolvimento de experiências de participação cidadã. </w:t>
      </w:r>
    </w:p>
    <w:p w14:paraId="38428F55" w14:textId="77777777" w:rsidR="000B02AA" w:rsidRDefault="003E089D">
      <w:pPr>
        <w:ind w:left="-5" w:right="705"/>
      </w:pPr>
      <w:r>
        <w:t xml:space="preserve"> Anaurilândia terá que começar do zero, não sendo possível na vigênci</w:t>
      </w:r>
      <w:r>
        <w:t xml:space="preserve">a do PME suprir a meta de 25% das matriculas.  </w:t>
      </w:r>
    </w:p>
    <w:p w14:paraId="6C817CD4" w14:textId="77777777" w:rsidR="000B02AA" w:rsidRDefault="003E089D">
      <w:pPr>
        <w:ind w:left="-5" w:right="705"/>
      </w:pPr>
      <w:r>
        <w:t xml:space="preserve">META 10 – ESTRATÉGIAS </w:t>
      </w:r>
    </w:p>
    <w:p w14:paraId="3E9EBFC3" w14:textId="77777777" w:rsidR="000B02AA" w:rsidRDefault="003E089D">
      <w:pPr>
        <w:ind w:left="-5" w:right="705"/>
      </w:pPr>
      <w:r>
        <w:t>10.1 implementar os programas de jovens e adultos do ensino fundamental, oferecendo no mesmo espaço, a formação profissional inicial, com estímulo à conclusão dessa etapa, em parceria c</w:t>
      </w:r>
      <w:r>
        <w:t xml:space="preserve">om a comunidade local e instituições, que atuam no mundo do trabalho, a partir da vigência deste PME – Anaurilândia; </w:t>
      </w:r>
    </w:p>
    <w:p w14:paraId="6B2F614C" w14:textId="77777777" w:rsidR="000B02AA" w:rsidRDefault="003E089D">
      <w:pPr>
        <w:ind w:left="-5" w:right="705"/>
      </w:pPr>
      <w:r>
        <w:t>10.2 fomentar, a partir do primeiro ano de vigência do PME – Anaurilândia, integração da educação de jovens e adultos com a educação profi</w:t>
      </w:r>
      <w:r>
        <w:t xml:space="preserve">ssional, em cursos planejados; </w:t>
      </w:r>
    </w:p>
    <w:p w14:paraId="13B48910" w14:textId="77777777" w:rsidR="000B02AA" w:rsidRDefault="003E089D">
      <w:pPr>
        <w:ind w:left="-5" w:right="705"/>
      </w:pPr>
      <w:r>
        <w:t xml:space="preserve">10.3 promover formação inicial de docentes para atuação nos cursos de EJA integrada à educação profissional, na vigência do PME – Anaurilândia; </w:t>
      </w:r>
    </w:p>
    <w:p w14:paraId="0FFAE662" w14:textId="77777777" w:rsidR="000B02AA" w:rsidRDefault="003E089D">
      <w:pPr>
        <w:ind w:left="-5" w:right="705"/>
      </w:pPr>
      <w:r>
        <w:t>10.4 realizar cursos presenciais e a distância de formação continuada aos docen</w:t>
      </w:r>
      <w:r>
        <w:t xml:space="preserve">tes que atuam na educação de jovens e adultos integrada à educação profissional, a partir do segundo ano de vigência deste PME; </w:t>
      </w:r>
    </w:p>
    <w:p w14:paraId="27650097" w14:textId="77777777" w:rsidR="000B02AA" w:rsidRDefault="003E089D">
      <w:pPr>
        <w:ind w:left="-5" w:right="705"/>
      </w:pPr>
      <w:r>
        <w:t xml:space="preserve">10.5 prover as escolas que oferecem EJA com condições materiais, infraestrutura adequada e recursos financeiros, que subsidiem </w:t>
      </w:r>
      <w:r>
        <w:t xml:space="preserve">a execução de programas específicos, até o terceiro ano de vigência do PME – Anaurilândia; </w:t>
      </w:r>
    </w:p>
    <w:p w14:paraId="68D4632A" w14:textId="77777777" w:rsidR="000B02AA" w:rsidRDefault="003E089D">
      <w:pPr>
        <w:ind w:left="-5" w:right="705"/>
      </w:pPr>
      <w:r>
        <w:t>10.6 ampliar a oferta de cursos de EJA, nas etapa dos ensinos fundamental e médio, integrado com a educação profissional, incluindo jovens e adultos com deficiência</w:t>
      </w:r>
      <w:r>
        <w:t xml:space="preserve"> e baixo nível de escolaridade, a partir da vigência do PME. </w:t>
      </w:r>
    </w:p>
    <w:p w14:paraId="36ED38F2" w14:textId="77777777" w:rsidR="000B02AA" w:rsidRDefault="003E089D">
      <w:pPr>
        <w:spacing w:after="2" w:line="450" w:lineRule="auto"/>
        <w:ind w:left="0" w:right="9150" w:firstLine="0"/>
      </w:pPr>
      <w:r>
        <w:t xml:space="preserve">      </w:t>
      </w:r>
    </w:p>
    <w:p w14:paraId="45AE6AF7" w14:textId="77777777" w:rsidR="000B02AA" w:rsidRDefault="003E089D">
      <w:pPr>
        <w:spacing w:after="2" w:line="450" w:lineRule="auto"/>
        <w:ind w:left="0" w:right="9150" w:firstLine="0"/>
      </w:pPr>
      <w:r>
        <w:t xml:space="preserve">       </w:t>
      </w:r>
    </w:p>
    <w:p w14:paraId="4F4A5168" w14:textId="77777777" w:rsidR="000B02AA" w:rsidRDefault="003E089D">
      <w:pPr>
        <w:spacing w:after="0" w:line="450" w:lineRule="auto"/>
        <w:ind w:left="0" w:right="9150" w:firstLine="0"/>
      </w:pPr>
      <w:r>
        <w:t xml:space="preserve">            </w:t>
      </w:r>
    </w:p>
    <w:p w14:paraId="7121EE27" w14:textId="77777777" w:rsidR="000B02AA" w:rsidRDefault="003E089D">
      <w:pPr>
        <w:spacing w:after="220" w:line="259" w:lineRule="auto"/>
        <w:ind w:right="717"/>
        <w:jc w:val="center"/>
      </w:pPr>
      <w:r>
        <w:t xml:space="preserve">META 11 – EDUCAÇÃO PROFISSIONAL TÉCNICA EM NÍVEL MÉDIO </w:t>
      </w:r>
    </w:p>
    <w:p w14:paraId="3DBA332C" w14:textId="77777777" w:rsidR="000B02AA" w:rsidRDefault="003E089D">
      <w:pPr>
        <w:ind w:left="-5" w:right="705"/>
      </w:pPr>
      <w:r>
        <w:t xml:space="preserve">Triplicar as matriculas da educação profissional técnica de nível médio, assegurando a qualidade da oferta e pelo menos 50% da expansão no segmento público. </w:t>
      </w:r>
    </w:p>
    <w:p w14:paraId="2B49F321" w14:textId="77777777" w:rsidR="000B02AA" w:rsidRDefault="003E089D">
      <w:pPr>
        <w:ind w:left="-5" w:right="705"/>
      </w:pPr>
      <w:r>
        <w:lastRenderedPageBreak/>
        <w:t xml:space="preserve">ANÁLISE SITUACIONAL </w:t>
      </w:r>
    </w:p>
    <w:p w14:paraId="4F011227" w14:textId="77777777" w:rsidR="000B02AA" w:rsidRDefault="003E089D">
      <w:pPr>
        <w:ind w:left="-5" w:right="705"/>
      </w:pPr>
      <w:r>
        <w:t xml:space="preserve"> A Constituição Federal de 1.988, no art. 277, destaca o dever da família, da</w:t>
      </w:r>
      <w:r>
        <w:t xml:space="preserve"> sociedade e do Estado em “assegurar à criança e ao adolescente, com absoluta prioridade, o direito à vida, à saúde, à alimentação, à educação, ao lazer, à profissionalização, à cultura, à dignidade, ao respeito, à liberdade e à convivência familiar e comu</w:t>
      </w:r>
      <w:r>
        <w:t xml:space="preserve">nitária”. </w:t>
      </w:r>
    </w:p>
    <w:p w14:paraId="772241D9" w14:textId="77777777" w:rsidR="000B02AA" w:rsidRDefault="003E089D">
      <w:pPr>
        <w:ind w:left="-5" w:right="705"/>
      </w:pPr>
      <w:r>
        <w:t xml:space="preserve"> Nessa perspectiva, a LDBEN apresentou uma nova organização para a educação profissional, destinando o capítulo III para essa modalidade, e inserindo a educação profissional técnica de nível médio no capítulo destinado à educação básica (Seção 4</w:t>
      </w:r>
      <w:r>
        <w:t xml:space="preserve">-A). </w:t>
      </w:r>
    </w:p>
    <w:p w14:paraId="7845204F" w14:textId="77777777" w:rsidR="000B02AA" w:rsidRDefault="003E089D">
      <w:pPr>
        <w:ind w:left="-5" w:right="705"/>
      </w:pPr>
      <w:r>
        <w:t xml:space="preserve"> Em Anaurilândia, não possui Educação Profissional Técnica de Nível Médio, por não possuir escolas específicas nem estrutura nas escolas públicas. Atualmente Anaurilândia conta com um número baixíssimo de alunos matriculados no Ensino Médio Regular s</w:t>
      </w:r>
      <w:r>
        <w:t xml:space="preserve">endo que está ocorrendo um êxodo para outros grandes centros urbanos, onde os jovens vão em busca de novas oportunidades.  </w:t>
      </w:r>
    </w:p>
    <w:p w14:paraId="0EF567EB" w14:textId="77777777" w:rsidR="000B02AA" w:rsidRDefault="003E089D">
      <w:pPr>
        <w:ind w:left="-5" w:right="705"/>
      </w:pPr>
      <w:r>
        <w:t xml:space="preserve"> Em vista a toda essa realidade não conseguiremos no prazo estipulado pela vigência desse PME, atingir as metas estabelecidas pois t</w:t>
      </w:r>
      <w:r>
        <w:t xml:space="preserve">eremos que começar os trabalhos do zero.  </w:t>
      </w:r>
    </w:p>
    <w:p w14:paraId="77A06787" w14:textId="77777777" w:rsidR="000B02AA" w:rsidRDefault="003E089D">
      <w:pPr>
        <w:ind w:left="-5" w:right="705"/>
      </w:pPr>
      <w:r>
        <w:t xml:space="preserve">META 11 – ESTRATÉGIAS </w:t>
      </w:r>
    </w:p>
    <w:p w14:paraId="5FB098FB" w14:textId="77777777" w:rsidR="000B02AA" w:rsidRDefault="003E089D">
      <w:pPr>
        <w:ind w:left="-5" w:right="705"/>
      </w:pPr>
      <w:r>
        <w:t xml:space="preserve">11.1 estabelecer parcerias com a rede federal de ensino para a implantação da educação técnica de nível médio; </w:t>
      </w:r>
    </w:p>
    <w:p w14:paraId="14E9C79A" w14:textId="77777777" w:rsidR="000B02AA" w:rsidRDefault="003E089D">
      <w:pPr>
        <w:ind w:left="-5" w:right="705"/>
      </w:pPr>
      <w:r>
        <w:t>11.2 oferecer cursos de educação profissional técnica de nível médio, na modal</w:t>
      </w:r>
      <w:r>
        <w:t xml:space="preserve">idade educação a distância, com a finalidade de criar oferta e democratizar o acesso à educação profissional pública gratuita, com padrão de qualidade, a partir do primeiro ano de vigência desse PME; </w:t>
      </w:r>
    </w:p>
    <w:p w14:paraId="679B206E" w14:textId="77777777" w:rsidR="000B02AA" w:rsidRDefault="003E089D">
      <w:pPr>
        <w:ind w:left="-5" w:right="705"/>
      </w:pPr>
      <w:r>
        <w:t>11.3 oferecer cursos de ensino médio gratuito integrado</w:t>
      </w:r>
      <w:r>
        <w:t xml:space="preserve"> à educação profissional para população do campo; </w:t>
      </w:r>
    </w:p>
    <w:p w14:paraId="453812B9" w14:textId="77777777" w:rsidR="000B02AA" w:rsidRDefault="003E089D">
      <w:pPr>
        <w:spacing w:after="0" w:line="450" w:lineRule="auto"/>
        <w:ind w:left="0" w:right="9150" w:firstLine="0"/>
        <w:jc w:val="left"/>
      </w:pPr>
      <w:r>
        <w:t xml:space="preserve">   </w:t>
      </w:r>
    </w:p>
    <w:p w14:paraId="1333193A" w14:textId="77777777" w:rsidR="000B02AA" w:rsidRDefault="003E089D">
      <w:pPr>
        <w:spacing w:after="220" w:line="259" w:lineRule="auto"/>
        <w:ind w:right="710"/>
        <w:jc w:val="center"/>
      </w:pPr>
      <w:r>
        <w:t xml:space="preserve">METAS 12,13,14 – EDUCAÇÃO SUPERIOR </w:t>
      </w:r>
    </w:p>
    <w:p w14:paraId="2A5B8DA1" w14:textId="77777777" w:rsidR="000B02AA" w:rsidRDefault="003E089D">
      <w:pPr>
        <w:ind w:left="-5" w:right="705"/>
      </w:pPr>
      <w:r>
        <w:t>Meta 12: Elevar a taxa bruta de matrícula na educação superior para 50% e a taxa liquida para 33% da população de 18 a 24 anos, assegurada a qualidade da oferta e ex</w:t>
      </w:r>
      <w:r>
        <w:t xml:space="preserve">pansão para, pelo menos 40% das novas matriculas, no segmento público. </w:t>
      </w:r>
    </w:p>
    <w:p w14:paraId="15551EE0" w14:textId="77777777" w:rsidR="000B02AA" w:rsidRDefault="003E089D">
      <w:pPr>
        <w:ind w:left="-5" w:right="705"/>
      </w:pPr>
      <w:r>
        <w:lastRenderedPageBreak/>
        <w:t>Meta 13: Elevar a qualidade da educação superior pela ampliação da proporção de mestres e doutores do corpo docente em efetivo exercícios no conjunto do sistema de educação superior pa</w:t>
      </w:r>
      <w:r>
        <w:t xml:space="preserve">ra 75%, sendo, do total, no mínimo, 35% doutores. </w:t>
      </w:r>
    </w:p>
    <w:p w14:paraId="7D8E327D" w14:textId="77777777" w:rsidR="000B02AA" w:rsidRDefault="003E089D">
      <w:pPr>
        <w:spacing w:after="200" w:line="277" w:lineRule="auto"/>
        <w:ind w:left="-5" w:right="693"/>
        <w:jc w:val="left"/>
      </w:pPr>
      <w:r>
        <w:t xml:space="preserve">Meta 14: Elevar gradualmente o número de matrículas na pós-graduação stricto sensu, de modo a atingir a titulação de 60.000 mestres e 25.000 doutores.  </w:t>
      </w:r>
    </w:p>
    <w:p w14:paraId="5333F1AD" w14:textId="77777777" w:rsidR="000B02AA" w:rsidRDefault="003E089D">
      <w:pPr>
        <w:ind w:left="-5" w:right="705"/>
      </w:pPr>
      <w:r>
        <w:t xml:space="preserve">ANÁLISE SITUACIONAL </w:t>
      </w:r>
    </w:p>
    <w:p w14:paraId="0ACB54E4" w14:textId="77777777" w:rsidR="000B02AA" w:rsidRDefault="003E089D">
      <w:pPr>
        <w:ind w:left="-15" w:right="705" w:firstLine="708"/>
      </w:pPr>
      <w:r>
        <w:t>O município de Anaurilândia con</w:t>
      </w:r>
      <w:r>
        <w:t xml:space="preserve">ta com uma extensão da </w:t>
      </w:r>
      <w:proofErr w:type="spellStart"/>
      <w:r>
        <w:t>Unigran</w:t>
      </w:r>
      <w:proofErr w:type="spellEnd"/>
      <w:r>
        <w:t xml:space="preserve"> Net, com sede na cidade de Nova Andradina. No ano de 2014 segundo fonte da sede de Nova Andradina estavam matriculados em diversos cursos 22 alunos.  </w:t>
      </w:r>
    </w:p>
    <w:p w14:paraId="3584568B" w14:textId="77777777" w:rsidR="000B02AA" w:rsidRDefault="003E089D">
      <w:pPr>
        <w:ind w:left="-15" w:right="705" w:firstLine="708"/>
      </w:pPr>
      <w:r>
        <w:t>O município de Anaurilândia conta atualmente com 112 sendo transportados p</w:t>
      </w:r>
      <w:r>
        <w:t xml:space="preserve">or ônibus com parceria da Prefeitura Municipal e os próprios alunos para a cidade de Nova Andradina, onde cursam diversos cursos do Ensino Superior. </w:t>
      </w:r>
    </w:p>
    <w:p w14:paraId="30F8D050" w14:textId="77777777" w:rsidR="000B02AA" w:rsidRDefault="003E089D">
      <w:pPr>
        <w:ind w:left="-15" w:right="705" w:firstLine="708"/>
      </w:pPr>
      <w:r>
        <w:t>No município de Anaurilândia não contamos com nenhum mestre ou doutor na área de educação, por ser um muni</w:t>
      </w:r>
      <w:r>
        <w:t xml:space="preserve">cípio muito pequeno e não voltado a pesquisa, nosso foco principal é a formação dos professores em pós graduação e formação continuada. </w:t>
      </w:r>
    </w:p>
    <w:p w14:paraId="545C6148" w14:textId="77777777" w:rsidR="000B02AA" w:rsidRDefault="003E089D">
      <w:pPr>
        <w:ind w:left="-15" w:right="705" w:firstLine="708"/>
      </w:pPr>
      <w:r>
        <w:t>O município conta com 100% de seus professores atuantes com formação superior, mas esse índice cai para 30% no que se r</w:t>
      </w:r>
      <w:r>
        <w:t xml:space="preserve">efere a pós graduação.  </w:t>
      </w:r>
    </w:p>
    <w:p w14:paraId="770CE749" w14:textId="77777777" w:rsidR="000B02AA" w:rsidRDefault="003E089D">
      <w:pPr>
        <w:ind w:left="-5" w:right="705"/>
      </w:pPr>
      <w:r>
        <w:t xml:space="preserve">META 12 – ESTRATÉGIAS  </w:t>
      </w:r>
    </w:p>
    <w:p w14:paraId="4511DD72" w14:textId="77777777" w:rsidR="000B02AA" w:rsidRDefault="003E089D">
      <w:pPr>
        <w:ind w:left="-5" w:right="705"/>
      </w:pPr>
      <w:r>
        <w:t xml:space="preserve">12.1. articular e fortalecer, políticas públicas para criação e expansão da oferta da educação a distância, junto a Universidade Aberta do Brasil (UAB) e Institutos Federais no município; </w:t>
      </w:r>
    </w:p>
    <w:p w14:paraId="5969370E" w14:textId="77777777" w:rsidR="000B02AA" w:rsidRDefault="003E089D">
      <w:pPr>
        <w:ind w:left="-5" w:right="705"/>
      </w:pPr>
      <w:r>
        <w:t>12.2. incentivar e fazer parceria com o Polo existente em Anaurilân</w:t>
      </w:r>
      <w:r>
        <w:t xml:space="preserve">dia para a expansão de vagas e cursos no município; </w:t>
      </w:r>
    </w:p>
    <w:p w14:paraId="3471E95B" w14:textId="77777777" w:rsidR="000B02AA" w:rsidRDefault="003E089D">
      <w:pPr>
        <w:ind w:left="-5" w:right="705"/>
      </w:pPr>
      <w:r>
        <w:t xml:space="preserve">12.3 garantir e aumentar o transporte para os alunos do Ensino Superior que estudam em centros universitários; </w:t>
      </w:r>
    </w:p>
    <w:p w14:paraId="111216A9" w14:textId="77777777" w:rsidR="000B02AA" w:rsidRDefault="003E089D">
      <w:pPr>
        <w:ind w:left="-5" w:right="705"/>
      </w:pPr>
      <w:r>
        <w:t xml:space="preserve">META 14 – ESTRATÉGIAS </w:t>
      </w:r>
    </w:p>
    <w:p w14:paraId="7DFC199F" w14:textId="77777777" w:rsidR="000B02AA" w:rsidRDefault="003E089D">
      <w:pPr>
        <w:spacing w:after="200" w:line="277" w:lineRule="auto"/>
        <w:ind w:left="-5" w:right="693"/>
        <w:jc w:val="left"/>
      </w:pPr>
      <w:r>
        <w:t>14.1 articular com as agências oficiais de fomento a expansão do fin</w:t>
      </w:r>
      <w:r>
        <w:t xml:space="preserve">anciamento da pós-graduação stricto sensu, com visas a ampliar, no mínimo 30% o </w:t>
      </w:r>
      <w:proofErr w:type="spellStart"/>
      <w:r>
        <w:t>numero</w:t>
      </w:r>
      <w:proofErr w:type="spellEnd"/>
      <w:r>
        <w:t xml:space="preserve"> </w:t>
      </w:r>
      <w:r>
        <w:lastRenderedPageBreak/>
        <w:t xml:space="preserve">atual de vagas, nas diversas áreas de conhecimento, a partir da vigência do PME – Anaurilândia; </w:t>
      </w:r>
    </w:p>
    <w:p w14:paraId="4B6FECDC" w14:textId="77777777" w:rsidR="000B02AA" w:rsidRDefault="003E089D">
      <w:pPr>
        <w:ind w:left="-5" w:right="705"/>
      </w:pPr>
      <w:r>
        <w:t>14.2 estimular, nas IES, a utilização de metodologias, recursos e tecnol</w:t>
      </w:r>
      <w:r>
        <w:t xml:space="preserve">ogias de educação a distância, em cursos de pós-graduação stricto sensu, garantida inclusive para as pessoas com deficiência, na vigência do PME – Anaurilândia; </w:t>
      </w:r>
    </w:p>
    <w:p w14:paraId="1FDE96C1" w14:textId="77777777" w:rsidR="000B02AA" w:rsidRDefault="003E089D">
      <w:pPr>
        <w:ind w:left="-5" w:right="705"/>
      </w:pPr>
      <w:r>
        <w:t xml:space="preserve">14.3 apoiar a expansão do financiamento estudantil por meio do FIES à </w:t>
      </w:r>
      <w:proofErr w:type="spellStart"/>
      <w:r>
        <w:t>pósgraduação</w:t>
      </w:r>
      <w:proofErr w:type="spellEnd"/>
      <w:r>
        <w:t xml:space="preserve"> stricto sen</w:t>
      </w:r>
      <w:r>
        <w:t xml:space="preserve">su; </w:t>
      </w:r>
    </w:p>
    <w:p w14:paraId="394A33FE" w14:textId="77777777" w:rsidR="000B02AA" w:rsidRDefault="003E089D">
      <w:pPr>
        <w:ind w:left="-5" w:right="705"/>
      </w:pPr>
      <w:r>
        <w:t xml:space="preserve">14.4 estimular os professores municipais a participar dos cursos de pós graduação. </w:t>
      </w:r>
    </w:p>
    <w:p w14:paraId="6EB974DB" w14:textId="77777777" w:rsidR="000B02AA" w:rsidRDefault="003E089D">
      <w:pPr>
        <w:spacing w:after="2" w:line="450" w:lineRule="auto"/>
        <w:ind w:left="0" w:right="9150" w:firstLine="0"/>
        <w:jc w:val="left"/>
      </w:pPr>
      <w:r>
        <w:t xml:space="preserve">               </w:t>
      </w:r>
    </w:p>
    <w:p w14:paraId="5BC4F0BD" w14:textId="77777777" w:rsidR="000B02AA" w:rsidRDefault="003E089D">
      <w:pPr>
        <w:spacing w:after="0" w:line="450" w:lineRule="auto"/>
        <w:ind w:left="0" w:right="9150" w:firstLine="0"/>
        <w:jc w:val="left"/>
      </w:pPr>
      <w:r>
        <w:t xml:space="preserve">   </w:t>
      </w:r>
    </w:p>
    <w:p w14:paraId="2D54742E" w14:textId="77777777" w:rsidR="000B02AA" w:rsidRDefault="003E089D">
      <w:pPr>
        <w:spacing w:after="209" w:line="269" w:lineRule="auto"/>
        <w:ind w:right="380"/>
        <w:jc w:val="center"/>
      </w:pPr>
      <w:r>
        <w:rPr>
          <w:b/>
        </w:rPr>
        <w:t xml:space="preserve">METAS 15, 16 17 E 18 – VALORIZAÇÃO DOS PROFISSIONAIS DO MAGISTERIO. </w:t>
      </w:r>
    </w:p>
    <w:p w14:paraId="1BF9C34F" w14:textId="77777777" w:rsidR="000B02AA" w:rsidRDefault="003E089D">
      <w:pPr>
        <w:ind w:left="-5" w:right="705"/>
      </w:pPr>
      <w:r>
        <w:rPr>
          <w:b/>
        </w:rPr>
        <w:t>Meta 15</w:t>
      </w:r>
      <w:r>
        <w:t>: garantir, em regime de colaboração entre a União, os Estados, o Distrito Federal e os Municípios, no prazo de 1 (um) ano de vigência deste PNE, política nacional de formação dos profissionais da educação de que tratam os incisos I, II e III do caput do a</w:t>
      </w:r>
      <w:r>
        <w:t xml:space="preserve">rt. 61 da Lei no 9.394, de 20 de dezembro de 1996, assegurado que todos os professores e as professoras da educação básica possuam formação específica de nível superior, obtida em curso de licenciatura na área de conhecimento em que atuam. </w:t>
      </w:r>
    </w:p>
    <w:p w14:paraId="57C662D2" w14:textId="77777777" w:rsidR="000B02AA" w:rsidRDefault="003E089D">
      <w:pPr>
        <w:ind w:left="-5" w:right="705"/>
      </w:pPr>
      <w:r>
        <w:rPr>
          <w:b/>
        </w:rPr>
        <w:t>Meta 16</w:t>
      </w:r>
      <w:r>
        <w:t>: formar</w:t>
      </w:r>
      <w:r>
        <w:t>, em nível de pós-graduação, 60% (sessenta por cento) dos professores da educação básica, até o último ano de vigência deste PNE, e garantir a todos (as) os (as) profissionais da educação básica formação continuada em sua área de atuação, considerando as n</w:t>
      </w:r>
      <w:r>
        <w:t xml:space="preserve">ecessidades, demandas e contextualizações dos sistemas de ensino. </w:t>
      </w:r>
    </w:p>
    <w:p w14:paraId="70CA0A2C" w14:textId="77777777" w:rsidR="000B02AA" w:rsidRDefault="003E089D">
      <w:pPr>
        <w:ind w:left="-5" w:right="705"/>
      </w:pPr>
      <w:r>
        <w:rPr>
          <w:b/>
        </w:rPr>
        <w:t>Meta 17</w:t>
      </w:r>
      <w:r>
        <w:t>: valorizar os (as) profissionais do magistério das redes públicas de educação básica de forma a equiparar seu rendimento médio ao dos (as) demais profissionais com escolaridade equi</w:t>
      </w:r>
      <w:r>
        <w:t xml:space="preserve">valente, até o final do sexto ano de vigência deste PNE. </w:t>
      </w:r>
    </w:p>
    <w:p w14:paraId="11F52BCE" w14:textId="77777777" w:rsidR="000B02AA" w:rsidRDefault="003E089D">
      <w:pPr>
        <w:spacing w:after="200" w:line="277" w:lineRule="auto"/>
        <w:ind w:left="-5" w:right="693"/>
        <w:jc w:val="left"/>
      </w:pPr>
      <w:r>
        <w:rPr>
          <w:b/>
        </w:rPr>
        <w:t>Meta 18</w:t>
      </w:r>
      <w:r>
        <w:t>: assegurar, no prazo de 2 (dois) anos, a existência de Planos de Carreira para os (as) profissionais da educação básica e superior pública de todos os sistemas de ensino e, para o Plano de C</w:t>
      </w:r>
      <w:r>
        <w:t xml:space="preserve">arreira dos (as) profissionais da educação básica pública, tomar como referência o piso salarial nacional </w:t>
      </w:r>
      <w:r>
        <w:lastRenderedPageBreak/>
        <w:t xml:space="preserve">profissional, definido em lei federal, nos termos do inciso VIII do art. 206 da Constituição Federal. </w:t>
      </w:r>
    </w:p>
    <w:p w14:paraId="059E2E05" w14:textId="77777777" w:rsidR="000B02AA" w:rsidRDefault="003E089D">
      <w:pPr>
        <w:pStyle w:val="Ttulo2"/>
        <w:ind w:left="-5" w:right="702"/>
      </w:pPr>
      <w:r>
        <w:t xml:space="preserve">ANÁLISE SITUACIONAL </w:t>
      </w:r>
    </w:p>
    <w:p w14:paraId="2058216D" w14:textId="77777777" w:rsidR="000B02AA" w:rsidRDefault="003E089D">
      <w:pPr>
        <w:ind w:left="-5" w:right="705"/>
      </w:pPr>
      <w:r>
        <w:t xml:space="preserve">Considerando que as metas </w:t>
      </w:r>
      <w:r>
        <w:t xml:space="preserve">15, 16, 17 e 18 do Plano Estadual de Educação, alinhadas às metas do Plano Nacional de Educação, referem-se aos profissionais da educação, decidiu-se por agrupá-las, apresentando uma análise situacional abrangente, que contemplasse os três temas abaixo: </w:t>
      </w:r>
    </w:p>
    <w:p w14:paraId="7007217F" w14:textId="77777777" w:rsidR="000B02AA" w:rsidRDefault="003E089D">
      <w:pPr>
        <w:pStyle w:val="Ttulo2"/>
        <w:ind w:left="-5" w:right="702"/>
      </w:pPr>
      <w:r>
        <w:t xml:space="preserve">a) Formação de profissionais da educação (Metas 15 e 16) b) Condições de trabalho e valorização profissional (Meta 17) c) Carreira, salário e remuneração (Meta 18) </w:t>
      </w:r>
    </w:p>
    <w:p w14:paraId="5C9CE93D" w14:textId="77777777" w:rsidR="000B02AA" w:rsidRDefault="003E089D">
      <w:pPr>
        <w:ind w:left="-5" w:right="705"/>
      </w:pPr>
      <w:r>
        <w:t>A valorização dos profissionais da educação passa por princípios e diretrizes articulados e</w:t>
      </w:r>
      <w:r>
        <w:t xml:space="preserve"> integrados para a promoção de um profissional satisfeito, eficiente e sustentável. </w:t>
      </w:r>
    </w:p>
    <w:p w14:paraId="0AACBCC7" w14:textId="77777777" w:rsidR="000B02AA" w:rsidRDefault="003E089D">
      <w:pPr>
        <w:ind w:left="-5" w:right="705"/>
      </w:pPr>
      <w:r>
        <w:t>A satisfação profissional está associada aos seguintes fatores: uma identidade com a carreira e o trabalho; amplo e concreto reconhecimento e respeito de todos os segmento</w:t>
      </w:r>
      <w:r>
        <w:t xml:space="preserve">s da sociedade pela carreira e profissão; status diferenciado pela relevância e prioridade da educação na sociedade; condições de trabalho não desgastantes e motivadoras; contínua perspectiva de estabilidade, crescimento e desenvolvimento na carreira, com </w:t>
      </w:r>
      <w:r>
        <w:t xml:space="preserve">reconhecimento da dedicação à profissão; ambiente e clima de trabalho colaborativo, solidário, democrático, confortável e apoiador; e uma cultura de sucesso, de realização e de papel relevante. </w:t>
      </w:r>
    </w:p>
    <w:p w14:paraId="1FD2DC30" w14:textId="77777777" w:rsidR="000B02AA" w:rsidRDefault="003E089D">
      <w:pPr>
        <w:ind w:left="-5" w:right="705"/>
      </w:pPr>
      <w:r>
        <w:t xml:space="preserve"> A eficiência profissional envolve uma formação inicial acess</w:t>
      </w:r>
      <w:r>
        <w:t>ível, sólida, versátil, de qualidade, específica e articulada às demandas profissionais; formação continuada periódica, planejada, subsidiada e articulada ao trabalho e à jornada de trabalho; estabilidade, continuidade e autonomia para a atuação profission</w:t>
      </w:r>
      <w:r>
        <w:t xml:space="preserve">al; recursos suficientes para o bom desempenho do trabalho (adequação de preparação/formação, espaço, tempo, equipamentos e materiais); e avaliação de demandas e resultados do processo educacional. </w:t>
      </w:r>
    </w:p>
    <w:p w14:paraId="7755D242" w14:textId="77777777" w:rsidR="000B02AA" w:rsidRDefault="003E089D">
      <w:pPr>
        <w:ind w:left="-5" w:right="705"/>
      </w:pPr>
      <w:r>
        <w:t>A sustentabilidade profissional envolve condições para at</w:t>
      </w:r>
      <w:r>
        <w:t>rair novos profissionais, fidelizar os que já atuam evitar as diferentes formas de evasões profissionais e fomentar a priorização do trabalho educacional com valorização salarial, de remuneração e benefícios; comunicação, valorização de imagem e atração de</w:t>
      </w:r>
      <w:r>
        <w:t xml:space="preserve"> jovens talentos já no ensino médio; programas permanentes e específicos, preventivos e de recuperação da saúde do profissional; e, perspectiva de médio e longo prazo de valorização da carreira, inclusive dos aposentados. </w:t>
      </w:r>
    </w:p>
    <w:p w14:paraId="3270305A" w14:textId="77777777" w:rsidR="000B02AA" w:rsidRDefault="003E089D">
      <w:pPr>
        <w:ind w:left="-5" w:right="705"/>
      </w:pPr>
      <w:r>
        <w:lastRenderedPageBreak/>
        <w:t>Nesse sentido, destacam-se as seg</w:t>
      </w:r>
      <w:r>
        <w:t xml:space="preserve">uintes diretrizes: </w:t>
      </w:r>
    </w:p>
    <w:p w14:paraId="14FBC8A3" w14:textId="77777777" w:rsidR="000B02AA" w:rsidRDefault="003E089D">
      <w:pPr>
        <w:numPr>
          <w:ilvl w:val="0"/>
          <w:numId w:val="18"/>
        </w:numPr>
        <w:ind w:right="705" w:hanging="146"/>
      </w:pPr>
      <w:r>
        <w:t>Busca, no médio prazo, de totalidade dos profissionais de magistério, com licenciatura específica no componente curricular em que atua concursado na área, atuando na sala de aula (ou outros espaços de aprendizagem com alunos), com forma</w:t>
      </w:r>
      <w:r>
        <w:t xml:space="preserve">ção em pós-graduação também na área, com saúde, autonomia pedagógica, participação na gestão democrática, atuando em jornada integral em escola de tempo integral (com concepção de educação integral), com estabilidade e reconhecimento pelo seu trabalho; </w:t>
      </w:r>
    </w:p>
    <w:p w14:paraId="1A4CC3D3" w14:textId="77777777" w:rsidR="000B02AA" w:rsidRDefault="003E089D">
      <w:pPr>
        <w:numPr>
          <w:ilvl w:val="0"/>
          <w:numId w:val="18"/>
        </w:numPr>
        <w:ind w:right="705" w:hanging="146"/>
      </w:pPr>
      <w:r>
        <w:t>Jo</w:t>
      </w:r>
      <w:r>
        <w:t xml:space="preserve">rnada de trabalho docente melhor estruturada e flexível, incorporando estudos e formação continuada formal na jornada, valorizando a opção de dedicação exclusiva e permanência na sala de aula (e/ou outros espaços de aprendizagem com alunos); </w:t>
      </w:r>
    </w:p>
    <w:p w14:paraId="0E012862" w14:textId="77777777" w:rsidR="000B02AA" w:rsidRDefault="003E089D">
      <w:pPr>
        <w:numPr>
          <w:ilvl w:val="0"/>
          <w:numId w:val="18"/>
        </w:numPr>
        <w:ind w:right="705" w:hanging="146"/>
      </w:pPr>
      <w:r>
        <w:t xml:space="preserve">Condições de </w:t>
      </w:r>
      <w:r>
        <w:t xml:space="preserve">trabalho atraentes, com segurança, conforto, tecnologia, boas relações e reconhecimento social; </w:t>
      </w:r>
    </w:p>
    <w:p w14:paraId="5D76E9F4" w14:textId="77777777" w:rsidR="000B02AA" w:rsidRDefault="003E089D">
      <w:pPr>
        <w:numPr>
          <w:ilvl w:val="0"/>
          <w:numId w:val="18"/>
        </w:numPr>
        <w:ind w:right="705" w:hanging="146"/>
      </w:pPr>
      <w:r>
        <w:t xml:space="preserve">Política de salário e remuneração distintiva, com alcance de média salarial superior </w:t>
      </w:r>
      <w:proofErr w:type="spellStart"/>
      <w:r>
        <w:t>a</w:t>
      </w:r>
      <w:proofErr w:type="spellEnd"/>
      <w:r>
        <w:t xml:space="preserve"> da média de outros profissionais com a mesma formação e carga horárias, </w:t>
      </w:r>
      <w:r>
        <w:t xml:space="preserve">bem como incentivos tributários, culturais etc., inclusive para os aposentados; </w:t>
      </w:r>
    </w:p>
    <w:p w14:paraId="35FA11E1" w14:textId="77777777" w:rsidR="000B02AA" w:rsidRDefault="003E089D">
      <w:pPr>
        <w:numPr>
          <w:ilvl w:val="0"/>
          <w:numId w:val="18"/>
        </w:numPr>
        <w:ind w:right="705" w:hanging="146"/>
      </w:pPr>
      <w:r>
        <w:t xml:space="preserve">Organização de carreira com níveis de progressão e promoção por tempo de serviço e formação continuada, com reconhecimento salarial; </w:t>
      </w:r>
    </w:p>
    <w:p w14:paraId="558CAF37" w14:textId="77777777" w:rsidR="000B02AA" w:rsidRDefault="003E089D">
      <w:pPr>
        <w:numPr>
          <w:ilvl w:val="0"/>
          <w:numId w:val="18"/>
        </w:numPr>
        <w:ind w:right="705" w:hanging="146"/>
      </w:pPr>
      <w:r>
        <w:t>Formação inicial e continuada dos profiss</w:t>
      </w:r>
      <w:r>
        <w:t>ionais, com incentivo financeiro das redes para afastamentos remunerados, bolsas, parcerias e flexibilização de carga horária e contrapartida do profissional de produção científica, artística, técnica, tecnológica ou didática diretamente relacionada à real</w:t>
      </w:r>
      <w:r>
        <w:t xml:space="preserve">idade educacional em que atua. </w:t>
      </w:r>
    </w:p>
    <w:p w14:paraId="112ABFF4" w14:textId="77777777" w:rsidR="000B02AA" w:rsidRDefault="003E089D">
      <w:pPr>
        <w:ind w:left="-5" w:right="705"/>
      </w:pPr>
      <w:r>
        <w:t xml:space="preserve"> Ressalte-se que a formação inicial e a continuada, acima mencionada, devem propiciar, dentre outros: sólida formação teórica nos </w:t>
      </w:r>
      <w:proofErr w:type="spellStart"/>
      <w:r>
        <w:t>conteúdos</w:t>
      </w:r>
      <w:proofErr w:type="spellEnd"/>
      <w:r>
        <w:t xml:space="preserve"> específicos a serem ensinados na educação básica, bem como nos conteúdos especificam</w:t>
      </w:r>
      <w:r>
        <w:t xml:space="preserve">ente pedagógicos; ampla formação cultural; prática docente como foco formativo; contato com a realidade escolar desde o início até o final do curso, integrando a teoria à prática pedagógica; pesquisa como princípio formativo; domínio das novas tecnologias </w:t>
      </w:r>
      <w:r>
        <w:t>de comunicação e da informação e acesso às mesmas, visando à integração à prática do magistério; inclusão das questões relativas à educação dos alunos com necessidades especiais e das questões de sexo e diversidade nos programas de formação de todas as áre</w:t>
      </w:r>
      <w:r>
        <w:t xml:space="preserve">as; trabalho coletivo democrático, autônomo e interdisciplinar; conhecimento e </w:t>
      </w:r>
      <w:r>
        <w:lastRenderedPageBreak/>
        <w:t xml:space="preserve">aplicação das diretrizes curriculares nacionais e estaduais dos níveis e modalidades da educação básica. </w:t>
      </w:r>
    </w:p>
    <w:p w14:paraId="3012A77E" w14:textId="77777777" w:rsidR="000B02AA" w:rsidRDefault="003E089D">
      <w:pPr>
        <w:ind w:left="-5" w:right="705"/>
      </w:pPr>
      <w:r>
        <w:t>Para que aconteça um ganho de qualidade na formação do professor – seja</w:t>
      </w:r>
      <w:r>
        <w:t xml:space="preserve"> ela inicial ou continuada – é preciso que a educação básica entre na agenda de prioridade das universidades. Os currículos das licenciaturas pouco tratam das práticas de ensino e são distantes da realidade da escola pública. De modo geral, a formação cont</w:t>
      </w:r>
      <w:r>
        <w:t xml:space="preserve">inuada se propõe a suprir as lacunas da formação inicial. </w:t>
      </w:r>
    </w:p>
    <w:p w14:paraId="56B05AEC" w14:textId="77777777" w:rsidR="000B02AA" w:rsidRDefault="003E089D">
      <w:pPr>
        <w:ind w:left="-5" w:right="705"/>
      </w:pPr>
      <w:r>
        <w:t xml:space="preserve">Na atual conjuntura educacional de Mato Grosso do Sul e levando em conta nosso município </w:t>
      </w:r>
      <w:proofErr w:type="spellStart"/>
      <w:r>
        <w:t>Anaurilandia</w:t>
      </w:r>
      <w:proofErr w:type="spellEnd"/>
      <w:r>
        <w:t xml:space="preserve">, destacam-se, dentre outros, as seguintes pontos frágeis que merecem atenção na formulação das </w:t>
      </w:r>
      <w:r>
        <w:t xml:space="preserve">políticas necessárias para sua superação.  </w:t>
      </w:r>
    </w:p>
    <w:p w14:paraId="469CFAE2" w14:textId="77777777" w:rsidR="000B02AA" w:rsidRDefault="003E089D">
      <w:pPr>
        <w:numPr>
          <w:ilvl w:val="0"/>
          <w:numId w:val="18"/>
        </w:numPr>
        <w:ind w:right="705" w:hanging="146"/>
      </w:pPr>
      <w:r>
        <w:t xml:space="preserve">Baixa valorização dos (as) profissionais da educação; </w:t>
      </w:r>
    </w:p>
    <w:p w14:paraId="0F518034" w14:textId="77777777" w:rsidR="000B02AA" w:rsidRDefault="003E089D">
      <w:pPr>
        <w:numPr>
          <w:ilvl w:val="0"/>
          <w:numId w:val="18"/>
        </w:numPr>
        <w:ind w:right="705" w:hanging="146"/>
      </w:pPr>
      <w:r>
        <w:t xml:space="preserve">Insuficiência na organização orçamentária para a área de educação; </w:t>
      </w:r>
    </w:p>
    <w:p w14:paraId="44B00509" w14:textId="77777777" w:rsidR="000B02AA" w:rsidRDefault="003E089D">
      <w:pPr>
        <w:numPr>
          <w:ilvl w:val="0"/>
          <w:numId w:val="18"/>
        </w:numPr>
        <w:ind w:right="705" w:hanging="146"/>
      </w:pPr>
      <w:r>
        <w:t xml:space="preserve">“Apagão docente”, decorrente de aposentadorias, abandono da carreira e baixos índices de </w:t>
      </w:r>
      <w:r>
        <w:t xml:space="preserve">inserção de novos profissionais; </w:t>
      </w:r>
    </w:p>
    <w:p w14:paraId="2FBE0250" w14:textId="77777777" w:rsidR="000B02AA" w:rsidRDefault="003E089D">
      <w:pPr>
        <w:numPr>
          <w:ilvl w:val="0"/>
          <w:numId w:val="18"/>
        </w:numPr>
        <w:ind w:right="705" w:hanging="146"/>
      </w:pPr>
      <w:r>
        <w:t xml:space="preserve">Violência e problemas de segurança na escola e na sociedade; </w:t>
      </w:r>
    </w:p>
    <w:p w14:paraId="276B7AF3" w14:textId="77777777" w:rsidR="000B02AA" w:rsidRDefault="003E089D">
      <w:pPr>
        <w:numPr>
          <w:ilvl w:val="0"/>
          <w:numId w:val="18"/>
        </w:numPr>
        <w:ind w:right="705" w:hanging="146"/>
      </w:pPr>
      <w:r>
        <w:t xml:space="preserve">Problemas de saúde dos (as) profissionais da educação em decorrência das condições de carreira e trabalho; </w:t>
      </w:r>
    </w:p>
    <w:p w14:paraId="6158857B" w14:textId="77777777" w:rsidR="000B02AA" w:rsidRDefault="003E089D">
      <w:pPr>
        <w:numPr>
          <w:ilvl w:val="0"/>
          <w:numId w:val="18"/>
        </w:numPr>
        <w:ind w:right="705" w:hanging="146"/>
      </w:pPr>
      <w:r>
        <w:t>Deficiência de infraestrutura e conflitos sociais em</w:t>
      </w:r>
      <w:r>
        <w:t xml:space="preserve"> áreas específicas, que dificultam a educação no campo, em assentamentos; </w:t>
      </w:r>
    </w:p>
    <w:p w14:paraId="1C05AB48" w14:textId="77777777" w:rsidR="000B02AA" w:rsidRDefault="003E089D">
      <w:pPr>
        <w:numPr>
          <w:ilvl w:val="0"/>
          <w:numId w:val="18"/>
        </w:numPr>
        <w:ind w:right="705" w:hanging="146"/>
      </w:pPr>
      <w:r>
        <w:t xml:space="preserve">Existência de professores (as) em situação de afastamento da sala de aula, com consequência alta rotatividade nas substituições;  </w:t>
      </w:r>
    </w:p>
    <w:p w14:paraId="2088BCB4" w14:textId="77777777" w:rsidR="000B02AA" w:rsidRDefault="003E089D">
      <w:pPr>
        <w:numPr>
          <w:ilvl w:val="0"/>
          <w:numId w:val="18"/>
        </w:numPr>
        <w:ind w:right="705" w:hanging="146"/>
      </w:pPr>
      <w:r>
        <w:t>Baixo estímulo para formação continuada dos profis</w:t>
      </w:r>
      <w:r>
        <w:t xml:space="preserve">sionais da educação, tanto quanto a afastamento como quanto a incorporação salarial; </w:t>
      </w:r>
    </w:p>
    <w:p w14:paraId="38BC0D2C" w14:textId="77777777" w:rsidR="000B02AA" w:rsidRDefault="003E089D">
      <w:pPr>
        <w:numPr>
          <w:ilvl w:val="0"/>
          <w:numId w:val="18"/>
        </w:numPr>
        <w:ind w:right="705" w:hanging="146"/>
      </w:pPr>
      <w:r>
        <w:t xml:space="preserve">Pouco </w:t>
      </w:r>
      <w:r>
        <w:tab/>
        <w:t xml:space="preserve">aproveitamento </w:t>
      </w:r>
      <w:r>
        <w:tab/>
        <w:t xml:space="preserve">das </w:t>
      </w:r>
      <w:r>
        <w:tab/>
        <w:t xml:space="preserve">universidades </w:t>
      </w:r>
      <w:r>
        <w:tab/>
        <w:t xml:space="preserve">como </w:t>
      </w:r>
      <w:r>
        <w:tab/>
        <w:t xml:space="preserve">articuladoras </w:t>
      </w:r>
      <w:r>
        <w:tab/>
        <w:t xml:space="preserve">do desenvolvimento da educação básica e de arranjos produtivos locais; </w:t>
      </w:r>
    </w:p>
    <w:p w14:paraId="21522B46" w14:textId="77777777" w:rsidR="000B02AA" w:rsidRDefault="003E089D">
      <w:pPr>
        <w:numPr>
          <w:ilvl w:val="0"/>
          <w:numId w:val="18"/>
        </w:numPr>
        <w:ind w:right="705" w:hanging="146"/>
      </w:pPr>
      <w:r>
        <w:t>Baixa valorização dos profissionai</w:t>
      </w:r>
      <w:r>
        <w:t xml:space="preserve">s da educação; </w:t>
      </w:r>
    </w:p>
    <w:p w14:paraId="6852F18C" w14:textId="77777777" w:rsidR="000B02AA" w:rsidRDefault="003E089D">
      <w:pPr>
        <w:numPr>
          <w:ilvl w:val="0"/>
          <w:numId w:val="18"/>
        </w:numPr>
        <w:ind w:right="705" w:hanging="146"/>
      </w:pPr>
      <w:r>
        <w:t xml:space="preserve">Concepção ainda elementar de escola em tempo integral baseada em atividades de contraturno e em atuação precária de monitores, contratados e bolsistas em “projetos”; </w:t>
      </w:r>
    </w:p>
    <w:p w14:paraId="51096EE3" w14:textId="77777777" w:rsidR="000B02AA" w:rsidRDefault="003E089D">
      <w:pPr>
        <w:numPr>
          <w:ilvl w:val="0"/>
          <w:numId w:val="18"/>
        </w:numPr>
        <w:spacing w:after="7"/>
        <w:ind w:right="705" w:hanging="146"/>
      </w:pPr>
      <w:r>
        <w:lastRenderedPageBreak/>
        <w:t>Grande defasagem de formação específica para profissionais (professores, gestores, especi</w:t>
      </w:r>
      <w:r>
        <w:t xml:space="preserve">alistas e de apoio) para demandas educacionais específicas </w:t>
      </w:r>
    </w:p>
    <w:p w14:paraId="71EFCAEF" w14:textId="77777777" w:rsidR="000B02AA" w:rsidRDefault="003E089D">
      <w:pPr>
        <w:ind w:left="-5" w:right="705"/>
      </w:pPr>
      <w:r>
        <w:t xml:space="preserve">como educação especial, educação e diversidade, educação no campo, educação e </w:t>
      </w:r>
      <w:proofErr w:type="spellStart"/>
      <w:r>
        <w:t>resocialização</w:t>
      </w:r>
      <w:proofErr w:type="spellEnd"/>
      <w:r>
        <w:t xml:space="preserve">, etc.; </w:t>
      </w:r>
    </w:p>
    <w:p w14:paraId="1749362D" w14:textId="77777777" w:rsidR="000B02AA" w:rsidRDefault="003E089D">
      <w:pPr>
        <w:numPr>
          <w:ilvl w:val="0"/>
          <w:numId w:val="18"/>
        </w:numPr>
        <w:ind w:right="705" w:hanging="146"/>
      </w:pPr>
      <w:r>
        <w:t>Descontinuidade, ineficiência e desarticulação de política de longo prazo para formação de prof</w:t>
      </w:r>
      <w:r>
        <w:t xml:space="preserve">issionais da educação; </w:t>
      </w:r>
    </w:p>
    <w:p w14:paraId="6EB01FDB" w14:textId="77777777" w:rsidR="000B02AA" w:rsidRDefault="003E089D">
      <w:pPr>
        <w:numPr>
          <w:ilvl w:val="0"/>
          <w:numId w:val="18"/>
        </w:numPr>
        <w:ind w:right="705" w:hanging="146"/>
      </w:pPr>
      <w:r>
        <w:t xml:space="preserve">Insuficiência e inadequação da estrutura física das redes públicas de ensino. </w:t>
      </w:r>
    </w:p>
    <w:p w14:paraId="75C307A5" w14:textId="77777777" w:rsidR="000B02AA" w:rsidRDefault="003E089D">
      <w:pPr>
        <w:numPr>
          <w:ilvl w:val="0"/>
          <w:numId w:val="18"/>
        </w:numPr>
        <w:ind w:right="705" w:hanging="146"/>
      </w:pPr>
      <w:r>
        <w:t xml:space="preserve">A não aplicação da totalidade da Lei Complementar n° 07/02, principalmente dos artigos que se referem aos funcionários administrativos. </w:t>
      </w:r>
    </w:p>
    <w:p w14:paraId="56094525" w14:textId="77777777" w:rsidR="000B02AA" w:rsidRDefault="003E089D">
      <w:pPr>
        <w:ind w:left="-5" w:right="705"/>
      </w:pPr>
      <w:r>
        <w:t>-A Lei Complemen</w:t>
      </w:r>
      <w:r>
        <w:t xml:space="preserve">tar n°07/02 não diferencia as 02 modalidades de educação infantil creche e pré-escola, sendo que para os Profissionais da Educação da Creche a formação inicial e continuada é deficitária, além da relação atendente/aluno ser inadequada. </w:t>
      </w:r>
    </w:p>
    <w:p w14:paraId="3CAE6E30" w14:textId="77777777" w:rsidR="000B02AA" w:rsidRDefault="003E089D">
      <w:pPr>
        <w:numPr>
          <w:ilvl w:val="0"/>
          <w:numId w:val="19"/>
        </w:numPr>
        <w:ind w:right="705" w:hanging="146"/>
      </w:pPr>
      <w:r>
        <w:t>Vencimentos e Remun</w:t>
      </w:r>
      <w:r>
        <w:t xml:space="preserve">eração inferiores aos oferecidos pela Rede Estadual; tanto para professores como para os funcionários. </w:t>
      </w:r>
    </w:p>
    <w:p w14:paraId="0AC607CD" w14:textId="77777777" w:rsidR="000B02AA" w:rsidRDefault="003E089D">
      <w:pPr>
        <w:numPr>
          <w:ilvl w:val="0"/>
          <w:numId w:val="19"/>
        </w:numPr>
        <w:ind w:right="705" w:hanging="146"/>
      </w:pPr>
      <w:r>
        <w:t xml:space="preserve">Números excessivos de alunos por sala de aula. </w:t>
      </w:r>
    </w:p>
    <w:p w14:paraId="6A25E736" w14:textId="77777777" w:rsidR="000B02AA" w:rsidRDefault="003E089D">
      <w:pPr>
        <w:numPr>
          <w:ilvl w:val="0"/>
          <w:numId w:val="19"/>
        </w:numPr>
        <w:ind w:right="705" w:hanging="146"/>
      </w:pPr>
      <w:r>
        <w:t xml:space="preserve">Falta de um Plano de Saúde para os Profissionais da Educação. </w:t>
      </w:r>
    </w:p>
    <w:p w14:paraId="4B23F51B" w14:textId="77777777" w:rsidR="000B02AA" w:rsidRDefault="003E089D">
      <w:pPr>
        <w:numPr>
          <w:ilvl w:val="0"/>
          <w:numId w:val="19"/>
        </w:numPr>
        <w:ind w:right="705" w:hanging="146"/>
      </w:pPr>
      <w:r>
        <w:t>Falta de um regime de previdência própria</w:t>
      </w:r>
      <w:r>
        <w:t xml:space="preserve"> sendo que os Profissionais da Educação são prejudicados na aposentadoria. </w:t>
      </w:r>
    </w:p>
    <w:p w14:paraId="3D7EFBA1" w14:textId="77777777" w:rsidR="000B02AA" w:rsidRDefault="003E089D">
      <w:pPr>
        <w:spacing w:after="245"/>
        <w:ind w:left="-5" w:right="705"/>
      </w:pPr>
      <w:r>
        <w:t xml:space="preserve">  Por outro lado, como oportunidades, facilidades e pontos fortes, destacam-se, dentre outros: </w:t>
      </w:r>
    </w:p>
    <w:p w14:paraId="4B881BC4" w14:textId="77777777" w:rsidR="000B02AA" w:rsidRDefault="003E089D">
      <w:pPr>
        <w:numPr>
          <w:ilvl w:val="0"/>
          <w:numId w:val="19"/>
        </w:numPr>
        <w:ind w:right="705" w:hanging="146"/>
      </w:pPr>
      <w:r>
        <w:t xml:space="preserve">Aumento dos recursos para a área da educação, provindos dos “75% do </w:t>
      </w:r>
      <w:proofErr w:type="spellStart"/>
      <w:r>
        <w:t>présal</w:t>
      </w:r>
      <w:proofErr w:type="spellEnd"/>
      <w:r>
        <w:t>” e “10% d</w:t>
      </w:r>
      <w:r>
        <w:t xml:space="preserve">o PIB”, aprovados no PNE; </w:t>
      </w:r>
    </w:p>
    <w:p w14:paraId="3F9E0499" w14:textId="77777777" w:rsidR="000B02AA" w:rsidRDefault="003E089D">
      <w:pPr>
        <w:numPr>
          <w:ilvl w:val="0"/>
          <w:numId w:val="19"/>
        </w:numPr>
        <w:ind w:right="705" w:hanging="146"/>
      </w:pPr>
      <w:r>
        <w:t xml:space="preserve">Programas de inclusão social e geração/subsídio de renda do governo federal e de organismos internacionais, demandantes de parcerias com redes de ensino; </w:t>
      </w:r>
    </w:p>
    <w:p w14:paraId="2C23259E" w14:textId="77777777" w:rsidR="000B02AA" w:rsidRDefault="003E089D">
      <w:pPr>
        <w:numPr>
          <w:ilvl w:val="0"/>
          <w:numId w:val="19"/>
        </w:numPr>
        <w:ind w:right="705" w:hanging="146"/>
      </w:pPr>
      <w:r>
        <w:t xml:space="preserve">Ampliação das parcerias na área educacional com o governo federal; </w:t>
      </w:r>
    </w:p>
    <w:p w14:paraId="5B66F58A" w14:textId="77777777" w:rsidR="000B02AA" w:rsidRDefault="003E089D">
      <w:pPr>
        <w:numPr>
          <w:ilvl w:val="0"/>
          <w:numId w:val="19"/>
        </w:numPr>
        <w:ind w:right="705" w:hanging="146"/>
      </w:pPr>
      <w:r>
        <w:t xml:space="preserve">Desenvolvimento das tecnologias da informação e comunicação e da inclusão digital; </w:t>
      </w:r>
    </w:p>
    <w:p w14:paraId="17E6927E" w14:textId="77777777" w:rsidR="000B02AA" w:rsidRDefault="003E089D">
      <w:pPr>
        <w:numPr>
          <w:ilvl w:val="0"/>
          <w:numId w:val="19"/>
        </w:numPr>
        <w:ind w:right="705" w:hanging="146"/>
      </w:pPr>
      <w:r>
        <w:t xml:space="preserve">Estabilização demográfica quanto às próximas gerações, de crianças e jovens; </w:t>
      </w:r>
    </w:p>
    <w:p w14:paraId="038E99B5" w14:textId="77777777" w:rsidR="000B02AA" w:rsidRDefault="003E089D">
      <w:pPr>
        <w:numPr>
          <w:ilvl w:val="0"/>
          <w:numId w:val="19"/>
        </w:numPr>
        <w:ind w:right="705" w:hanging="146"/>
      </w:pPr>
      <w:r>
        <w:lastRenderedPageBreak/>
        <w:t xml:space="preserve">Crescimento da demanda social por educação básica de qualidade;  </w:t>
      </w:r>
    </w:p>
    <w:p w14:paraId="10AB757F" w14:textId="77777777" w:rsidR="000B02AA" w:rsidRDefault="003E089D">
      <w:pPr>
        <w:numPr>
          <w:ilvl w:val="0"/>
          <w:numId w:val="19"/>
        </w:numPr>
        <w:ind w:right="705" w:hanging="146"/>
      </w:pPr>
      <w:r>
        <w:t>Avanços na legislação que re</w:t>
      </w:r>
      <w:r>
        <w:t xml:space="preserve">metem à reformulação nos planos de carreira da área; </w:t>
      </w:r>
    </w:p>
    <w:p w14:paraId="1CC73A38" w14:textId="77777777" w:rsidR="000B02AA" w:rsidRDefault="003E089D">
      <w:pPr>
        <w:numPr>
          <w:ilvl w:val="0"/>
          <w:numId w:val="19"/>
        </w:numPr>
        <w:ind w:right="705" w:hanging="146"/>
      </w:pPr>
      <w:r>
        <w:t xml:space="preserve">Crescimento da demanda social e sensibilização do sistema político por educação inclusiva (especial e campo); </w:t>
      </w:r>
    </w:p>
    <w:p w14:paraId="221128D9" w14:textId="77777777" w:rsidR="000B02AA" w:rsidRDefault="003E089D">
      <w:pPr>
        <w:numPr>
          <w:ilvl w:val="0"/>
          <w:numId w:val="19"/>
        </w:numPr>
        <w:ind w:right="705" w:hanging="146"/>
      </w:pPr>
      <w:r>
        <w:t xml:space="preserve">Comprometimento e dedicação dos profissionais da educação;  </w:t>
      </w:r>
    </w:p>
    <w:p w14:paraId="0758D0A5" w14:textId="77777777" w:rsidR="000B02AA" w:rsidRDefault="003E089D">
      <w:pPr>
        <w:numPr>
          <w:ilvl w:val="0"/>
          <w:numId w:val="19"/>
        </w:numPr>
        <w:ind w:right="705" w:hanging="146"/>
      </w:pPr>
      <w:r>
        <w:t>Bom diálogo entre estado e pre</w:t>
      </w:r>
      <w:r>
        <w:t xml:space="preserve">feituras; </w:t>
      </w:r>
    </w:p>
    <w:p w14:paraId="75490C2D" w14:textId="77777777" w:rsidR="000B02AA" w:rsidRDefault="003E089D">
      <w:pPr>
        <w:spacing w:after="200" w:line="277" w:lineRule="auto"/>
        <w:ind w:left="-5" w:right="693"/>
        <w:jc w:val="left"/>
      </w:pPr>
      <w:r>
        <w:t xml:space="preserve"> Considerando as dificuldades e as oportunidades específicas da educação </w:t>
      </w:r>
      <w:proofErr w:type="spellStart"/>
      <w:r>
        <w:t>sulmato-</w:t>
      </w:r>
      <w:r>
        <w:t>grossense</w:t>
      </w:r>
      <w:proofErr w:type="spellEnd"/>
      <w:r>
        <w:t xml:space="preserve">, o panorama real dos profissionais da educação em Anaurilândia, em relação às metas do PME- para esta temática, apresenta-se nas tabelas a seguir: </w:t>
      </w:r>
    </w:p>
    <w:p w14:paraId="0E650A12" w14:textId="77777777" w:rsidR="000B02AA" w:rsidRDefault="003E089D">
      <w:pPr>
        <w:spacing w:after="7"/>
        <w:ind w:left="-5" w:right="705"/>
      </w:pPr>
      <w:r>
        <w:t xml:space="preserve">Tabela 1: Funções Docentes por Modalidade e Etapa de Ensino – </w:t>
      </w:r>
      <w:r>
        <w:rPr>
          <w:b/>
        </w:rPr>
        <w:t xml:space="preserve">Rede </w:t>
      </w:r>
    </w:p>
    <w:p w14:paraId="5540016C" w14:textId="77777777" w:rsidR="000B02AA" w:rsidRDefault="003E089D">
      <w:pPr>
        <w:spacing w:after="0"/>
        <w:ind w:left="-5" w:right="705"/>
      </w:pPr>
      <w:r>
        <w:rPr>
          <w:b/>
        </w:rPr>
        <w:t>Estadual</w:t>
      </w:r>
      <w:r>
        <w:t xml:space="preserve"> de Ensino (2015)- </w:t>
      </w:r>
      <w:proofErr w:type="spellStart"/>
      <w:r>
        <w:t>Ana</w:t>
      </w:r>
      <w:r>
        <w:t>urilandia</w:t>
      </w:r>
      <w:proofErr w:type="spellEnd"/>
      <w:r>
        <w:t xml:space="preserve"> MS; </w:t>
      </w:r>
    </w:p>
    <w:tbl>
      <w:tblPr>
        <w:tblStyle w:val="TableGrid"/>
        <w:tblW w:w="8721" w:type="dxa"/>
        <w:tblInd w:w="0" w:type="dxa"/>
        <w:tblCellMar>
          <w:top w:w="4" w:type="dxa"/>
          <w:left w:w="108" w:type="dxa"/>
          <w:bottom w:w="0" w:type="dxa"/>
          <w:right w:w="0" w:type="dxa"/>
        </w:tblCellMar>
        <w:tblLook w:val="04A0" w:firstRow="1" w:lastRow="0" w:firstColumn="1" w:lastColumn="0" w:noHBand="0" w:noVBand="1"/>
      </w:tblPr>
      <w:tblGrid>
        <w:gridCol w:w="1881"/>
        <w:gridCol w:w="1549"/>
        <w:gridCol w:w="1498"/>
        <w:gridCol w:w="1344"/>
        <w:gridCol w:w="1340"/>
        <w:gridCol w:w="1109"/>
      </w:tblGrid>
      <w:tr w:rsidR="000B02AA" w14:paraId="6A33D450" w14:textId="77777777">
        <w:trPr>
          <w:trHeight w:val="1111"/>
        </w:trPr>
        <w:tc>
          <w:tcPr>
            <w:tcW w:w="1882" w:type="dxa"/>
            <w:tcBorders>
              <w:top w:val="single" w:sz="2" w:space="0" w:color="000000"/>
              <w:left w:val="single" w:sz="2" w:space="0" w:color="000000"/>
              <w:bottom w:val="single" w:sz="2" w:space="0" w:color="FFFFFF"/>
              <w:right w:val="single" w:sz="2" w:space="0" w:color="000000"/>
            </w:tcBorders>
          </w:tcPr>
          <w:p w14:paraId="13835E82" w14:textId="77777777" w:rsidR="000B02AA" w:rsidRDefault="003E089D">
            <w:pPr>
              <w:spacing w:after="0" w:line="259" w:lineRule="auto"/>
              <w:ind w:left="0" w:right="0" w:firstLine="0"/>
              <w:jc w:val="left"/>
            </w:pPr>
            <w:r>
              <w:t>Etapa/</w:t>
            </w:r>
            <w:proofErr w:type="spellStart"/>
            <w:r>
              <w:t>Modalid</w:t>
            </w:r>
            <w:proofErr w:type="spellEnd"/>
            <w:r>
              <w:t xml:space="preserve"> ade </w:t>
            </w:r>
          </w:p>
        </w:tc>
        <w:tc>
          <w:tcPr>
            <w:tcW w:w="1549" w:type="dxa"/>
            <w:tcBorders>
              <w:top w:val="single" w:sz="2" w:space="0" w:color="000000"/>
              <w:left w:val="single" w:sz="2" w:space="0" w:color="000000"/>
              <w:bottom w:val="single" w:sz="2" w:space="0" w:color="FFFFFF"/>
              <w:right w:val="single" w:sz="2" w:space="0" w:color="000000"/>
            </w:tcBorders>
          </w:tcPr>
          <w:p w14:paraId="31CD65A3" w14:textId="77777777" w:rsidR="000B02AA" w:rsidRDefault="003E089D">
            <w:pPr>
              <w:spacing w:after="0" w:line="259" w:lineRule="auto"/>
              <w:ind w:left="0" w:right="0" w:firstLine="0"/>
              <w:jc w:val="left"/>
            </w:pPr>
            <w:r>
              <w:t xml:space="preserve">Com </w:t>
            </w:r>
          </w:p>
          <w:p w14:paraId="2FC0F1D6" w14:textId="77777777" w:rsidR="000B02AA" w:rsidRDefault="003E089D">
            <w:pPr>
              <w:spacing w:after="0" w:line="259" w:lineRule="auto"/>
              <w:ind w:left="0" w:right="0" w:firstLine="0"/>
              <w:jc w:val="left"/>
            </w:pPr>
            <w:r>
              <w:t xml:space="preserve">Licenciatura  </w:t>
            </w:r>
          </w:p>
        </w:tc>
        <w:tc>
          <w:tcPr>
            <w:tcW w:w="1498" w:type="dxa"/>
            <w:tcBorders>
              <w:top w:val="single" w:sz="2" w:space="0" w:color="000000"/>
              <w:left w:val="single" w:sz="2" w:space="0" w:color="000000"/>
              <w:bottom w:val="single" w:sz="2" w:space="0" w:color="FFFFFF"/>
              <w:right w:val="single" w:sz="2" w:space="0" w:color="000000"/>
            </w:tcBorders>
          </w:tcPr>
          <w:p w14:paraId="180A6D7F" w14:textId="77777777" w:rsidR="000B02AA" w:rsidRDefault="003E089D">
            <w:pPr>
              <w:spacing w:after="0" w:line="259" w:lineRule="auto"/>
              <w:ind w:left="0" w:right="0" w:firstLine="0"/>
              <w:jc w:val="left"/>
            </w:pPr>
            <w:r>
              <w:t xml:space="preserve">Com Pós – </w:t>
            </w:r>
          </w:p>
          <w:p w14:paraId="631750F0" w14:textId="77777777" w:rsidR="000B02AA" w:rsidRDefault="003E089D">
            <w:pPr>
              <w:spacing w:after="0" w:line="259" w:lineRule="auto"/>
              <w:ind w:left="0" w:right="0" w:firstLine="0"/>
              <w:jc w:val="left"/>
            </w:pPr>
            <w:r>
              <w:t xml:space="preserve">Graduação </w:t>
            </w:r>
          </w:p>
        </w:tc>
        <w:tc>
          <w:tcPr>
            <w:tcW w:w="1344" w:type="dxa"/>
            <w:tcBorders>
              <w:top w:val="single" w:sz="2" w:space="0" w:color="000000"/>
              <w:left w:val="single" w:sz="2" w:space="0" w:color="000000"/>
              <w:bottom w:val="single" w:sz="2" w:space="0" w:color="FFFFFF"/>
              <w:right w:val="single" w:sz="2" w:space="0" w:color="000000"/>
            </w:tcBorders>
          </w:tcPr>
          <w:p w14:paraId="1089030C" w14:textId="77777777" w:rsidR="000B02AA" w:rsidRDefault="003E089D">
            <w:pPr>
              <w:spacing w:after="0" w:line="259" w:lineRule="auto"/>
              <w:ind w:left="0" w:right="0" w:firstLine="0"/>
              <w:jc w:val="left"/>
            </w:pPr>
            <w:r>
              <w:t xml:space="preserve">Com </w:t>
            </w:r>
          </w:p>
          <w:p w14:paraId="7346A080" w14:textId="77777777" w:rsidR="000B02AA" w:rsidRDefault="003E089D">
            <w:pPr>
              <w:spacing w:after="0" w:line="259" w:lineRule="auto"/>
              <w:ind w:left="0" w:right="0" w:firstLine="0"/>
              <w:jc w:val="left"/>
            </w:pPr>
            <w:r>
              <w:t xml:space="preserve">Ensino </w:t>
            </w:r>
          </w:p>
          <w:p w14:paraId="778830BA" w14:textId="77777777" w:rsidR="000B02AA" w:rsidRDefault="003E089D">
            <w:pPr>
              <w:spacing w:after="0" w:line="259" w:lineRule="auto"/>
              <w:ind w:left="0" w:right="0" w:firstLine="0"/>
              <w:jc w:val="left"/>
            </w:pPr>
            <w:r>
              <w:t xml:space="preserve">Médio ou </w:t>
            </w:r>
          </w:p>
          <w:p w14:paraId="3EC254DE" w14:textId="77777777" w:rsidR="000B02AA" w:rsidRDefault="003E089D">
            <w:pPr>
              <w:spacing w:after="0" w:line="259" w:lineRule="auto"/>
              <w:ind w:left="0" w:right="0" w:firstLine="0"/>
              <w:jc w:val="left"/>
            </w:pPr>
            <w:r>
              <w:t xml:space="preserve">Magistério  </w:t>
            </w:r>
          </w:p>
        </w:tc>
        <w:tc>
          <w:tcPr>
            <w:tcW w:w="1340" w:type="dxa"/>
            <w:tcBorders>
              <w:top w:val="single" w:sz="2" w:space="0" w:color="000000"/>
              <w:left w:val="single" w:sz="2" w:space="0" w:color="000000"/>
              <w:bottom w:val="single" w:sz="2" w:space="0" w:color="FFFFFF"/>
              <w:right w:val="single" w:sz="2" w:space="0" w:color="000000"/>
            </w:tcBorders>
          </w:tcPr>
          <w:p w14:paraId="403EA7E2" w14:textId="77777777" w:rsidR="000B02AA" w:rsidRDefault="003E089D">
            <w:pPr>
              <w:spacing w:after="0" w:line="259" w:lineRule="auto"/>
              <w:ind w:left="0" w:right="0" w:firstLine="0"/>
              <w:jc w:val="left"/>
            </w:pPr>
            <w:r>
              <w:t xml:space="preserve">Sem </w:t>
            </w:r>
          </w:p>
          <w:p w14:paraId="3EBB5DC5" w14:textId="77777777" w:rsidR="000B02AA" w:rsidRDefault="003E089D">
            <w:pPr>
              <w:spacing w:after="0" w:line="259" w:lineRule="auto"/>
              <w:ind w:left="0" w:right="0" w:firstLine="0"/>
              <w:jc w:val="left"/>
            </w:pPr>
            <w:r>
              <w:t xml:space="preserve">Ensino </w:t>
            </w:r>
          </w:p>
          <w:p w14:paraId="35093226" w14:textId="77777777" w:rsidR="000B02AA" w:rsidRDefault="003E089D">
            <w:pPr>
              <w:spacing w:after="0" w:line="259" w:lineRule="auto"/>
              <w:ind w:left="0" w:right="0" w:firstLine="0"/>
              <w:jc w:val="left"/>
            </w:pPr>
            <w:proofErr w:type="spellStart"/>
            <w:r>
              <w:t>Medio</w:t>
            </w:r>
            <w:proofErr w:type="spellEnd"/>
            <w:r>
              <w:t xml:space="preserve">  </w:t>
            </w:r>
          </w:p>
        </w:tc>
        <w:tc>
          <w:tcPr>
            <w:tcW w:w="1109" w:type="dxa"/>
            <w:tcBorders>
              <w:top w:val="single" w:sz="2" w:space="0" w:color="000000"/>
              <w:left w:val="single" w:sz="2" w:space="0" w:color="000000"/>
              <w:bottom w:val="single" w:sz="2" w:space="0" w:color="FFFFFF"/>
              <w:right w:val="single" w:sz="2" w:space="0" w:color="000000"/>
            </w:tcBorders>
          </w:tcPr>
          <w:p w14:paraId="3CD59EA4" w14:textId="77777777" w:rsidR="000B02AA" w:rsidRDefault="003E089D">
            <w:pPr>
              <w:spacing w:after="0" w:line="259" w:lineRule="auto"/>
              <w:ind w:left="0" w:right="0" w:firstLine="0"/>
              <w:jc w:val="left"/>
            </w:pPr>
            <w:r>
              <w:t xml:space="preserve">TOTAL </w:t>
            </w:r>
          </w:p>
        </w:tc>
      </w:tr>
      <w:tr w:rsidR="000B02AA" w14:paraId="6BAAA542" w14:textId="77777777">
        <w:trPr>
          <w:trHeight w:val="284"/>
        </w:trPr>
        <w:tc>
          <w:tcPr>
            <w:tcW w:w="1882" w:type="dxa"/>
            <w:tcBorders>
              <w:top w:val="single" w:sz="2" w:space="0" w:color="FFFFFF"/>
              <w:left w:val="single" w:sz="2" w:space="0" w:color="000000"/>
              <w:bottom w:val="single" w:sz="2" w:space="0" w:color="FFFFFF"/>
              <w:right w:val="single" w:sz="2" w:space="0" w:color="000000"/>
            </w:tcBorders>
          </w:tcPr>
          <w:p w14:paraId="6164FFFD" w14:textId="77777777" w:rsidR="000B02AA" w:rsidRDefault="003E089D">
            <w:pPr>
              <w:spacing w:after="0" w:line="259" w:lineRule="auto"/>
              <w:ind w:left="0" w:right="0" w:firstLine="0"/>
              <w:jc w:val="left"/>
            </w:pPr>
            <w:r>
              <w:t xml:space="preserve">Creche  </w:t>
            </w:r>
          </w:p>
        </w:tc>
        <w:tc>
          <w:tcPr>
            <w:tcW w:w="1549" w:type="dxa"/>
            <w:tcBorders>
              <w:top w:val="single" w:sz="2" w:space="0" w:color="FFFFFF"/>
              <w:left w:val="single" w:sz="2" w:space="0" w:color="000000"/>
              <w:bottom w:val="single" w:sz="2" w:space="0" w:color="FFFFFF"/>
              <w:right w:val="single" w:sz="2" w:space="0" w:color="000000"/>
            </w:tcBorders>
          </w:tcPr>
          <w:p w14:paraId="7ABD8192" w14:textId="77777777" w:rsidR="000B02AA" w:rsidRDefault="003E089D">
            <w:pPr>
              <w:spacing w:after="0" w:line="259" w:lineRule="auto"/>
              <w:ind w:left="0" w:right="0" w:firstLine="0"/>
              <w:jc w:val="left"/>
            </w:pPr>
            <w:r>
              <w:t xml:space="preserve">- </w:t>
            </w:r>
          </w:p>
        </w:tc>
        <w:tc>
          <w:tcPr>
            <w:tcW w:w="1498" w:type="dxa"/>
            <w:tcBorders>
              <w:top w:val="single" w:sz="2" w:space="0" w:color="FFFFFF"/>
              <w:left w:val="single" w:sz="2" w:space="0" w:color="000000"/>
              <w:bottom w:val="single" w:sz="2" w:space="0" w:color="FFFFFF"/>
              <w:right w:val="single" w:sz="2" w:space="0" w:color="000000"/>
            </w:tcBorders>
          </w:tcPr>
          <w:p w14:paraId="5320B71F" w14:textId="77777777" w:rsidR="000B02AA" w:rsidRDefault="003E089D">
            <w:pPr>
              <w:spacing w:after="0" w:line="259" w:lineRule="auto"/>
              <w:ind w:left="0" w:right="0" w:firstLine="0"/>
              <w:jc w:val="left"/>
            </w:pPr>
            <w:r>
              <w:t xml:space="preserve">- </w:t>
            </w:r>
          </w:p>
        </w:tc>
        <w:tc>
          <w:tcPr>
            <w:tcW w:w="1344" w:type="dxa"/>
            <w:tcBorders>
              <w:top w:val="single" w:sz="2" w:space="0" w:color="FFFFFF"/>
              <w:left w:val="single" w:sz="2" w:space="0" w:color="000000"/>
              <w:bottom w:val="single" w:sz="2" w:space="0" w:color="FFFFFF"/>
              <w:right w:val="single" w:sz="2" w:space="0" w:color="000000"/>
            </w:tcBorders>
          </w:tcPr>
          <w:p w14:paraId="291E0E7C" w14:textId="77777777" w:rsidR="000B02AA" w:rsidRDefault="003E089D">
            <w:pPr>
              <w:spacing w:after="0" w:line="259" w:lineRule="auto"/>
              <w:ind w:left="0" w:right="0" w:firstLine="0"/>
              <w:jc w:val="left"/>
            </w:pPr>
            <w:r>
              <w:t xml:space="preserve">- </w:t>
            </w:r>
          </w:p>
        </w:tc>
        <w:tc>
          <w:tcPr>
            <w:tcW w:w="1340" w:type="dxa"/>
            <w:tcBorders>
              <w:top w:val="single" w:sz="2" w:space="0" w:color="FFFFFF"/>
              <w:left w:val="single" w:sz="2" w:space="0" w:color="000000"/>
              <w:bottom w:val="single" w:sz="2" w:space="0" w:color="FFFFFF"/>
              <w:right w:val="single" w:sz="2" w:space="0" w:color="000000"/>
            </w:tcBorders>
          </w:tcPr>
          <w:p w14:paraId="011E65F2" w14:textId="77777777" w:rsidR="000B02AA" w:rsidRDefault="003E089D">
            <w:pPr>
              <w:spacing w:after="0" w:line="259" w:lineRule="auto"/>
              <w:ind w:left="0" w:right="0" w:firstLine="0"/>
              <w:jc w:val="left"/>
            </w:pPr>
            <w:r>
              <w:t xml:space="preserve">- </w:t>
            </w:r>
          </w:p>
        </w:tc>
        <w:tc>
          <w:tcPr>
            <w:tcW w:w="1109" w:type="dxa"/>
            <w:tcBorders>
              <w:top w:val="single" w:sz="2" w:space="0" w:color="FFFFFF"/>
              <w:left w:val="single" w:sz="2" w:space="0" w:color="000000"/>
              <w:bottom w:val="single" w:sz="2" w:space="0" w:color="FFFFFF"/>
              <w:right w:val="single" w:sz="2" w:space="0" w:color="000000"/>
            </w:tcBorders>
          </w:tcPr>
          <w:p w14:paraId="06399F8D" w14:textId="77777777" w:rsidR="000B02AA" w:rsidRDefault="003E089D">
            <w:pPr>
              <w:spacing w:after="0" w:line="259" w:lineRule="auto"/>
              <w:ind w:left="0" w:right="0" w:firstLine="0"/>
              <w:jc w:val="left"/>
            </w:pPr>
            <w:r>
              <w:t xml:space="preserve">- </w:t>
            </w:r>
          </w:p>
        </w:tc>
      </w:tr>
      <w:tr w:rsidR="000B02AA" w14:paraId="7E9A42AF" w14:textId="77777777">
        <w:trPr>
          <w:trHeight w:val="281"/>
        </w:trPr>
        <w:tc>
          <w:tcPr>
            <w:tcW w:w="1882" w:type="dxa"/>
            <w:tcBorders>
              <w:top w:val="single" w:sz="2" w:space="0" w:color="FFFFFF"/>
              <w:left w:val="single" w:sz="2" w:space="0" w:color="000000"/>
              <w:bottom w:val="single" w:sz="2" w:space="0" w:color="FFFFFF"/>
              <w:right w:val="single" w:sz="2" w:space="0" w:color="000000"/>
            </w:tcBorders>
          </w:tcPr>
          <w:p w14:paraId="0C92D3CB" w14:textId="77777777" w:rsidR="000B02AA" w:rsidRDefault="003E089D">
            <w:pPr>
              <w:spacing w:after="0" w:line="259" w:lineRule="auto"/>
              <w:ind w:left="0" w:right="0" w:firstLine="0"/>
              <w:jc w:val="left"/>
            </w:pPr>
            <w:r>
              <w:t xml:space="preserve">Pré-Escola </w:t>
            </w:r>
          </w:p>
        </w:tc>
        <w:tc>
          <w:tcPr>
            <w:tcW w:w="1549" w:type="dxa"/>
            <w:tcBorders>
              <w:top w:val="single" w:sz="2" w:space="0" w:color="FFFFFF"/>
              <w:left w:val="single" w:sz="2" w:space="0" w:color="000000"/>
              <w:bottom w:val="single" w:sz="2" w:space="0" w:color="FFFFFF"/>
              <w:right w:val="single" w:sz="2" w:space="0" w:color="000000"/>
            </w:tcBorders>
          </w:tcPr>
          <w:p w14:paraId="77D3BBE1" w14:textId="77777777" w:rsidR="000B02AA" w:rsidRDefault="003E089D">
            <w:pPr>
              <w:spacing w:after="0" w:line="259" w:lineRule="auto"/>
              <w:ind w:left="0" w:right="0" w:firstLine="0"/>
              <w:jc w:val="left"/>
            </w:pPr>
            <w:r>
              <w:t xml:space="preserve">- </w:t>
            </w:r>
          </w:p>
        </w:tc>
        <w:tc>
          <w:tcPr>
            <w:tcW w:w="1498" w:type="dxa"/>
            <w:tcBorders>
              <w:top w:val="single" w:sz="2" w:space="0" w:color="FFFFFF"/>
              <w:left w:val="single" w:sz="2" w:space="0" w:color="000000"/>
              <w:bottom w:val="single" w:sz="2" w:space="0" w:color="FFFFFF"/>
              <w:right w:val="single" w:sz="2" w:space="0" w:color="000000"/>
            </w:tcBorders>
          </w:tcPr>
          <w:p w14:paraId="10DB9C3B" w14:textId="77777777" w:rsidR="000B02AA" w:rsidRDefault="003E089D">
            <w:pPr>
              <w:spacing w:after="0" w:line="259" w:lineRule="auto"/>
              <w:ind w:left="0" w:right="0" w:firstLine="0"/>
              <w:jc w:val="left"/>
            </w:pPr>
            <w:r>
              <w:t xml:space="preserve">- </w:t>
            </w:r>
          </w:p>
        </w:tc>
        <w:tc>
          <w:tcPr>
            <w:tcW w:w="1344" w:type="dxa"/>
            <w:tcBorders>
              <w:top w:val="single" w:sz="2" w:space="0" w:color="FFFFFF"/>
              <w:left w:val="single" w:sz="2" w:space="0" w:color="000000"/>
              <w:bottom w:val="single" w:sz="2" w:space="0" w:color="FFFFFF"/>
              <w:right w:val="single" w:sz="2" w:space="0" w:color="000000"/>
            </w:tcBorders>
          </w:tcPr>
          <w:p w14:paraId="54052FB7" w14:textId="77777777" w:rsidR="000B02AA" w:rsidRDefault="003E089D">
            <w:pPr>
              <w:spacing w:after="0" w:line="259" w:lineRule="auto"/>
              <w:ind w:left="0" w:right="0" w:firstLine="0"/>
              <w:jc w:val="left"/>
            </w:pPr>
            <w:r>
              <w:t xml:space="preserve">- </w:t>
            </w:r>
          </w:p>
        </w:tc>
        <w:tc>
          <w:tcPr>
            <w:tcW w:w="1340" w:type="dxa"/>
            <w:tcBorders>
              <w:top w:val="single" w:sz="2" w:space="0" w:color="FFFFFF"/>
              <w:left w:val="single" w:sz="2" w:space="0" w:color="000000"/>
              <w:bottom w:val="single" w:sz="2" w:space="0" w:color="FFFFFF"/>
              <w:right w:val="single" w:sz="2" w:space="0" w:color="000000"/>
            </w:tcBorders>
          </w:tcPr>
          <w:p w14:paraId="660466BB" w14:textId="77777777" w:rsidR="000B02AA" w:rsidRDefault="003E089D">
            <w:pPr>
              <w:spacing w:after="0" w:line="259" w:lineRule="auto"/>
              <w:ind w:left="0" w:right="0" w:firstLine="0"/>
              <w:jc w:val="left"/>
            </w:pPr>
            <w:r>
              <w:t xml:space="preserve">- </w:t>
            </w:r>
          </w:p>
        </w:tc>
        <w:tc>
          <w:tcPr>
            <w:tcW w:w="1109" w:type="dxa"/>
            <w:tcBorders>
              <w:top w:val="single" w:sz="2" w:space="0" w:color="FFFFFF"/>
              <w:left w:val="single" w:sz="2" w:space="0" w:color="000000"/>
              <w:bottom w:val="single" w:sz="2" w:space="0" w:color="FFFFFF"/>
              <w:right w:val="single" w:sz="2" w:space="0" w:color="000000"/>
            </w:tcBorders>
          </w:tcPr>
          <w:p w14:paraId="51E5F950" w14:textId="77777777" w:rsidR="000B02AA" w:rsidRDefault="003E089D">
            <w:pPr>
              <w:spacing w:after="0" w:line="259" w:lineRule="auto"/>
              <w:ind w:left="0" w:right="0" w:firstLine="0"/>
              <w:jc w:val="left"/>
            </w:pPr>
            <w:r>
              <w:t xml:space="preserve">- </w:t>
            </w:r>
          </w:p>
        </w:tc>
      </w:tr>
      <w:tr w:rsidR="000B02AA" w14:paraId="284702A2" w14:textId="77777777">
        <w:trPr>
          <w:trHeight w:val="559"/>
        </w:trPr>
        <w:tc>
          <w:tcPr>
            <w:tcW w:w="1882" w:type="dxa"/>
            <w:tcBorders>
              <w:top w:val="single" w:sz="2" w:space="0" w:color="FFFFFF"/>
              <w:left w:val="single" w:sz="2" w:space="0" w:color="000000"/>
              <w:bottom w:val="single" w:sz="2" w:space="0" w:color="FFFFFF"/>
              <w:right w:val="single" w:sz="2" w:space="0" w:color="000000"/>
            </w:tcBorders>
          </w:tcPr>
          <w:p w14:paraId="7EFD1E7E" w14:textId="77777777" w:rsidR="000B02AA" w:rsidRDefault="003E089D">
            <w:pPr>
              <w:spacing w:after="0" w:line="259" w:lineRule="auto"/>
              <w:ind w:left="0" w:right="0" w:firstLine="0"/>
              <w:jc w:val="left"/>
            </w:pPr>
            <w:r>
              <w:t xml:space="preserve">Ens. </w:t>
            </w:r>
          </w:p>
          <w:p w14:paraId="4F87CFC5" w14:textId="77777777" w:rsidR="000B02AA" w:rsidRDefault="003E089D">
            <w:pPr>
              <w:spacing w:after="0" w:line="259" w:lineRule="auto"/>
              <w:ind w:left="0" w:right="0" w:firstLine="0"/>
              <w:jc w:val="left"/>
            </w:pPr>
            <w:r>
              <w:t xml:space="preserve">Fundamental </w:t>
            </w:r>
          </w:p>
        </w:tc>
        <w:tc>
          <w:tcPr>
            <w:tcW w:w="1549" w:type="dxa"/>
            <w:tcBorders>
              <w:top w:val="single" w:sz="2" w:space="0" w:color="FFFFFF"/>
              <w:left w:val="single" w:sz="2" w:space="0" w:color="000000"/>
              <w:bottom w:val="single" w:sz="2" w:space="0" w:color="FFFFFF"/>
              <w:right w:val="single" w:sz="2" w:space="0" w:color="000000"/>
            </w:tcBorders>
          </w:tcPr>
          <w:p w14:paraId="283A861E" w14:textId="77777777" w:rsidR="000B02AA" w:rsidRDefault="003E089D">
            <w:pPr>
              <w:spacing w:after="0" w:line="259" w:lineRule="auto"/>
              <w:ind w:left="0" w:right="0" w:firstLine="0"/>
              <w:jc w:val="left"/>
            </w:pPr>
            <w:r>
              <w:t xml:space="preserve">31 </w:t>
            </w:r>
          </w:p>
        </w:tc>
        <w:tc>
          <w:tcPr>
            <w:tcW w:w="1498" w:type="dxa"/>
            <w:tcBorders>
              <w:top w:val="single" w:sz="2" w:space="0" w:color="FFFFFF"/>
              <w:left w:val="single" w:sz="2" w:space="0" w:color="000000"/>
              <w:bottom w:val="single" w:sz="2" w:space="0" w:color="FFFFFF"/>
              <w:right w:val="single" w:sz="2" w:space="0" w:color="000000"/>
            </w:tcBorders>
          </w:tcPr>
          <w:p w14:paraId="683806A9" w14:textId="77777777" w:rsidR="000B02AA" w:rsidRDefault="003E089D">
            <w:pPr>
              <w:spacing w:after="0" w:line="259" w:lineRule="auto"/>
              <w:ind w:left="0" w:right="0" w:firstLine="0"/>
              <w:jc w:val="left"/>
            </w:pPr>
            <w:r>
              <w:t xml:space="preserve">54 </w:t>
            </w:r>
          </w:p>
        </w:tc>
        <w:tc>
          <w:tcPr>
            <w:tcW w:w="1344" w:type="dxa"/>
            <w:tcBorders>
              <w:top w:val="single" w:sz="2" w:space="0" w:color="FFFFFF"/>
              <w:left w:val="single" w:sz="2" w:space="0" w:color="000000"/>
              <w:bottom w:val="single" w:sz="2" w:space="0" w:color="FFFFFF"/>
              <w:right w:val="single" w:sz="2" w:space="0" w:color="000000"/>
            </w:tcBorders>
          </w:tcPr>
          <w:p w14:paraId="48647276" w14:textId="77777777" w:rsidR="000B02AA" w:rsidRDefault="003E089D">
            <w:pPr>
              <w:spacing w:after="0" w:line="259" w:lineRule="auto"/>
              <w:ind w:left="0" w:right="0" w:firstLine="0"/>
              <w:jc w:val="left"/>
            </w:pPr>
            <w:r>
              <w:t xml:space="preserve">4 </w:t>
            </w:r>
          </w:p>
        </w:tc>
        <w:tc>
          <w:tcPr>
            <w:tcW w:w="1340" w:type="dxa"/>
            <w:tcBorders>
              <w:top w:val="single" w:sz="2" w:space="0" w:color="FFFFFF"/>
              <w:left w:val="single" w:sz="2" w:space="0" w:color="000000"/>
              <w:bottom w:val="single" w:sz="2" w:space="0" w:color="FFFFFF"/>
              <w:right w:val="single" w:sz="2" w:space="0" w:color="000000"/>
            </w:tcBorders>
          </w:tcPr>
          <w:p w14:paraId="5087F661" w14:textId="77777777" w:rsidR="000B02AA" w:rsidRDefault="003E089D">
            <w:pPr>
              <w:spacing w:after="0" w:line="259" w:lineRule="auto"/>
              <w:ind w:left="0" w:right="0" w:firstLine="0"/>
              <w:jc w:val="left"/>
            </w:pPr>
            <w:r>
              <w:t xml:space="preserve">- </w:t>
            </w:r>
          </w:p>
        </w:tc>
        <w:tc>
          <w:tcPr>
            <w:tcW w:w="1109" w:type="dxa"/>
            <w:tcBorders>
              <w:top w:val="single" w:sz="2" w:space="0" w:color="FFFFFF"/>
              <w:left w:val="single" w:sz="2" w:space="0" w:color="000000"/>
              <w:bottom w:val="single" w:sz="2" w:space="0" w:color="FFFFFF"/>
              <w:right w:val="single" w:sz="2" w:space="0" w:color="000000"/>
            </w:tcBorders>
          </w:tcPr>
          <w:p w14:paraId="0B03B518" w14:textId="77777777" w:rsidR="000B02AA" w:rsidRDefault="003E089D">
            <w:pPr>
              <w:spacing w:after="0" w:line="259" w:lineRule="auto"/>
              <w:ind w:left="0" w:right="0" w:firstLine="0"/>
              <w:jc w:val="left"/>
            </w:pPr>
            <w:r>
              <w:t xml:space="preserve">89 </w:t>
            </w:r>
          </w:p>
        </w:tc>
      </w:tr>
      <w:tr w:rsidR="000B02AA" w14:paraId="5B80C28D" w14:textId="77777777">
        <w:trPr>
          <w:trHeight w:val="283"/>
        </w:trPr>
        <w:tc>
          <w:tcPr>
            <w:tcW w:w="1882" w:type="dxa"/>
            <w:tcBorders>
              <w:top w:val="single" w:sz="2" w:space="0" w:color="FFFFFF"/>
              <w:left w:val="single" w:sz="2" w:space="0" w:color="000000"/>
              <w:bottom w:val="single" w:sz="2" w:space="0" w:color="FFFFFF"/>
              <w:right w:val="single" w:sz="2" w:space="0" w:color="000000"/>
            </w:tcBorders>
          </w:tcPr>
          <w:p w14:paraId="473CBB12" w14:textId="77777777" w:rsidR="000B02AA" w:rsidRDefault="003E089D">
            <w:pPr>
              <w:spacing w:after="0" w:line="259" w:lineRule="auto"/>
              <w:ind w:left="0" w:right="0" w:firstLine="0"/>
              <w:jc w:val="left"/>
            </w:pPr>
            <w:r>
              <w:t xml:space="preserve">Ensino Médio </w:t>
            </w:r>
          </w:p>
        </w:tc>
        <w:tc>
          <w:tcPr>
            <w:tcW w:w="1549" w:type="dxa"/>
            <w:tcBorders>
              <w:top w:val="single" w:sz="2" w:space="0" w:color="FFFFFF"/>
              <w:left w:val="single" w:sz="2" w:space="0" w:color="000000"/>
              <w:bottom w:val="single" w:sz="2" w:space="0" w:color="FFFFFF"/>
              <w:right w:val="single" w:sz="2" w:space="0" w:color="000000"/>
            </w:tcBorders>
          </w:tcPr>
          <w:p w14:paraId="7FE1808B" w14:textId="77777777" w:rsidR="000B02AA" w:rsidRDefault="003E089D">
            <w:pPr>
              <w:spacing w:after="0" w:line="259" w:lineRule="auto"/>
              <w:ind w:left="0" w:right="0" w:firstLine="0"/>
              <w:jc w:val="left"/>
            </w:pPr>
            <w:r>
              <w:t xml:space="preserve">08 </w:t>
            </w:r>
          </w:p>
        </w:tc>
        <w:tc>
          <w:tcPr>
            <w:tcW w:w="1498" w:type="dxa"/>
            <w:tcBorders>
              <w:top w:val="single" w:sz="2" w:space="0" w:color="FFFFFF"/>
              <w:left w:val="single" w:sz="2" w:space="0" w:color="000000"/>
              <w:bottom w:val="single" w:sz="2" w:space="0" w:color="FFFFFF"/>
              <w:right w:val="single" w:sz="2" w:space="0" w:color="000000"/>
            </w:tcBorders>
          </w:tcPr>
          <w:p w14:paraId="090D60FE" w14:textId="77777777" w:rsidR="000B02AA" w:rsidRDefault="003E089D">
            <w:pPr>
              <w:spacing w:after="0" w:line="259" w:lineRule="auto"/>
              <w:ind w:left="0" w:right="0" w:firstLine="0"/>
              <w:jc w:val="left"/>
            </w:pPr>
            <w:r>
              <w:t xml:space="preserve">09 </w:t>
            </w:r>
          </w:p>
        </w:tc>
        <w:tc>
          <w:tcPr>
            <w:tcW w:w="1344" w:type="dxa"/>
            <w:tcBorders>
              <w:top w:val="single" w:sz="2" w:space="0" w:color="FFFFFF"/>
              <w:left w:val="single" w:sz="2" w:space="0" w:color="000000"/>
              <w:bottom w:val="single" w:sz="2" w:space="0" w:color="FFFFFF"/>
              <w:right w:val="single" w:sz="2" w:space="0" w:color="000000"/>
            </w:tcBorders>
          </w:tcPr>
          <w:p w14:paraId="614E9390" w14:textId="77777777" w:rsidR="000B02AA" w:rsidRDefault="003E089D">
            <w:pPr>
              <w:spacing w:after="0" w:line="259" w:lineRule="auto"/>
              <w:ind w:left="0" w:right="0" w:firstLine="0"/>
              <w:jc w:val="left"/>
            </w:pPr>
            <w:r>
              <w:t xml:space="preserve">- </w:t>
            </w:r>
          </w:p>
        </w:tc>
        <w:tc>
          <w:tcPr>
            <w:tcW w:w="1340" w:type="dxa"/>
            <w:tcBorders>
              <w:top w:val="single" w:sz="2" w:space="0" w:color="FFFFFF"/>
              <w:left w:val="single" w:sz="2" w:space="0" w:color="000000"/>
              <w:bottom w:val="single" w:sz="2" w:space="0" w:color="FFFFFF"/>
              <w:right w:val="single" w:sz="2" w:space="0" w:color="000000"/>
            </w:tcBorders>
          </w:tcPr>
          <w:p w14:paraId="1E7FEA5C" w14:textId="77777777" w:rsidR="000B02AA" w:rsidRDefault="003E089D">
            <w:pPr>
              <w:spacing w:after="0" w:line="259" w:lineRule="auto"/>
              <w:ind w:left="0" w:right="0" w:firstLine="0"/>
              <w:jc w:val="left"/>
            </w:pPr>
            <w:r>
              <w:t xml:space="preserve"> </w:t>
            </w:r>
          </w:p>
        </w:tc>
        <w:tc>
          <w:tcPr>
            <w:tcW w:w="1109" w:type="dxa"/>
            <w:tcBorders>
              <w:top w:val="single" w:sz="2" w:space="0" w:color="FFFFFF"/>
              <w:left w:val="single" w:sz="2" w:space="0" w:color="000000"/>
              <w:bottom w:val="single" w:sz="2" w:space="0" w:color="FFFFFF"/>
              <w:right w:val="single" w:sz="2" w:space="0" w:color="000000"/>
            </w:tcBorders>
          </w:tcPr>
          <w:p w14:paraId="2C4E863E" w14:textId="77777777" w:rsidR="000B02AA" w:rsidRDefault="003E089D">
            <w:pPr>
              <w:spacing w:after="0" w:line="259" w:lineRule="auto"/>
              <w:ind w:left="0" w:right="0" w:firstLine="0"/>
              <w:jc w:val="left"/>
            </w:pPr>
            <w:r>
              <w:t xml:space="preserve">17 </w:t>
            </w:r>
          </w:p>
        </w:tc>
      </w:tr>
      <w:tr w:rsidR="000B02AA" w14:paraId="5F4249FF" w14:textId="77777777">
        <w:trPr>
          <w:trHeight w:val="283"/>
        </w:trPr>
        <w:tc>
          <w:tcPr>
            <w:tcW w:w="1882" w:type="dxa"/>
            <w:tcBorders>
              <w:top w:val="single" w:sz="2" w:space="0" w:color="FFFFFF"/>
              <w:left w:val="single" w:sz="2" w:space="0" w:color="000000"/>
              <w:bottom w:val="single" w:sz="2" w:space="0" w:color="FFFFFF"/>
              <w:right w:val="single" w:sz="2" w:space="0" w:color="000000"/>
            </w:tcBorders>
          </w:tcPr>
          <w:p w14:paraId="75B486BE" w14:textId="77777777" w:rsidR="000B02AA" w:rsidRDefault="003E089D">
            <w:pPr>
              <w:spacing w:after="0" w:line="259" w:lineRule="auto"/>
              <w:ind w:left="0" w:right="0" w:firstLine="0"/>
              <w:jc w:val="left"/>
            </w:pPr>
            <w:r>
              <w:t xml:space="preserve">EJA </w:t>
            </w:r>
          </w:p>
        </w:tc>
        <w:tc>
          <w:tcPr>
            <w:tcW w:w="1549" w:type="dxa"/>
            <w:tcBorders>
              <w:top w:val="single" w:sz="2" w:space="0" w:color="FFFFFF"/>
              <w:left w:val="single" w:sz="2" w:space="0" w:color="000000"/>
              <w:bottom w:val="single" w:sz="2" w:space="0" w:color="FFFFFF"/>
              <w:right w:val="single" w:sz="2" w:space="0" w:color="000000"/>
            </w:tcBorders>
          </w:tcPr>
          <w:p w14:paraId="29A219F7" w14:textId="77777777" w:rsidR="000B02AA" w:rsidRDefault="003E089D">
            <w:pPr>
              <w:spacing w:after="0" w:line="259" w:lineRule="auto"/>
              <w:ind w:left="0" w:right="0" w:firstLine="0"/>
              <w:jc w:val="left"/>
            </w:pPr>
            <w:r>
              <w:t xml:space="preserve">- </w:t>
            </w:r>
          </w:p>
        </w:tc>
        <w:tc>
          <w:tcPr>
            <w:tcW w:w="1498" w:type="dxa"/>
            <w:tcBorders>
              <w:top w:val="single" w:sz="2" w:space="0" w:color="FFFFFF"/>
              <w:left w:val="single" w:sz="2" w:space="0" w:color="000000"/>
              <w:bottom w:val="single" w:sz="2" w:space="0" w:color="FFFFFF"/>
              <w:right w:val="single" w:sz="2" w:space="0" w:color="000000"/>
            </w:tcBorders>
          </w:tcPr>
          <w:p w14:paraId="4ACAE4C8" w14:textId="77777777" w:rsidR="000B02AA" w:rsidRDefault="003E089D">
            <w:pPr>
              <w:spacing w:after="0" w:line="259" w:lineRule="auto"/>
              <w:ind w:left="0" w:right="0" w:firstLine="0"/>
              <w:jc w:val="left"/>
            </w:pPr>
            <w:r>
              <w:t xml:space="preserve">- </w:t>
            </w:r>
          </w:p>
        </w:tc>
        <w:tc>
          <w:tcPr>
            <w:tcW w:w="1344" w:type="dxa"/>
            <w:tcBorders>
              <w:top w:val="single" w:sz="2" w:space="0" w:color="FFFFFF"/>
              <w:left w:val="single" w:sz="2" w:space="0" w:color="000000"/>
              <w:bottom w:val="single" w:sz="2" w:space="0" w:color="FFFFFF"/>
              <w:right w:val="single" w:sz="2" w:space="0" w:color="000000"/>
            </w:tcBorders>
          </w:tcPr>
          <w:p w14:paraId="64B7B481" w14:textId="77777777" w:rsidR="000B02AA" w:rsidRDefault="003E089D">
            <w:pPr>
              <w:spacing w:after="0" w:line="259" w:lineRule="auto"/>
              <w:ind w:left="0" w:right="0" w:firstLine="0"/>
              <w:jc w:val="left"/>
            </w:pPr>
            <w:r>
              <w:t xml:space="preserve">- </w:t>
            </w:r>
          </w:p>
        </w:tc>
        <w:tc>
          <w:tcPr>
            <w:tcW w:w="1340" w:type="dxa"/>
            <w:tcBorders>
              <w:top w:val="single" w:sz="2" w:space="0" w:color="FFFFFF"/>
              <w:left w:val="single" w:sz="2" w:space="0" w:color="000000"/>
              <w:bottom w:val="single" w:sz="2" w:space="0" w:color="FFFFFF"/>
              <w:right w:val="single" w:sz="2" w:space="0" w:color="000000"/>
            </w:tcBorders>
          </w:tcPr>
          <w:p w14:paraId="7694AF9F" w14:textId="77777777" w:rsidR="000B02AA" w:rsidRDefault="003E089D">
            <w:pPr>
              <w:spacing w:after="0" w:line="259" w:lineRule="auto"/>
              <w:ind w:left="0" w:right="0" w:firstLine="0"/>
              <w:jc w:val="left"/>
            </w:pPr>
            <w:r>
              <w:t xml:space="preserve">- </w:t>
            </w:r>
          </w:p>
        </w:tc>
        <w:tc>
          <w:tcPr>
            <w:tcW w:w="1109" w:type="dxa"/>
            <w:tcBorders>
              <w:top w:val="single" w:sz="2" w:space="0" w:color="FFFFFF"/>
              <w:left w:val="single" w:sz="2" w:space="0" w:color="000000"/>
              <w:bottom w:val="single" w:sz="2" w:space="0" w:color="FFFFFF"/>
              <w:right w:val="single" w:sz="2" w:space="0" w:color="000000"/>
            </w:tcBorders>
          </w:tcPr>
          <w:p w14:paraId="41226325" w14:textId="77777777" w:rsidR="000B02AA" w:rsidRDefault="003E089D">
            <w:pPr>
              <w:spacing w:after="0" w:line="259" w:lineRule="auto"/>
              <w:ind w:left="0" w:right="0" w:firstLine="0"/>
              <w:jc w:val="left"/>
            </w:pPr>
            <w:r>
              <w:t xml:space="preserve">- </w:t>
            </w:r>
          </w:p>
        </w:tc>
      </w:tr>
      <w:tr w:rsidR="000B02AA" w14:paraId="45EB2613" w14:textId="77777777">
        <w:trPr>
          <w:trHeight w:val="284"/>
        </w:trPr>
        <w:tc>
          <w:tcPr>
            <w:tcW w:w="1882" w:type="dxa"/>
            <w:tcBorders>
              <w:top w:val="single" w:sz="2" w:space="0" w:color="FFFFFF"/>
              <w:left w:val="single" w:sz="2" w:space="0" w:color="000000"/>
              <w:bottom w:val="single" w:sz="2" w:space="0" w:color="000000"/>
              <w:right w:val="single" w:sz="2" w:space="0" w:color="000000"/>
            </w:tcBorders>
          </w:tcPr>
          <w:p w14:paraId="0D1DA763" w14:textId="77777777" w:rsidR="000B02AA" w:rsidRDefault="003E089D">
            <w:pPr>
              <w:spacing w:after="0" w:line="259" w:lineRule="auto"/>
              <w:ind w:left="0" w:right="0" w:firstLine="0"/>
              <w:jc w:val="left"/>
            </w:pPr>
            <w:r>
              <w:t xml:space="preserve">Total </w:t>
            </w:r>
          </w:p>
        </w:tc>
        <w:tc>
          <w:tcPr>
            <w:tcW w:w="1549" w:type="dxa"/>
            <w:tcBorders>
              <w:top w:val="single" w:sz="2" w:space="0" w:color="FFFFFF"/>
              <w:left w:val="single" w:sz="2" w:space="0" w:color="000000"/>
              <w:bottom w:val="single" w:sz="2" w:space="0" w:color="000000"/>
              <w:right w:val="single" w:sz="2" w:space="0" w:color="000000"/>
            </w:tcBorders>
          </w:tcPr>
          <w:p w14:paraId="45AB3C15" w14:textId="77777777" w:rsidR="000B02AA" w:rsidRDefault="003E089D">
            <w:pPr>
              <w:spacing w:after="0" w:line="259" w:lineRule="auto"/>
              <w:ind w:left="0" w:right="0" w:firstLine="0"/>
              <w:jc w:val="left"/>
            </w:pPr>
            <w:r>
              <w:t xml:space="preserve"> </w:t>
            </w:r>
          </w:p>
        </w:tc>
        <w:tc>
          <w:tcPr>
            <w:tcW w:w="1498" w:type="dxa"/>
            <w:tcBorders>
              <w:top w:val="single" w:sz="2" w:space="0" w:color="FFFFFF"/>
              <w:left w:val="single" w:sz="2" w:space="0" w:color="000000"/>
              <w:bottom w:val="single" w:sz="2" w:space="0" w:color="000000"/>
              <w:right w:val="single" w:sz="2" w:space="0" w:color="000000"/>
            </w:tcBorders>
          </w:tcPr>
          <w:p w14:paraId="552CD788" w14:textId="77777777" w:rsidR="000B02AA" w:rsidRDefault="003E089D">
            <w:pPr>
              <w:spacing w:after="0" w:line="259" w:lineRule="auto"/>
              <w:ind w:left="0" w:right="0" w:firstLine="0"/>
              <w:jc w:val="left"/>
            </w:pPr>
            <w:r>
              <w:t xml:space="preserve"> </w:t>
            </w:r>
          </w:p>
        </w:tc>
        <w:tc>
          <w:tcPr>
            <w:tcW w:w="1344" w:type="dxa"/>
            <w:tcBorders>
              <w:top w:val="single" w:sz="2" w:space="0" w:color="FFFFFF"/>
              <w:left w:val="single" w:sz="2" w:space="0" w:color="000000"/>
              <w:bottom w:val="single" w:sz="2" w:space="0" w:color="000000"/>
              <w:right w:val="single" w:sz="2" w:space="0" w:color="000000"/>
            </w:tcBorders>
          </w:tcPr>
          <w:p w14:paraId="34555772" w14:textId="77777777" w:rsidR="000B02AA" w:rsidRDefault="003E089D">
            <w:pPr>
              <w:spacing w:after="0" w:line="259" w:lineRule="auto"/>
              <w:ind w:left="0" w:right="0" w:firstLine="0"/>
              <w:jc w:val="left"/>
            </w:pPr>
            <w:r>
              <w:t xml:space="preserve"> </w:t>
            </w:r>
          </w:p>
        </w:tc>
        <w:tc>
          <w:tcPr>
            <w:tcW w:w="1340" w:type="dxa"/>
            <w:tcBorders>
              <w:top w:val="single" w:sz="2" w:space="0" w:color="FFFFFF"/>
              <w:left w:val="single" w:sz="2" w:space="0" w:color="000000"/>
              <w:bottom w:val="single" w:sz="2" w:space="0" w:color="000000"/>
              <w:right w:val="single" w:sz="2" w:space="0" w:color="000000"/>
            </w:tcBorders>
          </w:tcPr>
          <w:p w14:paraId="49087E7D" w14:textId="77777777" w:rsidR="000B02AA" w:rsidRDefault="003E089D">
            <w:pPr>
              <w:spacing w:after="0" w:line="259" w:lineRule="auto"/>
              <w:ind w:left="0" w:right="0" w:firstLine="0"/>
              <w:jc w:val="left"/>
            </w:pPr>
            <w:r>
              <w:t xml:space="preserve"> </w:t>
            </w:r>
          </w:p>
        </w:tc>
        <w:tc>
          <w:tcPr>
            <w:tcW w:w="1109" w:type="dxa"/>
            <w:tcBorders>
              <w:top w:val="single" w:sz="2" w:space="0" w:color="FFFFFF"/>
              <w:left w:val="single" w:sz="2" w:space="0" w:color="000000"/>
              <w:bottom w:val="single" w:sz="2" w:space="0" w:color="000000"/>
              <w:right w:val="single" w:sz="2" w:space="0" w:color="000000"/>
            </w:tcBorders>
          </w:tcPr>
          <w:p w14:paraId="65E96596" w14:textId="77777777" w:rsidR="000B02AA" w:rsidRDefault="003E089D">
            <w:pPr>
              <w:spacing w:after="0" w:line="259" w:lineRule="auto"/>
              <w:ind w:left="0" w:right="0" w:firstLine="0"/>
              <w:jc w:val="left"/>
            </w:pPr>
            <w:r>
              <w:t xml:space="preserve">106 </w:t>
            </w:r>
          </w:p>
        </w:tc>
      </w:tr>
    </w:tbl>
    <w:p w14:paraId="69208708" w14:textId="77777777" w:rsidR="000B02AA" w:rsidRDefault="003E089D">
      <w:pPr>
        <w:ind w:left="-5" w:right="705"/>
      </w:pPr>
      <w:r>
        <w:t xml:space="preserve">Fonte: SEMEC/2015 </w:t>
      </w:r>
    </w:p>
    <w:p w14:paraId="1FE93FD6" w14:textId="77777777" w:rsidR="000B02AA" w:rsidRDefault="003E089D">
      <w:pPr>
        <w:spacing w:after="10"/>
        <w:ind w:left="-5" w:right="705"/>
      </w:pPr>
      <w:r>
        <w:t xml:space="preserve">Tabela 2: Funções Docentes por Modalidade e Etapa de Ensino – </w:t>
      </w:r>
      <w:r>
        <w:rPr>
          <w:b/>
        </w:rPr>
        <w:t xml:space="preserve">Rede </w:t>
      </w:r>
    </w:p>
    <w:p w14:paraId="5242A6DE" w14:textId="77777777" w:rsidR="000B02AA" w:rsidRDefault="003E089D">
      <w:pPr>
        <w:pStyle w:val="Ttulo2"/>
        <w:spacing w:after="0"/>
        <w:ind w:left="-5" w:right="702"/>
      </w:pPr>
      <w:r>
        <w:t>Municipal</w:t>
      </w:r>
      <w:r>
        <w:rPr>
          <w:b w:val="0"/>
        </w:rPr>
        <w:t xml:space="preserve"> (2015) </w:t>
      </w:r>
    </w:p>
    <w:tbl>
      <w:tblPr>
        <w:tblStyle w:val="TableGrid"/>
        <w:tblW w:w="8721" w:type="dxa"/>
        <w:tblInd w:w="0" w:type="dxa"/>
        <w:tblCellMar>
          <w:top w:w="7" w:type="dxa"/>
          <w:left w:w="106" w:type="dxa"/>
          <w:bottom w:w="0" w:type="dxa"/>
          <w:right w:w="0" w:type="dxa"/>
        </w:tblCellMar>
        <w:tblLook w:val="04A0" w:firstRow="1" w:lastRow="0" w:firstColumn="1" w:lastColumn="0" w:noHBand="0" w:noVBand="1"/>
      </w:tblPr>
      <w:tblGrid>
        <w:gridCol w:w="1885"/>
        <w:gridCol w:w="1539"/>
        <w:gridCol w:w="1493"/>
        <w:gridCol w:w="1346"/>
        <w:gridCol w:w="1342"/>
        <w:gridCol w:w="1116"/>
      </w:tblGrid>
      <w:tr w:rsidR="000B02AA" w14:paraId="4D64ACD7" w14:textId="77777777">
        <w:trPr>
          <w:trHeight w:val="1111"/>
        </w:trPr>
        <w:tc>
          <w:tcPr>
            <w:tcW w:w="1884" w:type="dxa"/>
            <w:tcBorders>
              <w:top w:val="single" w:sz="2" w:space="0" w:color="000000"/>
              <w:left w:val="single" w:sz="2" w:space="0" w:color="000000"/>
              <w:bottom w:val="single" w:sz="2" w:space="0" w:color="FFFFFF"/>
              <w:right w:val="single" w:sz="2" w:space="0" w:color="000000"/>
            </w:tcBorders>
          </w:tcPr>
          <w:p w14:paraId="62088057" w14:textId="77777777" w:rsidR="000B02AA" w:rsidRDefault="003E089D">
            <w:pPr>
              <w:spacing w:after="0" w:line="259" w:lineRule="auto"/>
              <w:ind w:left="2" w:right="0" w:firstLine="0"/>
              <w:jc w:val="left"/>
            </w:pPr>
            <w:r>
              <w:t>Etapa/</w:t>
            </w:r>
            <w:proofErr w:type="spellStart"/>
            <w:r>
              <w:t>Modalid</w:t>
            </w:r>
            <w:proofErr w:type="spellEnd"/>
            <w:r>
              <w:t xml:space="preserve"> ade </w:t>
            </w:r>
          </w:p>
        </w:tc>
        <w:tc>
          <w:tcPr>
            <w:tcW w:w="1539" w:type="dxa"/>
            <w:tcBorders>
              <w:top w:val="single" w:sz="2" w:space="0" w:color="000000"/>
              <w:left w:val="single" w:sz="2" w:space="0" w:color="000000"/>
              <w:bottom w:val="single" w:sz="2" w:space="0" w:color="FFFFFF"/>
              <w:right w:val="single" w:sz="2" w:space="0" w:color="000000"/>
            </w:tcBorders>
          </w:tcPr>
          <w:p w14:paraId="7B3086CF" w14:textId="77777777" w:rsidR="000B02AA" w:rsidRDefault="003E089D">
            <w:pPr>
              <w:spacing w:after="0" w:line="259" w:lineRule="auto"/>
              <w:ind w:left="0" w:right="0" w:firstLine="0"/>
              <w:jc w:val="left"/>
            </w:pPr>
            <w:r>
              <w:t xml:space="preserve">Com </w:t>
            </w:r>
          </w:p>
          <w:p w14:paraId="0FB0A10C" w14:textId="77777777" w:rsidR="000B02AA" w:rsidRDefault="003E089D">
            <w:pPr>
              <w:spacing w:after="0" w:line="259" w:lineRule="auto"/>
              <w:ind w:left="0" w:right="0" w:firstLine="0"/>
              <w:jc w:val="left"/>
            </w:pPr>
            <w:r>
              <w:t xml:space="preserve">Licenciatura  </w:t>
            </w:r>
          </w:p>
        </w:tc>
        <w:tc>
          <w:tcPr>
            <w:tcW w:w="1493" w:type="dxa"/>
            <w:tcBorders>
              <w:top w:val="single" w:sz="2" w:space="0" w:color="000000"/>
              <w:left w:val="single" w:sz="2" w:space="0" w:color="000000"/>
              <w:bottom w:val="single" w:sz="2" w:space="0" w:color="FFFFFF"/>
              <w:right w:val="single" w:sz="2" w:space="0" w:color="000000"/>
            </w:tcBorders>
          </w:tcPr>
          <w:p w14:paraId="061F07EE" w14:textId="77777777" w:rsidR="000B02AA" w:rsidRDefault="003E089D">
            <w:pPr>
              <w:spacing w:after="0" w:line="259" w:lineRule="auto"/>
              <w:ind w:left="2" w:right="0" w:firstLine="0"/>
              <w:jc w:val="left"/>
            </w:pPr>
            <w:r>
              <w:t xml:space="preserve">Com Pós – </w:t>
            </w:r>
          </w:p>
          <w:p w14:paraId="6F7FDC45" w14:textId="77777777" w:rsidR="000B02AA" w:rsidRDefault="003E089D">
            <w:pPr>
              <w:spacing w:after="0" w:line="259" w:lineRule="auto"/>
              <w:ind w:left="2" w:right="0" w:firstLine="0"/>
            </w:pPr>
            <w:r>
              <w:t xml:space="preserve">Graduação  </w:t>
            </w:r>
          </w:p>
        </w:tc>
        <w:tc>
          <w:tcPr>
            <w:tcW w:w="1346" w:type="dxa"/>
            <w:tcBorders>
              <w:top w:val="single" w:sz="2" w:space="0" w:color="000000"/>
              <w:left w:val="single" w:sz="2" w:space="0" w:color="000000"/>
              <w:bottom w:val="single" w:sz="2" w:space="0" w:color="FFFFFF"/>
              <w:right w:val="single" w:sz="2" w:space="0" w:color="000000"/>
            </w:tcBorders>
          </w:tcPr>
          <w:p w14:paraId="173246B8" w14:textId="77777777" w:rsidR="000B02AA" w:rsidRDefault="003E089D">
            <w:pPr>
              <w:spacing w:after="0" w:line="259" w:lineRule="auto"/>
              <w:ind w:left="2" w:right="0" w:firstLine="0"/>
              <w:jc w:val="left"/>
            </w:pPr>
            <w:r>
              <w:t xml:space="preserve">Com </w:t>
            </w:r>
          </w:p>
          <w:p w14:paraId="7ECFB9DC" w14:textId="77777777" w:rsidR="000B02AA" w:rsidRDefault="003E089D">
            <w:pPr>
              <w:spacing w:after="0" w:line="259" w:lineRule="auto"/>
              <w:ind w:left="2" w:right="0" w:firstLine="0"/>
              <w:jc w:val="left"/>
            </w:pPr>
            <w:r>
              <w:t xml:space="preserve">Ensino </w:t>
            </w:r>
          </w:p>
          <w:p w14:paraId="021A35E5" w14:textId="77777777" w:rsidR="000B02AA" w:rsidRDefault="003E089D">
            <w:pPr>
              <w:spacing w:after="0" w:line="259" w:lineRule="auto"/>
              <w:ind w:left="2" w:right="0" w:firstLine="0"/>
              <w:jc w:val="left"/>
            </w:pPr>
            <w:r>
              <w:t xml:space="preserve">Médio ou </w:t>
            </w:r>
          </w:p>
          <w:p w14:paraId="4292472A" w14:textId="77777777" w:rsidR="000B02AA" w:rsidRDefault="003E089D">
            <w:pPr>
              <w:spacing w:after="0" w:line="259" w:lineRule="auto"/>
              <w:ind w:left="2" w:right="0" w:firstLine="0"/>
              <w:jc w:val="left"/>
            </w:pPr>
            <w:r>
              <w:t xml:space="preserve">Magistério  </w:t>
            </w:r>
          </w:p>
        </w:tc>
        <w:tc>
          <w:tcPr>
            <w:tcW w:w="1342" w:type="dxa"/>
            <w:tcBorders>
              <w:top w:val="single" w:sz="2" w:space="0" w:color="000000"/>
              <w:left w:val="single" w:sz="2" w:space="0" w:color="000000"/>
              <w:bottom w:val="single" w:sz="2" w:space="0" w:color="FFFFFF"/>
              <w:right w:val="single" w:sz="2" w:space="0" w:color="000000"/>
            </w:tcBorders>
          </w:tcPr>
          <w:p w14:paraId="00C10037" w14:textId="77777777" w:rsidR="000B02AA" w:rsidRDefault="003E089D">
            <w:pPr>
              <w:spacing w:after="0" w:line="259" w:lineRule="auto"/>
              <w:ind w:left="2" w:right="0" w:firstLine="0"/>
              <w:jc w:val="left"/>
            </w:pPr>
            <w:r>
              <w:t xml:space="preserve">Sem </w:t>
            </w:r>
          </w:p>
          <w:p w14:paraId="0731DBF5" w14:textId="77777777" w:rsidR="000B02AA" w:rsidRDefault="003E089D">
            <w:pPr>
              <w:spacing w:after="0" w:line="259" w:lineRule="auto"/>
              <w:ind w:left="2" w:right="0" w:firstLine="0"/>
              <w:jc w:val="left"/>
            </w:pPr>
            <w:r>
              <w:t xml:space="preserve">Ensino </w:t>
            </w:r>
          </w:p>
          <w:p w14:paraId="1ECFEC4C" w14:textId="77777777" w:rsidR="000B02AA" w:rsidRDefault="003E089D">
            <w:pPr>
              <w:spacing w:after="0" w:line="259" w:lineRule="auto"/>
              <w:ind w:left="2" w:right="0" w:firstLine="0"/>
              <w:jc w:val="left"/>
            </w:pPr>
            <w:r>
              <w:t xml:space="preserve">Médio  </w:t>
            </w:r>
          </w:p>
        </w:tc>
        <w:tc>
          <w:tcPr>
            <w:tcW w:w="1116" w:type="dxa"/>
            <w:tcBorders>
              <w:top w:val="single" w:sz="2" w:space="0" w:color="000000"/>
              <w:left w:val="single" w:sz="2" w:space="0" w:color="000000"/>
              <w:bottom w:val="single" w:sz="2" w:space="0" w:color="FFFFFF"/>
              <w:right w:val="single" w:sz="2" w:space="0" w:color="000000"/>
            </w:tcBorders>
          </w:tcPr>
          <w:p w14:paraId="29A8D79F" w14:textId="77777777" w:rsidR="000B02AA" w:rsidRDefault="003E089D">
            <w:pPr>
              <w:spacing w:after="0" w:line="259" w:lineRule="auto"/>
              <w:ind w:left="2" w:right="0" w:firstLine="0"/>
              <w:jc w:val="left"/>
            </w:pPr>
            <w:r>
              <w:t xml:space="preserve">TOTAL </w:t>
            </w:r>
          </w:p>
        </w:tc>
      </w:tr>
      <w:tr w:rsidR="000B02AA" w14:paraId="3DB942BA" w14:textId="77777777">
        <w:trPr>
          <w:trHeight w:val="283"/>
        </w:trPr>
        <w:tc>
          <w:tcPr>
            <w:tcW w:w="1884" w:type="dxa"/>
            <w:tcBorders>
              <w:top w:val="single" w:sz="2" w:space="0" w:color="FFFFFF"/>
              <w:left w:val="single" w:sz="2" w:space="0" w:color="000000"/>
              <w:bottom w:val="single" w:sz="2" w:space="0" w:color="FFFFFF"/>
              <w:right w:val="single" w:sz="2" w:space="0" w:color="000000"/>
            </w:tcBorders>
          </w:tcPr>
          <w:p w14:paraId="2A478D89" w14:textId="77777777" w:rsidR="000B02AA" w:rsidRDefault="003E089D">
            <w:pPr>
              <w:spacing w:after="0" w:line="259" w:lineRule="auto"/>
              <w:ind w:left="2" w:right="0" w:firstLine="0"/>
              <w:jc w:val="left"/>
            </w:pPr>
            <w:r>
              <w:t xml:space="preserve">Creche  </w:t>
            </w:r>
          </w:p>
        </w:tc>
        <w:tc>
          <w:tcPr>
            <w:tcW w:w="1539" w:type="dxa"/>
            <w:tcBorders>
              <w:top w:val="single" w:sz="2" w:space="0" w:color="FFFFFF"/>
              <w:left w:val="single" w:sz="2" w:space="0" w:color="000000"/>
              <w:bottom w:val="single" w:sz="2" w:space="0" w:color="FFFFFF"/>
              <w:right w:val="single" w:sz="2" w:space="0" w:color="000000"/>
            </w:tcBorders>
          </w:tcPr>
          <w:p w14:paraId="160D7F43" w14:textId="77777777" w:rsidR="000B02AA" w:rsidRDefault="003E089D">
            <w:pPr>
              <w:spacing w:after="0" w:line="259" w:lineRule="auto"/>
              <w:ind w:left="0" w:right="0" w:firstLine="0"/>
              <w:jc w:val="left"/>
            </w:pPr>
            <w:r>
              <w:t xml:space="preserve">02 </w:t>
            </w:r>
          </w:p>
        </w:tc>
        <w:tc>
          <w:tcPr>
            <w:tcW w:w="1493" w:type="dxa"/>
            <w:tcBorders>
              <w:top w:val="single" w:sz="2" w:space="0" w:color="FFFFFF"/>
              <w:left w:val="single" w:sz="2" w:space="0" w:color="000000"/>
              <w:bottom w:val="single" w:sz="2" w:space="0" w:color="FFFFFF"/>
              <w:right w:val="single" w:sz="2" w:space="0" w:color="000000"/>
            </w:tcBorders>
          </w:tcPr>
          <w:p w14:paraId="1ED7F38D" w14:textId="77777777" w:rsidR="000B02AA" w:rsidRDefault="003E089D">
            <w:pPr>
              <w:spacing w:after="0" w:line="259" w:lineRule="auto"/>
              <w:ind w:left="2" w:right="0" w:firstLine="0"/>
              <w:jc w:val="left"/>
            </w:pPr>
            <w:r>
              <w:t xml:space="preserve">05 </w:t>
            </w:r>
          </w:p>
        </w:tc>
        <w:tc>
          <w:tcPr>
            <w:tcW w:w="1346" w:type="dxa"/>
            <w:tcBorders>
              <w:top w:val="single" w:sz="2" w:space="0" w:color="FFFFFF"/>
              <w:left w:val="single" w:sz="2" w:space="0" w:color="000000"/>
              <w:bottom w:val="single" w:sz="2" w:space="0" w:color="FFFFFF"/>
              <w:right w:val="single" w:sz="2" w:space="0" w:color="000000"/>
            </w:tcBorders>
          </w:tcPr>
          <w:p w14:paraId="5DA72344" w14:textId="77777777" w:rsidR="000B02AA" w:rsidRDefault="003E089D">
            <w:pPr>
              <w:spacing w:after="0" w:line="259" w:lineRule="auto"/>
              <w:ind w:left="2" w:right="0" w:firstLine="0"/>
              <w:jc w:val="left"/>
            </w:pPr>
            <w:r>
              <w:t xml:space="preserve">- </w:t>
            </w:r>
          </w:p>
        </w:tc>
        <w:tc>
          <w:tcPr>
            <w:tcW w:w="1342" w:type="dxa"/>
            <w:tcBorders>
              <w:top w:val="single" w:sz="2" w:space="0" w:color="FFFFFF"/>
              <w:left w:val="single" w:sz="2" w:space="0" w:color="000000"/>
              <w:bottom w:val="single" w:sz="2" w:space="0" w:color="FFFFFF"/>
              <w:right w:val="single" w:sz="2" w:space="0" w:color="000000"/>
            </w:tcBorders>
          </w:tcPr>
          <w:p w14:paraId="7000C6A2" w14:textId="77777777" w:rsidR="000B02AA" w:rsidRDefault="003E089D">
            <w:pPr>
              <w:spacing w:after="0" w:line="259" w:lineRule="auto"/>
              <w:ind w:left="2" w:right="0" w:firstLine="0"/>
              <w:jc w:val="left"/>
            </w:pPr>
            <w:r>
              <w:t xml:space="preserve">- </w:t>
            </w:r>
          </w:p>
        </w:tc>
        <w:tc>
          <w:tcPr>
            <w:tcW w:w="1116" w:type="dxa"/>
            <w:tcBorders>
              <w:top w:val="single" w:sz="2" w:space="0" w:color="FFFFFF"/>
              <w:left w:val="single" w:sz="2" w:space="0" w:color="000000"/>
              <w:bottom w:val="single" w:sz="2" w:space="0" w:color="FFFFFF"/>
              <w:right w:val="single" w:sz="2" w:space="0" w:color="000000"/>
            </w:tcBorders>
          </w:tcPr>
          <w:p w14:paraId="68D13A5F" w14:textId="77777777" w:rsidR="000B02AA" w:rsidRDefault="003E089D">
            <w:pPr>
              <w:spacing w:after="0" w:line="259" w:lineRule="auto"/>
              <w:ind w:left="2" w:right="0" w:firstLine="0"/>
              <w:jc w:val="left"/>
            </w:pPr>
            <w:r>
              <w:t xml:space="preserve">07 </w:t>
            </w:r>
          </w:p>
        </w:tc>
      </w:tr>
      <w:tr w:rsidR="000B02AA" w14:paraId="5A2207B8" w14:textId="77777777">
        <w:trPr>
          <w:trHeight w:val="283"/>
        </w:trPr>
        <w:tc>
          <w:tcPr>
            <w:tcW w:w="1884" w:type="dxa"/>
            <w:tcBorders>
              <w:top w:val="single" w:sz="2" w:space="0" w:color="FFFFFF"/>
              <w:left w:val="single" w:sz="2" w:space="0" w:color="000000"/>
              <w:bottom w:val="single" w:sz="2" w:space="0" w:color="FFFFFF"/>
              <w:right w:val="single" w:sz="2" w:space="0" w:color="000000"/>
            </w:tcBorders>
          </w:tcPr>
          <w:p w14:paraId="0741A8D9" w14:textId="77777777" w:rsidR="000B02AA" w:rsidRDefault="003E089D">
            <w:pPr>
              <w:spacing w:after="0" w:line="259" w:lineRule="auto"/>
              <w:ind w:left="2" w:right="0" w:firstLine="0"/>
              <w:jc w:val="left"/>
            </w:pPr>
            <w:r>
              <w:t xml:space="preserve">Pré-Escola </w:t>
            </w:r>
          </w:p>
        </w:tc>
        <w:tc>
          <w:tcPr>
            <w:tcW w:w="1539" w:type="dxa"/>
            <w:tcBorders>
              <w:top w:val="single" w:sz="2" w:space="0" w:color="FFFFFF"/>
              <w:left w:val="single" w:sz="2" w:space="0" w:color="000000"/>
              <w:bottom w:val="single" w:sz="2" w:space="0" w:color="FFFFFF"/>
              <w:right w:val="single" w:sz="2" w:space="0" w:color="000000"/>
            </w:tcBorders>
          </w:tcPr>
          <w:p w14:paraId="7CF7470C" w14:textId="77777777" w:rsidR="000B02AA" w:rsidRDefault="003E089D">
            <w:pPr>
              <w:spacing w:after="0" w:line="259" w:lineRule="auto"/>
              <w:ind w:left="0" w:right="0" w:firstLine="0"/>
              <w:jc w:val="left"/>
            </w:pPr>
            <w:r>
              <w:t xml:space="preserve">01 </w:t>
            </w:r>
          </w:p>
        </w:tc>
        <w:tc>
          <w:tcPr>
            <w:tcW w:w="1493" w:type="dxa"/>
            <w:tcBorders>
              <w:top w:val="single" w:sz="2" w:space="0" w:color="FFFFFF"/>
              <w:left w:val="single" w:sz="2" w:space="0" w:color="000000"/>
              <w:bottom w:val="single" w:sz="2" w:space="0" w:color="FFFFFF"/>
              <w:right w:val="single" w:sz="2" w:space="0" w:color="000000"/>
            </w:tcBorders>
          </w:tcPr>
          <w:p w14:paraId="356D9CBC" w14:textId="77777777" w:rsidR="000B02AA" w:rsidRDefault="003E089D">
            <w:pPr>
              <w:spacing w:after="0" w:line="259" w:lineRule="auto"/>
              <w:ind w:left="2" w:right="0" w:firstLine="0"/>
              <w:jc w:val="left"/>
            </w:pPr>
            <w:r>
              <w:t xml:space="preserve">13 </w:t>
            </w:r>
          </w:p>
        </w:tc>
        <w:tc>
          <w:tcPr>
            <w:tcW w:w="1346" w:type="dxa"/>
            <w:tcBorders>
              <w:top w:val="single" w:sz="2" w:space="0" w:color="FFFFFF"/>
              <w:left w:val="single" w:sz="2" w:space="0" w:color="000000"/>
              <w:bottom w:val="single" w:sz="2" w:space="0" w:color="FFFFFF"/>
              <w:right w:val="single" w:sz="2" w:space="0" w:color="000000"/>
            </w:tcBorders>
          </w:tcPr>
          <w:p w14:paraId="49229810" w14:textId="77777777" w:rsidR="000B02AA" w:rsidRDefault="003E089D">
            <w:pPr>
              <w:spacing w:after="0" w:line="259" w:lineRule="auto"/>
              <w:ind w:left="2" w:right="0" w:firstLine="0"/>
              <w:jc w:val="left"/>
            </w:pPr>
            <w:r>
              <w:t xml:space="preserve">- </w:t>
            </w:r>
          </w:p>
        </w:tc>
        <w:tc>
          <w:tcPr>
            <w:tcW w:w="1342" w:type="dxa"/>
            <w:tcBorders>
              <w:top w:val="single" w:sz="2" w:space="0" w:color="FFFFFF"/>
              <w:left w:val="single" w:sz="2" w:space="0" w:color="000000"/>
              <w:bottom w:val="single" w:sz="2" w:space="0" w:color="FFFFFF"/>
              <w:right w:val="single" w:sz="2" w:space="0" w:color="000000"/>
            </w:tcBorders>
          </w:tcPr>
          <w:p w14:paraId="4F306764" w14:textId="77777777" w:rsidR="000B02AA" w:rsidRDefault="003E089D">
            <w:pPr>
              <w:spacing w:after="0" w:line="259" w:lineRule="auto"/>
              <w:ind w:left="2" w:right="0" w:firstLine="0"/>
              <w:jc w:val="left"/>
            </w:pPr>
            <w:r>
              <w:t xml:space="preserve">- </w:t>
            </w:r>
          </w:p>
        </w:tc>
        <w:tc>
          <w:tcPr>
            <w:tcW w:w="1116" w:type="dxa"/>
            <w:tcBorders>
              <w:top w:val="single" w:sz="2" w:space="0" w:color="FFFFFF"/>
              <w:left w:val="single" w:sz="2" w:space="0" w:color="000000"/>
              <w:bottom w:val="single" w:sz="2" w:space="0" w:color="FFFFFF"/>
              <w:right w:val="single" w:sz="2" w:space="0" w:color="000000"/>
            </w:tcBorders>
          </w:tcPr>
          <w:p w14:paraId="0EFB4F68" w14:textId="77777777" w:rsidR="000B02AA" w:rsidRDefault="003E089D">
            <w:pPr>
              <w:spacing w:after="0" w:line="259" w:lineRule="auto"/>
              <w:ind w:left="2" w:right="0" w:firstLine="0"/>
              <w:jc w:val="left"/>
            </w:pPr>
            <w:r>
              <w:t xml:space="preserve">14 </w:t>
            </w:r>
          </w:p>
        </w:tc>
      </w:tr>
      <w:tr w:rsidR="000B02AA" w14:paraId="0AB97101" w14:textId="77777777">
        <w:trPr>
          <w:trHeight w:val="559"/>
        </w:trPr>
        <w:tc>
          <w:tcPr>
            <w:tcW w:w="1884" w:type="dxa"/>
            <w:tcBorders>
              <w:top w:val="single" w:sz="2" w:space="0" w:color="FFFFFF"/>
              <w:left w:val="single" w:sz="2" w:space="0" w:color="000000"/>
              <w:bottom w:val="single" w:sz="2" w:space="0" w:color="FFFFFF"/>
              <w:right w:val="single" w:sz="2" w:space="0" w:color="000000"/>
            </w:tcBorders>
          </w:tcPr>
          <w:p w14:paraId="668F0DDC" w14:textId="77777777" w:rsidR="000B02AA" w:rsidRDefault="003E089D">
            <w:pPr>
              <w:spacing w:after="0" w:line="259" w:lineRule="auto"/>
              <w:ind w:left="2" w:right="0" w:firstLine="0"/>
              <w:jc w:val="left"/>
            </w:pPr>
            <w:r>
              <w:t xml:space="preserve">Ens. </w:t>
            </w:r>
          </w:p>
          <w:p w14:paraId="19139FF8" w14:textId="77777777" w:rsidR="000B02AA" w:rsidRDefault="003E089D">
            <w:pPr>
              <w:spacing w:after="0" w:line="259" w:lineRule="auto"/>
              <w:ind w:left="2" w:right="0" w:firstLine="0"/>
              <w:jc w:val="left"/>
            </w:pPr>
            <w:r>
              <w:t xml:space="preserve">Fundamental </w:t>
            </w:r>
          </w:p>
        </w:tc>
        <w:tc>
          <w:tcPr>
            <w:tcW w:w="1539" w:type="dxa"/>
            <w:tcBorders>
              <w:top w:val="single" w:sz="2" w:space="0" w:color="FFFFFF"/>
              <w:left w:val="single" w:sz="2" w:space="0" w:color="000000"/>
              <w:bottom w:val="single" w:sz="2" w:space="0" w:color="FFFFFF"/>
              <w:right w:val="single" w:sz="2" w:space="0" w:color="000000"/>
            </w:tcBorders>
          </w:tcPr>
          <w:p w14:paraId="20ECA7EA" w14:textId="77777777" w:rsidR="000B02AA" w:rsidRDefault="003E089D">
            <w:pPr>
              <w:spacing w:after="0" w:line="259" w:lineRule="auto"/>
              <w:ind w:left="0" w:right="0" w:firstLine="0"/>
              <w:jc w:val="left"/>
            </w:pPr>
            <w:r>
              <w:t xml:space="preserve">10 </w:t>
            </w:r>
          </w:p>
        </w:tc>
        <w:tc>
          <w:tcPr>
            <w:tcW w:w="1493" w:type="dxa"/>
            <w:tcBorders>
              <w:top w:val="single" w:sz="2" w:space="0" w:color="FFFFFF"/>
              <w:left w:val="single" w:sz="2" w:space="0" w:color="000000"/>
              <w:bottom w:val="single" w:sz="2" w:space="0" w:color="FFFFFF"/>
              <w:right w:val="single" w:sz="2" w:space="0" w:color="000000"/>
            </w:tcBorders>
          </w:tcPr>
          <w:p w14:paraId="31F2860A" w14:textId="77777777" w:rsidR="000B02AA" w:rsidRDefault="003E089D">
            <w:pPr>
              <w:spacing w:after="0" w:line="259" w:lineRule="auto"/>
              <w:ind w:left="2" w:right="0" w:firstLine="0"/>
              <w:jc w:val="left"/>
            </w:pPr>
            <w:r>
              <w:t xml:space="preserve">33 </w:t>
            </w:r>
          </w:p>
        </w:tc>
        <w:tc>
          <w:tcPr>
            <w:tcW w:w="1346" w:type="dxa"/>
            <w:tcBorders>
              <w:top w:val="single" w:sz="2" w:space="0" w:color="FFFFFF"/>
              <w:left w:val="single" w:sz="2" w:space="0" w:color="000000"/>
              <w:bottom w:val="single" w:sz="2" w:space="0" w:color="FFFFFF"/>
              <w:right w:val="single" w:sz="2" w:space="0" w:color="000000"/>
            </w:tcBorders>
          </w:tcPr>
          <w:p w14:paraId="400CF2CB" w14:textId="77777777" w:rsidR="000B02AA" w:rsidRDefault="003E089D">
            <w:pPr>
              <w:spacing w:after="0" w:line="259" w:lineRule="auto"/>
              <w:ind w:left="2" w:right="0" w:firstLine="0"/>
              <w:jc w:val="left"/>
            </w:pPr>
            <w:r>
              <w:t xml:space="preserve">- </w:t>
            </w:r>
          </w:p>
        </w:tc>
        <w:tc>
          <w:tcPr>
            <w:tcW w:w="1342" w:type="dxa"/>
            <w:tcBorders>
              <w:top w:val="single" w:sz="2" w:space="0" w:color="FFFFFF"/>
              <w:left w:val="single" w:sz="2" w:space="0" w:color="000000"/>
              <w:bottom w:val="single" w:sz="2" w:space="0" w:color="FFFFFF"/>
              <w:right w:val="single" w:sz="2" w:space="0" w:color="000000"/>
            </w:tcBorders>
          </w:tcPr>
          <w:p w14:paraId="4BCB2253" w14:textId="77777777" w:rsidR="000B02AA" w:rsidRDefault="003E089D">
            <w:pPr>
              <w:spacing w:after="0" w:line="259" w:lineRule="auto"/>
              <w:ind w:left="2" w:right="0" w:firstLine="0"/>
              <w:jc w:val="left"/>
            </w:pPr>
            <w:r>
              <w:t xml:space="preserve">- </w:t>
            </w:r>
          </w:p>
        </w:tc>
        <w:tc>
          <w:tcPr>
            <w:tcW w:w="1116" w:type="dxa"/>
            <w:tcBorders>
              <w:top w:val="single" w:sz="2" w:space="0" w:color="FFFFFF"/>
              <w:left w:val="single" w:sz="2" w:space="0" w:color="000000"/>
              <w:bottom w:val="single" w:sz="2" w:space="0" w:color="FFFFFF"/>
              <w:right w:val="single" w:sz="2" w:space="0" w:color="000000"/>
            </w:tcBorders>
          </w:tcPr>
          <w:p w14:paraId="4AF0960E" w14:textId="77777777" w:rsidR="000B02AA" w:rsidRDefault="003E089D">
            <w:pPr>
              <w:spacing w:after="0" w:line="259" w:lineRule="auto"/>
              <w:ind w:left="2" w:right="0" w:firstLine="0"/>
              <w:jc w:val="left"/>
            </w:pPr>
            <w:r>
              <w:t xml:space="preserve">43 </w:t>
            </w:r>
          </w:p>
        </w:tc>
      </w:tr>
      <w:tr w:rsidR="000B02AA" w14:paraId="2EDB90F9" w14:textId="77777777">
        <w:trPr>
          <w:trHeight w:val="283"/>
        </w:trPr>
        <w:tc>
          <w:tcPr>
            <w:tcW w:w="1884" w:type="dxa"/>
            <w:tcBorders>
              <w:top w:val="single" w:sz="2" w:space="0" w:color="FFFFFF"/>
              <w:left w:val="single" w:sz="2" w:space="0" w:color="000000"/>
              <w:bottom w:val="single" w:sz="2" w:space="0" w:color="FFFFFF"/>
              <w:right w:val="single" w:sz="2" w:space="0" w:color="000000"/>
            </w:tcBorders>
          </w:tcPr>
          <w:p w14:paraId="0730E5A5" w14:textId="77777777" w:rsidR="000B02AA" w:rsidRDefault="003E089D">
            <w:pPr>
              <w:spacing w:after="0" w:line="259" w:lineRule="auto"/>
              <w:ind w:left="2" w:right="0" w:firstLine="0"/>
              <w:jc w:val="left"/>
            </w:pPr>
            <w:r>
              <w:t xml:space="preserve">Ensino Médio </w:t>
            </w:r>
          </w:p>
        </w:tc>
        <w:tc>
          <w:tcPr>
            <w:tcW w:w="1539" w:type="dxa"/>
            <w:tcBorders>
              <w:top w:val="single" w:sz="2" w:space="0" w:color="FFFFFF"/>
              <w:left w:val="single" w:sz="2" w:space="0" w:color="000000"/>
              <w:bottom w:val="single" w:sz="2" w:space="0" w:color="FFFFFF"/>
              <w:right w:val="single" w:sz="2" w:space="0" w:color="000000"/>
            </w:tcBorders>
          </w:tcPr>
          <w:p w14:paraId="79E699D8" w14:textId="77777777" w:rsidR="000B02AA" w:rsidRDefault="003E089D">
            <w:pPr>
              <w:spacing w:after="0" w:line="259" w:lineRule="auto"/>
              <w:ind w:left="0" w:right="0" w:firstLine="0"/>
              <w:jc w:val="left"/>
            </w:pPr>
            <w:r>
              <w:t xml:space="preserve">- </w:t>
            </w:r>
          </w:p>
        </w:tc>
        <w:tc>
          <w:tcPr>
            <w:tcW w:w="1493" w:type="dxa"/>
            <w:tcBorders>
              <w:top w:val="single" w:sz="2" w:space="0" w:color="FFFFFF"/>
              <w:left w:val="single" w:sz="2" w:space="0" w:color="000000"/>
              <w:bottom w:val="single" w:sz="2" w:space="0" w:color="FFFFFF"/>
              <w:right w:val="single" w:sz="2" w:space="0" w:color="000000"/>
            </w:tcBorders>
          </w:tcPr>
          <w:p w14:paraId="1EA8E86F" w14:textId="77777777" w:rsidR="000B02AA" w:rsidRDefault="003E089D">
            <w:pPr>
              <w:spacing w:after="0" w:line="259" w:lineRule="auto"/>
              <w:ind w:left="2" w:right="0" w:firstLine="0"/>
              <w:jc w:val="left"/>
            </w:pPr>
            <w:r>
              <w:t xml:space="preserve">- </w:t>
            </w:r>
          </w:p>
        </w:tc>
        <w:tc>
          <w:tcPr>
            <w:tcW w:w="1346" w:type="dxa"/>
            <w:tcBorders>
              <w:top w:val="single" w:sz="2" w:space="0" w:color="FFFFFF"/>
              <w:left w:val="single" w:sz="2" w:space="0" w:color="000000"/>
              <w:bottom w:val="single" w:sz="2" w:space="0" w:color="FFFFFF"/>
              <w:right w:val="single" w:sz="2" w:space="0" w:color="000000"/>
            </w:tcBorders>
          </w:tcPr>
          <w:p w14:paraId="50E9B2A1" w14:textId="77777777" w:rsidR="000B02AA" w:rsidRDefault="003E089D">
            <w:pPr>
              <w:spacing w:after="0" w:line="259" w:lineRule="auto"/>
              <w:ind w:left="2" w:right="0" w:firstLine="0"/>
              <w:jc w:val="left"/>
            </w:pPr>
            <w:r>
              <w:t xml:space="preserve">- </w:t>
            </w:r>
          </w:p>
        </w:tc>
        <w:tc>
          <w:tcPr>
            <w:tcW w:w="1342" w:type="dxa"/>
            <w:tcBorders>
              <w:top w:val="single" w:sz="2" w:space="0" w:color="FFFFFF"/>
              <w:left w:val="single" w:sz="2" w:space="0" w:color="000000"/>
              <w:bottom w:val="single" w:sz="2" w:space="0" w:color="FFFFFF"/>
              <w:right w:val="single" w:sz="2" w:space="0" w:color="000000"/>
            </w:tcBorders>
          </w:tcPr>
          <w:p w14:paraId="3076AF31" w14:textId="77777777" w:rsidR="000B02AA" w:rsidRDefault="003E089D">
            <w:pPr>
              <w:spacing w:after="0" w:line="259" w:lineRule="auto"/>
              <w:ind w:left="2" w:right="0" w:firstLine="0"/>
              <w:jc w:val="left"/>
            </w:pPr>
            <w:r>
              <w:t xml:space="preserve">- </w:t>
            </w:r>
          </w:p>
        </w:tc>
        <w:tc>
          <w:tcPr>
            <w:tcW w:w="1116" w:type="dxa"/>
            <w:tcBorders>
              <w:top w:val="single" w:sz="2" w:space="0" w:color="FFFFFF"/>
              <w:left w:val="single" w:sz="2" w:space="0" w:color="000000"/>
              <w:bottom w:val="single" w:sz="2" w:space="0" w:color="FFFFFF"/>
              <w:right w:val="single" w:sz="2" w:space="0" w:color="000000"/>
            </w:tcBorders>
          </w:tcPr>
          <w:p w14:paraId="542BC96F" w14:textId="77777777" w:rsidR="000B02AA" w:rsidRDefault="003E089D">
            <w:pPr>
              <w:spacing w:after="0" w:line="259" w:lineRule="auto"/>
              <w:ind w:left="2" w:right="0" w:firstLine="0"/>
              <w:jc w:val="left"/>
            </w:pPr>
            <w:r>
              <w:t xml:space="preserve">- </w:t>
            </w:r>
          </w:p>
        </w:tc>
      </w:tr>
      <w:tr w:rsidR="000B02AA" w14:paraId="1BB942A1" w14:textId="77777777">
        <w:trPr>
          <w:trHeight w:val="283"/>
        </w:trPr>
        <w:tc>
          <w:tcPr>
            <w:tcW w:w="1884" w:type="dxa"/>
            <w:tcBorders>
              <w:top w:val="single" w:sz="2" w:space="0" w:color="FFFFFF"/>
              <w:left w:val="single" w:sz="2" w:space="0" w:color="000000"/>
              <w:bottom w:val="single" w:sz="2" w:space="0" w:color="FFFFFF"/>
              <w:right w:val="single" w:sz="2" w:space="0" w:color="000000"/>
            </w:tcBorders>
          </w:tcPr>
          <w:p w14:paraId="38557EA5" w14:textId="77777777" w:rsidR="000B02AA" w:rsidRDefault="003E089D">
            <w:pPr>
              <w:spacing w:after="0" w:line="259" w:lineRule="auto"/>
              <w:ind w:left="2" w:right="0" w:firstLine="0"/>
              <w:jc w:val="left"/>
            </w:pPr>
            <w:r>
              <w:lastRenderedPageBreak/>
              <w:t xml:space="preserve">EJA </w:t>
            </w:r>
          </w:p>
        </w:tc>
        <w:tc>
          <w:tcPr>
            <w:tcW w:w="1539" w:type="dxa"/>
            <w:tcBorders>
              <w:top w:val="single" w:sz="2" w:space="0" w:color="FFFFFF"/>
              <w:left w:val="single" w:sz="2" w:space="0" w:color="000000"/>
              <w:bottom w:val="single" w:sz="2" w:space="0" w:color="FFFFFF"/>
              <w:right w:val="single" w:sz="2" w:space="0" w:color="000000"/>
            </w:tcBorders>
          </w:tcPr>
          <w:p w14:paraId="42E83FC8" w14:textId="77777777" w:rsidR="000B02AA" w:rsidRDefault="003E089D">
            <w:pPr>
              <w:spacing w:after="0" w:line="259" w:lineRule="auto"/>
              <w:ind w:left="0" w:right="0" w:firstLine="0"/>
              <w:jc w:val="left"/>
            </w:pPr>
            <w:r>
              <w:t xml:space="preserve">- </w:t>
            </w:r>
          </w:p>
        </w:tc>
        <w:tc>
          <w:tcPr>
            <w:tcW w:w="1493" w:type="dxa"/>
            <w:tcBorders>
              <w:top w:val="single" w:sz="2" w:space="0" w:color="FFFFFF"/>
              <w:left w:val="single" w:sz="2" w:space="0" w:color="000000"/>
              <w:bottom w:val="single" w:sz="2" w:space="0" w:color="FFFFFF"/>
              <w:right w:val="single" w:sz="2" w:space="0" w:color="000000"/>
            </w:tcBorders>
          </w:tcPr>
          <w:p w14:paraId="62E3AC34" w14:textId="77777777" w:rsidR="000B02AA" w:rsidRDefault="003E089D">
            <w:pPr>
              <w:spacing w:after="0" w:line="259" w:lineRule="auto"/>
              <w:ind w:left="2" w:right="0" w:firstLine="0"/>
              <w:jc w:val="left"/>
            </w:pPr>
            <w:r>
              <w:t xml:space="preserve">- </w:t>
            </w:r>
          </w:p>
        </w:tc>
        <w:tc>
          <w:tcPr>
            <w:tcW w:w="1346" w:type="dxa"/>
            <w:tcBorders>
              <w:top w:val="single" w:sz="2" w:space="0" w:color="FFFFFF"/>
              <w:left w:val="single" w:sz="2" w:space="0" w:color="000000"/>
              <w:bottom w:val="single" w:sz="2" w:space="0" w:color="FFFFFF"/>
              <w:right w:val="single" w:sz="2" w:space="0" w:color="000000"/>
            </w:tcBorders>
          </w:tcPr>
          <w:p w14:paraId="53522AD8" w14:textId="77777777" w:rsidR="000B02AA" w:rsidRDefault="003E089D">
            <w:pPr>
              <w:spacing w:after="0" w:line="259" w:lineRule="auto"/>
              <w:ind w:left="2" w:right="0" w:firstLine="0"/>
              <w:jc w:val="left"/>
            </w:pPr>
            <w:r>
              <w:t xml:space="preserve">- </w:t>
            </w:r>
          </w:p>
        </w:tc>
        <w:tc>
          <w:tcPr>
            <w:tcW w:w="1342" w:type="dxa"/>
            <w:tcBorders>
              <w:top w:val="single" w:sz="2" w:space="0" w:color="FFFFFF"/>
              <w:left w:val="single" w:sz="2" w:space="0" w:color="000000"/>
              <w:bottom w:val="single" w:sz="2" w:space="0" w:color="FFFFFF"/>
              <w:right w:val="single" w:sz="2" w:space="0" w:color="000000"/>
            </w:tcBorders>
          </w:tcPr>
          <w:p w14:paraId="12428626" w14:textId="77777777" w:rsidR="000B02AA" w:rsidRDefault="003E089D">
            <w:pPr>
              <w:spacing w:after="0" w:line="259" w:lineRule="auto"/>
              <w:ind w:left="2" w:right="0" w:firstLine="0"/>
              <w:jc w:val="left"/>
            </w:pPr>
            <w:r>
              <w:t xml:space="preserve">- </w:t>
            </w:r>
          </w:p>
        </w:tc>
        <w:tc>
          <w:tcPr>
            <w:tcW w:w="1116" w:type="dxa"/>
            <w:tcBorders>
              <w:top w:val="single" w:sz="2" w:space="0" w:color="FFFFFF"/>
              <w:left w:val="single" w:sz="2" w:space="0" w:color="000000"/>
              <w:bottom w:val="single" w:sz="2" w:space="0" w:color="FFFFFF"/>
              <w:right w:val="single" w:sz="2" w:space="0" w:color="000000"/>
            </w:tcBorders>
          </w:tcPr>
          <w:p w14:paraId="1D2125F1" w14:textId="77777777" w:rsidR="000B02AA" w:rsidRDefault="003E089D">
            <w:pPr>
              <w:spacing w:after="0" w:line="259" w:lineRule="auto"/>
              <w:ind w:left="2" w:right="0" w:firstLine="0"/>
              <w:jc w:val="left"/>
            </w:pPr>
            <w:r>
              <w:t xml:space="preserve">- </w:t>
            </w:r>
          </w:p>
        </w:tc>
      </w:tr>
      <w:tr w:rsidR="000B02AA" w14:paraId="34C97234" w14:textId="77777777">
        <w:trPr>
          <w:trHeight w:val="282"/>
        </w:trPr>
        <w:tc>
          <w:tcPr>
            <w:tcW w:w="1884" w:type="dxa"/>
            <w:tcBorders>
              <w:top w:val="single" w:sz="2" w:space="0" w:color="FFFFFF"/>
              <w:left w:val="single" w:sz="2" w:space="0" w:color="000000"/>
              <w:bottom w:val="single" w:sz="2" w:space="0" w:color="000000"/>
              <w:right w:val="single" w:sz="2" w:space="0" w:color="000000"/>
            </w:tcBorders>
          </w:tcPr>
          <w:p w14:paraId="2D3DD72F" w14:textId="77777777" w:rsidR="000B02AA" w:rsidRDefault="003E089D">
            <w:pPr>
              <w:spacing w:after="0" w:line="259" w:lineRule="auto"/>
              <w:ind w:left="2" w:right="0" w:firstLine="0"/>
              <w:jc w:val="left"/>
            </w:pPr>
            <w:r>
              <w:t xml:space="preserve">Total </w:t>
            </w:r>
          </w:p>
        </w:tc>
        <w:tc>
          <w:tcPr>
            <w:tcW w:w="1539" w:type="dxa"/>
            <w:tcBorders>
              <w:top w:val="single" w:sz="2" w:space="0" w:color="FFFFFF"/>
              <w:left w:val="single" w:sz="2" w:space="0" w:color="000000"/>
              <w:bottom w:val="single" w:sz="2" w:space="0" w:color="000000"/>
              <w:right w:val="single" w:sz="2" w:space="0" w:color="000000"/>
            </w:tcBorders>
          </w:tcPr>
          <w:p w14:paraId="3874DE7F" w14:textId="77777777" w:rsidR="000B02AA" w:rsidRDefault="003E089D">
            <w:pPr>
              <w:spacing w:after="0" w:line="259" w:lineRule="auto"/>
              <w:ind w:left="0" w:right="0" w:firstLine="0"/>
              <w:jc w:val="left"/>
            </w:pPr>
            <w:r>
              <w:t xml:space="preserve">12 </w:t>
            </w:r>
          </w:p>
        </w:tc>
        <w:tc>
          <w:tcPr>
            <w:tcW w:w="1493" w:type="dxa"/>
            <w:tcBorders>
              <w:top w:val="single" w:sz="2" w:space="0" w:color="FFFFFF"/>
              <w:left w:val="single" w:sz="2" w:space="0" w:color="000000"/>
              <w:bottom w:val="single" w:sz="2" w:space="0" w:color="000000"/>
              <w:right w:val="single" w:sz="2" w:space="0" w:color="000000"/>
            </w:tcBorders>
          </w:tcPr>
          <w:p w14:paraId="76887F5B" w14:textId="77777777" w:rsidR="000B02AA" w:rsidRDefault="003E089D">
            <w:pPr>
              <w:spacing w:after="0" w:line="259" w:lineRule="auto"/>
              <w:ind w:left="2" w:right="0" w:firstLine="0"/>
              <w:jc w:val="left"/>
            </w:pPr>
            <w:r>
              <w:t xml:space="preserve">51 </w:t>
            </w:r>
          </w:p>
        </w:tc>
        <w:tc>
          <w:tcPr>
            <w:tcW w:w="1346" w:type="dxa"/>
            <w:tcBorders>
              <w:top w:val="single" w:sz="2" w:space="0" w:color="FFFFFF"/>
              <w:left w:val="single" w:sz="2" w:space="0" w:color="000000"/>
              <w:bottom w:val="single" w:sz="2" w:space="0" w:color="000000"/>
              <w:right w:val="single" w:sz="2" w:space="0" w:color="000000"/>
            </w:tcBorders>
          </w:tcPr>
          <w:p w14:paraId="6D8AC25D" w14:textId="77777777" w:rsidR="000B02AA" w:rsidRDefault="003E089D">
            <w:pPr>
              <w:spacing w:after="0" w:line="259" w:lineRule="auto"/>
              <w:ind w:left="2" w:right="0" w:firstLine="0"/>
              <w:jc w:val="left"/>
            </w:pPr>
            <w:r>
              <w:t xml:space="preserve">- </w:t>
            </w:r>
          </w:p>
        </w:tc>
        <w:tc>
          <w:tcPr>
            <w:tcW w:w="1342" w:type="dxa"/>
            <w:tcBorders>
              <w:top w:val="single" w:sz="2" w:space="0" w:color="FFFFFF"/>
              <w:left w:val="single" w:sz="2" w:space="0" w:color="000000"/>
              <w:bottom w:val="single" w:sz="2" w:space="0" w:color="000000"/>
              <w:right w:val="single" w:sz="2" w:space="0" w:color="000000"/>
            </w:tcBorders>
          </w:tcPr>
          <w:p w14:paraId="7F4F50CF" w14:textId="77777777" w:rsidR="000B02AA" w:rsidRDefault="003E089D">
            <w:pPr>
              <w:spacing w:after="0" w:line="259" w:lineRule="auto"/>
              <w:ind w:left="2" w:right="0" w:firstLine="0"/>
              <w:jc w:val="left"/>
            </w:pPr>
            <w:r>
              <w:t xml:space="preserve">- </w:t>
            </w:r>
          </w:p>
        </w:tc>
        <w:tc>
          <w:tcPr>
            <w:tcW w:w="1116" w:type="dxa"/>
            <w:tcBorders>
              <w:top w:val="single" w:sz="2" w:space="0" w:color="FFFFFF"/>
              <w:left w:val="single" w:sz="2" w:space="0" w:color="000000"/>
              <w:bottom w:val="single" w:sz="2" w:space="0" w:color="000000"/>
              <w:right w:val="single" w:sz="2" w:space="0" w:color="000000"/>
            </w:tcBorders>
          </w:tcPr>
          <w:p w14:paraId="20DC0C1D" w14:textId="77777777" w:rsidR="000B02AA" w:rsidRDefault="003E089D">
            <w:pPr>
              <w:spacing w:after="0" w:line="259" w:lineRule="auto"/>
              <w:ind w:left="2" w:right="0" w:firstLine="0"/>
              <w:jc w:val="left"/>
            </w:pPr>
            <w:r>
              <w:t xml:space="preserve">67 </w:t>
            </w:r>
          </w:p>
        </w:tc>
      </w:tr>
    </w:tbl>
    <w:p w14:paraId="2F2EFB2D" w14:textId="77777777" w:rsidR="000B02AA" w:rsidRDefault="003E089D">
      <w:pPr>
        <w:ind w:left="-5" w:right="705"/>
      </w:pPr>
      <w:r>
        <w:t xml:space="preserve">Fonte: SEMEC/2015 </w:t>
      </w:r>
    </w:p>
    <w:p w14:paraId="3866AF5C" w14:textId="77777777" w:rsidR="000B02AA" w:rsidRDefault="003E089D">
      <w:pPr>
        <w:spacing w:after="0"/>
        <w:ind w:left="-5" w:right="705"/>
      </w:pPr>
      <w:r>
        <w:t xml:space="preserve">Tabela 3 - </w:t>
      </w:r>
      <w:r>
        <w:t xml:space="preserve">Dados e Metas de Formação de Professores </w:t>
      </w:r>
    </w:p>
    <w:tbl>
      <w:tblPr>
        <w:tblStyle w:val="TableGrid"/>
        <w:tblW w:w="8721" w:type="dxa"/>
        <w:tblInd w:w="0" w:type="dxa"/>
        <w:tblCellMar>
          <w:top w:w="7" w:type="dxa"/>
          <w:left w:w="106" w:type="dxa"/>
          <w:bottom w:w="0" w:type="dxa"/>
          <w:right w:w="69" w:type="dxa"/>
        </w:tblCellMar>
        <w:tblLook w:val="04A0" w:firstRow="1" w:lastRow="0" w:firstColumn="1" w:lastColumn="0" w:noHBand="0" w:noVBand="1"/>
      </w:tblPr>
      <w:tblGrid>
        <w:gridCol w:w="1699"/>
        <w:gridCol w:w="1428"/>
        <w:gridCol w:w="1425"/>
        <w:gridCol w:w="1401"/>
        <w:gridCol w:w="1426"/>
        <w:gridCol w:w="1342"/>
      </w:tblGrid>
      <w:tr w:rsidR="000B02AA" w14:paraId="1ED0AA66" w14:textId="77777777">
        <w:trPr>
          <w:trHeight w:val="1109"/>
        </w:trPr>
        <w:tc>
          <w:tcPr>
            <w:tcW w:w="1579" w:type="dxa"/>
            <w:tcBorders>
              <w:top w:val="single" w:sz="2" w:space="0" w:color="000000"/>
              <w:left w:val="single" w:sz="2" w:space="0" w:color="000000"/>
              <w:bottom w:val="single" w:sz="2" w:space="0" w:color="FFFFFF"/>
              <w:right w:val="single" w:sz="2" w:space="0" w:color="000000"/>
            </w:tcBorders>
          </w:tcPr>
          <w:p w14:paraId="5662373C" w14:textId="77777777" w:rsidR="000B02AA" w:rsidRDefault="003E089D">
            <w:pPr>
              <w:spacing w:after="0" w:line="259" w:lineRule="auto"/>
              <w:ind w:left="2" w:right="0" w:firstLine="0"/>
              <w:jc w:val="left"/>
            </w:pPr>
            <w:r>
              <w:t xml:space="preserve"> </w:t>
            </w:r>
          </w:p>
        </w:tc>
        <w:tc>
          <w:tcPr>
            <w:tcW w:w="1455" w:type="dxa"/>
            <w:tcBorders>
              <w:top w:val="single" w:sz="2" w:space="0" w:color="000000"/>
              <w:left w:val="single" w:sz="2" w:space="0" w:color="000000"/>
              <w:bottom w:val="single" w:sz="2" w:space="0" w:color="FFFFFF"/>
              <w:right w:val="single" w:sz="2" w:space="0" w:color="000000"/>
            </w:tcBorders>
          </w:tcPr>
          <w:p w14:paraId="10EDD855" w14:textId="77777777" w:rsidR="000B02AA" w:rsidRDefault="003E089D">
            <w:pPr>
              <w:spacing w:after="0" w:line="259" w:lineRule="auto"/>
              <w:ind w:left="2" w:right="0" w:firstLine="0"/>
              <w:jc w:val="left"/>
            </w:pPr>
            <w:r>
              <w:t xml:space="preserve">Dados </w:t>
            </w:r>
          </w:p>
          <w:p w14:paraId="0F90FF10" w14:textId="77777777" w:rsidR="000B02AA" w:rsidRDefault="003E089D">
            <w:pPr>
              <w:spacing w:after="0" w:line="259" w:lineRule="auto"/>
              <w:ind w:left="2" w:right="0" w:firstLine="0"/>
              <w:jc w:val="left"/>
            </w:pPr>
            <w:r>
              <w:t xml:space="preserve">Brasil </w:t>
            </w:r>
          </w:p>
        </w:tc>
        <w:tc>
          <w:tcPr>
            <w:tcW w:w="1452" w:type="dxa"/>
            <w:tcBorders>
              <w:top w:val="single" w:sz="2" w:space="0" w:color="000000"/>
              <w:left w:val="single" w:sz="2" w:space="0" w:color="000000"/>
              <w:bottom w:val="single" w:sz="2" w:space="0" w:color="FFFFFF"/>
              <w:right w:val="single" w:sz="2" w:space="0" w:color="000000"/>
            </w:tcBorders>
          </w:tcPr>
          <w:p w14:paraId="4895B58B" w14:textId="77777777" w:rsidR="000B02AA" w:rsidRDefault="003E089D">
            <w:pPr>
              <w:spacing w:after="0" w:line="259" w:lineRule="auto"/>
              <w:ind w:left="0" w:right="0" w:firstLine="0"/>
              <w:jc w:val="left"/>
            </w:pPr>
            <w:r>
              <w:t xml:space="preserve">Dados  </w:t>
            </w:r>
          </w:p>
          <w:p w14:paraId="32628032" w14:textId="77777777" w:rsidR="000B02AA" w:rsidRDefault="003E089D">
            <w:pPr>
              <w:spacing w:after="0" w:line="259" w:lineRule="auto"/>
              <w:ind w:left="0" w:right="0" w:firstLine="0"/>
              <w:jc w:val="left"/>
            </w:pPr>
            <w:r>
              <w:t xml:space="preserve">MS </w:t>
            </w:r>
          </w:p>
        </w:tc>
        <w:tc>
          <w:tcPr>
            <w:tcW w:w="1431" w:type="dxa"/>
            <w:tcBorders>
              <w:top w:val="single" w:sz="2" w:space="0" w:color="000000"/>
              <w:left w:val="single" w:sz="2" w:space="0" w:color="000000"/>
              <w:bottom w:val="single" w:sz="2" w:space="0" w:color="FFFFFF"/>
              <w:right w:val="single" w:sz="2" w:space="0" w:color="000000"/>
            </w:tcBorders>
          </w:tcPr>
          <w:p w14:paraId="07DCCAD2" w14:textId="77777777" w:rsidR="000B02AA" w:rsidRDefault="003E089D">
            <w:pPr>
              <w:spacing w:after="0" w:line="259" w:lineRule="auto"/>
              <w:ind w:left="2" w:right="0" w:firstLine="0"/>
              <w:jc w:val="left"/>
            </w:pPr>
            <w:r>
              <w:t xml:space="preserve">Meta PNE </w:t>
            </w:r>
          </w:p>
        </w:tc>
        <w:tc>
          <w:tcPr>
            <w:tcW w:w="1455" w:type="dxa"/>
            <w:tcBorders>
              <w:top w:val="single" w:sz="2" w:space="0" w:color="000000"/>
              <w:left w:val="single" w:sz="2" w:space="0" w:color="000000"/>
              <w:bottom w:val="single" w:sz="2" w:space="0" w:color="FFFFFF"/>
              <w:right w:val="single" w:sz="2" w:space="0" w:color="000000"/>
            </w:tcBorders>
          </w:tcPr>
          <w:p w14:paraId="3C5D86CC" w14:textId="77777777" w:rsidR="000B02AA" w:rsidRDefault="003E089D">
            <w:pPr>
              <w:spacing w:after="0" w:line="259" w:lineRule="auto"/>
              <w:ind w:left="0" w:right="0" w:firstLine="0"/>
              <w:jc w:val="left"/>
            </w:pPr>
            <w:r>
              <w:t xml:space="preserve">Metas PEE - MS </w:t>
            </w:r>
          </w:p>
        </w:tc>
        <w:tc>
          <w:tcPr>
            <w:tcW w:w="1349" w:type="dxa"/>
            <w:tcBorders>
              <w:top w:val="single" w:sz="2" w:space="0" w:color="000000"/>
              <w:left w:val="single" w:sz="2" w:space="0" w:color="000000"/>
              <w:bottom w:val="single" w:sz="2" w:space="0" w:color="FFFFFF"/>
              <w:right w:val="single" w:sz="2" w:space="0" w:color="000000"/>
            </w:tcBorders>
          </w:tcPr>
          <w:p w14:paraId="6B0915E6" w14:textId="77777777" w:rsidR="000B02AA" w:rsidRDefault="003E089D">
            <w:pPr>
              <w:spacing w:after="0" w:line="259" w:lineRule="auto"/>
              <w:ind w:left="2" w:right="0" w:firstLine="0"/>
              <w:jc w:val="left"/>
            </w:pPr>
            <w:r>
              <w:t xml:space="preserve">Metas </w:t>
            </w:r>
          </w:p>
          <w:p w14:paraId="569A17EF" w14:textId="77777777" w:rsidR="000B02AA" w:rsidRDefault="003E089D">
            <w:pPr>
              <w:spacing w:after="0" w:line="259" w:lineRule="auto"/>
              <w:ind w:left="2" w:right="0" w:firstLine="0"/>
              <w:jc w:val="left"/>
            </w:pPr>
            <w:r>
              <w:t xml:space="preserve">PME- </w:t>
            </w:r>
          </w:p>
          <w:p w14:paraId="7094FD91" w14:textId="77777777" w:rsidR="000B02AA" w:rsidRDefault="003E089D">
            <w:pPr>
              <w:spacing w:after="0" w:line="259" w:lineRule="auto"/>
              <w:ind w:left="2" w:right="0" w:firstLine="0"/>
              <w:jc w:val="left"/>
            </w:pPr>
            <w:proofErr w:type="spellStart"/>
            <w:r>
              <w:t>Anaurilan</w:t>
            </w:r>
            <w:proofErr w:type="spellEnd"/>
            <w:r>
              <w:t xml:space="preserve"> dia </w:t>
            </w:r>
          </w:p>
        </w:tc>
      </w:tr>
      <w:tr w:rsidR="000B02AA" w14:paraId="359D527C" w14:textId="77777777">
        <w:trPr>
          <w:trHeight w:val="835"/>
        </w:trPr>
        <w:tc>
          <w:tcPr>
            <w:tcW w:w="1579" w:type="dxa"/>
            <w:tcBorders>
              <w:top w:val="single" w:sz="2" w:space="0" w:color="FFFFFF"/>
              <w:left w:val="single" w:sz="2" w:space="0" w:color="000000"/>
              <w:bottom w:val="single" w:sz="2" w:space="0" w:color="FFFFFF"/>
              <w:right w:val="single" w:sz="2" w:space="0" w:color="000000"/>
            </w:tcBorders>
          </w:tcPr>
          <w:p w14:paraId="4625D54F" w14:textId="77777777" w:rsidR="000B02AA" w:rsidRDefault="003E089D">
            <w:pPr>
              <w:spacing w:after="0" w:line="259" w:lineRule="auto"/>
              <w:ind w:left="2" w:right="0" w:firstLine="0"/>
              <w:jc w:val="left"/>
            </w:pPr>
            <w:r>
              <w:t xml:space="preserve">Docentes com curso superior </w:t>
            </w:r>
          </w:p>
        </w:tc>
        <w:tc>
          <w:tcPr>
            <w:tcW w:w="1455" w:type="dxa"/>
            <w:tcBorders>
              <w:top w:val="single" w:sz="2" w:space="0" w:color="FFFFFF"/>
              <w:left w:val="single" w:sz="2" w:space="0" w:color="000000"/>
              <w:bottom w:val="single" w:sz="2" w:space="0" w:color="FFFFFF"/>
              <w:right w:val="single" w:sz="2" w:space="0" w:color="000000"/>
            </w:tcBorders>
          </w:tcPr>
          <w:p w14:paraId="347511C4" w14:textId="77777777" w:rsidR="000B02AA" w:rsidRDefault="003E089D">
            <w:pPr>
              <w:spacing w:after="0" w:line="259" w:lineRule="auto"/>
              <w:ind w:left="2" w:right="0" w:firstLine="0"/>
              <w:jc w:val="left"/>
            </w:pPr>
            <w:r>
              <w:t xml:space="preserve">78,1% </w:t>
            </w:r>
          </w:p>
        </w:tc>
        <w:tc>
          <w:tcPr>
            <w:tcW w:w="1452" w:type="dxa"/>
            <w:tcBorders>
              <w:top w:val="single" w:sz="2" w:space="0" w:color="FFFFFF"/>
              <w:left w:val="single" w:sz="2" w:space="0" w:color="000000"/>
              <w:bottom w:val="single" w:sz="2" w:space="0" w:color="FFFFFF"/>
              <w:right w:val="single" w:sz="2" w:space="0" w:color="000000"/>
            </w:tcBorders>
          </w:tcPr>
          <w:p w14:paraId="0A374C6C" w14:textId="77777777" w:rsidR="000B02AA" w:rsidRDefault="003E089D">
            <w:pPr>
              <w:spacing w:after="0" w:line="259" w:lineRule="auto"/>
              <w:ind w:left="0" w:right="0" w:firstLine="0"/>
              <w:jc w:val="left"/>
            </w:pPr>
            <w:r>
              <w:t xml:space="preserve">92,4% </w:t>
            </w:r>
          </w:p>
        </w:tc>
        <w:tc>
          <w:tcPr>
            <w:tcW w:w="1431" w:type="dxa"/>
            <w:tcBorders>
              <w:top w:val="single" w:sz="2" w:space="0" w:color="FFFFFF"/>
              <w:left w:val="single" w:sz="2" w:space="0" w:color="000000"/>
              <w:bottom w:val="single" w:sz="2" w:space="0" w:color="FFFFFF"/>
              <w:right w:val="single" w:sz="2" w:space="0" w:color="000000"/>
            </w:tcBorders>
          </w:tcPr>
          <w:p w14:paraId="067B71E7" w14:textId="77777777" w:rsidR="000B02AA" w:rsidRDefault="003E089D">
            <w:pPr>
              <w:spacing w:after="0" w:line="259" w:lineRule="auto"/>
              <w:ind w:left="2" w:right="0" w:firstLine="0"/>
              <w:jc w:val="left"/>
            </w:pPr>
            <w:r>
              <w:t xml:space="preserve">100% </w:t>
            </w:r>
          </w:p>
        </w:tc>
        <w:tc>
          <w:tcPr>
            <w:tcW w:w="1455" w:type="dxa"/>
            <w:tcBorders>
              <w:top w:val="single" w:sz="2" w:space="0" w:color="FFFFFF"/>
              <w:left w:val="single" w:sz="2" w:space="0" w:color="000000"/>
              <w:bottom w:val="single" w:sz="2" w:space="0" w:color="FFFFFF"/>
              <w:right w:val="single" w:sz="2" w:space="0" w:color="000000"/>
            </w:tcBorders>
          </w:tcPr>
          <w:p w14:paraId="48CD53E7" w14:textId="77777777" w:rsidR="000B02AA" w:rsidRDefault="003E089D">
            <w:pPr>
              <w:spacing w:after="0" w:line="259" w:lineRule="auto"/>
              <w:ind w:left="0" w:right="0" w:firstLine="0"/>
              <w:jc w:val="left"/>
            </w:pPr>
            <w:r>
              <w:t xml:space="preserve">100% </w:t>
            </w:r>
          </w:p>
        </w:tc>
        <w:tc>
          <w:tcPr>
            <w:tcW w:w="1349" w:type="dxa"/>
            <w:tcBorders>
              <w:top w:val="single" w:sz="2" w:space="0" w:color="FFFFFF"/>
              <w:left w:val="single" w:sz="2" w:space="0" w:color="000000"/>
              <w:bottom w:val="single" w:sz="2" w:space="0" w:color="FFFFFF"/>
              <w:right w:val="single" w:sz="2" w:space="0" w:color="000000"/>
            </w:tcBorders>
          </w:tcPr>
          <w:p w14:paraId="0818AC79" w14:textId="77777777" w:rsidR="000B02AA" w:rsidRDefault="003E089D">
            <w:pPr>
              <w:spacing w:after="0" w:line="259" w:lineRule="auto"/>
              <w:ind w:left="2" w:right="0" w:firstLine="0"/>
              <w:jc w:val="left"/>
            </w:pPr>
            <w:r>
              <w:t xml:space="preserve">100% </w:t>
            </w:r>
          </w:p>
        </w:tc>
      </w:tr>
      <w:tr w:rsidR="000B02AA" w14:paraId="40C2774F" w14:textId="77777777">
        <w:trPr>
          <w:trHeight w:val="1388"/>
        </w:trPr>
        <w:tc>
          <w:tcPr>
            <w:tcW w:w="1579" w:type="dxa"/>
            <w:tcBorders>
              <w:top w:val="single" w:sz="2" w:space="0" w:color="FFFFFF"/>
              <w:left w:val="single" w:sz="2" w:space="0" w:color="000000"/>
              <w:bottom w:val="single" w:sz="2" w:space="0" w:color="FFFFFF"/>
              <w:right w:val="single" w:sz="2" w:space="0" w:color="000000"/>
            </w:tcBorders>
          </w:tcPr>
          <w:p w14:paraId="6F721F2F" w14:textId="77777777" w:rsidR="000B02AA" w:rsidRDefault="003E089D">
            <w:pPr>
              <w:spacing w:after="0" w:line="240" w:lineRule="auto"/>
              <w:ind w:left="2" w:right="0" w:firstLine="0"/>
              <w:jc w:val="left"/>
            </w:pPr>
            <w:r>
              <w:t xml:space="preserve">Docentes com </w:t>
            </w:r>
          </w:p>
          <w:p w14:paraId="08233A80" w14:textId="77777777" w:rsidR="000B02AA" w:rsidRDefault="003E089D">
            <w:pPr>
              <w:spacing w:after="0" w:line="259" w:lineRule="auto"/>
              <w:ind w:left="2" w:right="0" w:firstLine="0"/>
              <w:jc w:val="left"/>
            </w:pPr>
            <w:r>
              <w:t xml:space="preserve">licenciatura na área em que atuam </w:t>
            </w:r>
          </w:p>
        </w:tc>
        <w:tc>
          <w:tcPr>
            <w:tcW w:w="1455" w:type="dxa"/>
            <w:tcBorders>
              <w:top w:val="single" w:sz="2" w:space="0" w:color="FFFFFF"/>
              <w:left w:val="single" w:sz="2" w:space="0" w:color="000000"/>
              <w:bottom w:val="single" w:sz="2" w:space="0" w:color="FFFFFF"/>
              <w:right w:val="single" w:sz="2" w:space="0" w:color="000000"/>
            </w:tcBorders>
          </w:tcPr>
          <w:p w14:paraId="4A87EDAE" w14:textId="77777777" w:rsidR="000B02AA" w:rsidRDefault="003E089D">
            <w:pPr>
              <w:spacing w:after="0" w:line="259" w:lineRule="auto"/>
              <w:ind w:left="2" w:right="0" w:firstLine="0"/>
              <w:jc w:val="left"/>
            </w:pPr>
            <w:r>
              <w:t xml:space="preserve">40,5% </w:t>
            </w:r>
          </w:p>
        </w:tc>
        <w:tc>
          <w:tcPr>
            <w:tcW w:w="1452" w:type="dxa"/>
            <w:tcBorders>
              <w:top w:val="single" w:sz="2" w:space="0" w:color="FFFFFF"/>
              <w:left w:val="single" w:sz="2" w:space="0" w:color="000000"/>
              <w:bottom w:val="single" w:sz="2" w:space="0" w:color="FFFFFF"/>
              <w:right w:val="single" w:sz="2" w:space="0" w:color="000000"/>
            </w:tcBorders>
          </w:tcPr>
          <w:p w14:paraId="5BB61A5B" w14:textId="77777777" w:rsidR="000B02AA" w:rsidRDefault="003E089D">
            <w:pPr>
              <w:spacing w:after="0" w:line="259" w:lineRule="auto"/>
              <w:ind w:left="0" w:right="0" w:firstLine="0"/>
              <w:jc w:val="left"/>
            </w:pPr>
            <w:r>
              <w:t xml:space="preserve">56,1% </w:t>
            </w:r>
          </w:p>
        </w:tc>
        <w:tc>
          <w:tcPr>
            <w:tcW w:w="1431" w:type="dxa"/>
            <w:tcBorders>
              <w:top w:val="single" w:sz="2" w:space="0" w:color="FFFFFF"/>
              <w:left w:val="single" w:sz="2" w:space="0" w:color="000000"/>
              <w:bottom w:val="single" w:sz="2" w:space="0" w:color="FFFFFF"/>
              <w:right w:val="single" w:sz="2" w:space="0" w:color="000000"/>
            </w:tcBorders>
          </w:tcPr>
          <w:p w14:paraId="741DEF58" w14:textId="77777777" w:rsidR="000B02AA" w:rsidRDefault="003E089D">
            <w:pPr>
              <w:spacing w:after="0" w:line="259" w:lineRule="auto"/>
              <w:ind w:left="2" w:right="0" w:firstLine="0"/>
              <w:jc w:val="left"/>
            </w:pPr>
            <w:r>
              <w:t xml:space="preserve">100% </w:t>
            </w:r>
          </w:p>
        </w:tc>
        <w:tc>
          <w:tcPr>
            <w:tcW w:w="1455" w:type="dxa"/>
            <w:tcBorders>
              <w:top w:val="single" w:sz="2" w:space="0" w:color="FFFFFF"/>
              <w:left w:val="single" w:sz="2" w:space="0" w:color="000000"/>
              <w:bottom w:val="single" w:sz="2" w:space="0" w:color="FFFFFF"/>
              <w:right w:val="single" w:sz="2" w:space="0" w:color="000000"/>
            </w:tcBorders>
          </w:tcPr>
          <w:p w14:paraId="3B73FE74" w14:textId="77777777" w:rsidR="000B02AA" w:rsidRDefault="003E089D">
            <w:pPr>
              <w:spacing w:after="0" w:line="259" w:lineRule="auto"/>
              <w:ind w:left="0" w:right="0" w:firstLine="0"/>
              <w:jc w:val="left"/>
            </w:pPr>
            <w:r>
              <w:t xml:space="preserve">100% </w:t>
            </w:r>
          </w:p>
        </w:tc>
        <w:tc>
          <w:tcPr>
            <w:tcW w:w="1349" w:type="dxa"/>
            <w:tcBorders>
              <w:top w:val="single" w:sz="2" w:space="0" w:color="FFFFFF"/>
              <w:left w:val="single" w:sz="2" w:space="0" w:color="000000"/>
              <w:bottom w:val="single" w:sz="2" w:space="0" w:color="FFFFFF"/>
              <w:right w:val="single" w:sz="2" w:space="0" w:color="000000"/>
            </w:tcBorders>
          </w:tcPr>
          <w:p w14:paraId="6BF568CD" w14:textId="77777777" w:rsidR="000B02AA" w:rsidRDefault="003E089D">
            <w:pPr>
              <w:spacing w:after="0" w:line="259" w:lineRule="auto"/>
              <w:ind w:left="2" w:right="0" w:firstLine="0"/>
              <w:jc w:val="left"/>
            </w:pPr>
            <w:r>
              <w:t xml:space="preserve">100% </w:t>
            </w:r>
          </w:p>
        </w:tc>
      </w:tr>
      <w:tr w:rsidR="000B02AA" w14:paraId="097F045E" w14:textId="77777777">
        <w:trPr>
          <w:trHeight w:val="1663"/>
        </w:trPr>
        <w:tc>
          <w:tcPr>
            <w:tcW w:w="1579" w:type="dxa"/>
            <w:tcBorders>
              <w:top w:val="single" w:sz="2" w:space="0" w:color="FFFFFF"/>
              <w:left w:val="single" w:sz="2" w:space="0" w:color="000000"/>
              <w:bottom w:val="single" w:sz="2" w:space="0" w:color="FFFFFF"/>
              <w:right w:val="single" w:sz="2" w:space="0" w:color="000000"/>
            </w:tcBorders>
          </w:tcPr>
          <w:p w14:paraId="7F67EED5" w14:textId="77777777" w:rsidR="000B02AA" w:rsidRDefault="003E089D">
            <w:pPr>
              <w:spacing w:after="0" w:line="240" w:lineRule="auto"/>
              <w:ind w:left="2" w:right="0" w:firstLine="0"/>
              <w:jc w:val="left"/>
            </w:pPr>
            <w:r>
              <w:t xml:space="preserve">Docentes com </w:t>
            </w:r>
            <w:proofErr w:type="spellStart"/>
            <w:r>
              <w:t>pósgraduação</w:t>
            </w:r>
            <w:proofErr w:type="spellEnd"/>
            <w:r>
              <w:t xml:space="preserve"> </w:t>
            </w:r>
          </w:p>
          <w:p w14:paraId="5142591D" w14:textId="77777777" w:rsidR="000B02AA" w:rsidRDefault="003E089D">
            <w:pPr>
              <w:spacing w:after="0" w:line="240" w:lineRule="auto"/>
              <w:ind w:left="2" w:right="0" w:firstLine="0"/>
              <w:jc w:val="left"/>
            </w:pPr>
            <w:r>
              <w:t xml:space="preserve">(lato e </w:t>
            </w:r>
            <w:proofErr w:type="spellStart"/>
            <w:r>
              <w:t>stricti</w:t>
            </w:r>
            <w:proofErr w:type="spellEnd"/>
            <w:r>
              <w:t xml:space="preserve"> sensu) </w:t>
            </w:r>
          </w:p>
          <w:p w14:paraId="79619190" w14:textId="77777777" w:rsidR="000B02AA" w:rsidRDefault="003E089D">
            <w:pPr>
              <w:spacing w:after="0" w:line="259" w:lineRule="auto"/>
              <w:ind w:left="2" w:right="0" w:firstLine="0"/>
              <w:jc w:val="left"/>
            </w:pPr>
            <w:r>
              <w:t xml:space="preserve"> </w:t>
            </w:r>
          </w:p>
        </w:tc>
        <w:tc>
          <w:tcPr>
            <w:tcW w:w="1455" w:type="dxa"/>
            <w:tcBorders>
              <w:top w:val="single" w:sz="2" w:space="0" w:color="FFFFFF"/>
              <w:left w:val="single" w:sz="2" w:space="0" w:color="000000"/>
              <w:bottom w:val="single" w:sz="2" w:space="0" w:color="FFFFFF"/>
              <w:right w:val="single" w:sz="2" w:space="0" w:color="000000"/>
            </w:tcBorders>
          </w:tcPr>
          <w:p w14:paraId="2F1A2DF6" w14:textId="77777777" w:rsidR="000B02AA" w:rsidRDefault="003E089D">
            <w:pPr>
              <w:spacing w:after="0" w:line="259" w:lineRule="auto"/>
              <w:ind w:left="2" w:right="0" w:firstLine="0"/>
              <w:jc w:val="left"/>
            </w:pPr>
            <w:r>
              <w:t xml:space="preserve">29% </w:t>
            </w:r>
          </w:p>
        </w:tc>
        <w:tc>
          <w:tcPr>
            <w:tcW w:w="1452" w:type="dxa"/>
            <w:tcBorders>
              <w:top w:val="single" w:sz="2" w:space="0" w:color="FFFFFF"/>
              <w:left w:val="single" w:sz="2" w:space="0" w:color="000000"/>
              <w:bottom w:val="single" w:sz="2" w:space="0" w:color="FFFFFF"/>
              <w:right w:val="single" w:sz="2" w:space="0" w:color="000000"/>
            </w:tcBorders>
          </w:tcPr>
          <w:p w14:paraId="1A61F888" w14:textId="77777777" w:rsidR="000B02AA" w:rsidRDefault="003E089D">
            <w:pPr>
              <w:spacing w:after="0" w:line="259" w:lineRule="auto"/>
              <w:ind w:left="0" w:right="0" w:firstLine="0"/>
              <w:jc w:val="left"/>
            </w:pPr>
            <w:r>
              <w:t xml:space="preserve">37% </w:t>
            </w:r>
          </w:p>
        </w:tc>
        <w:tc>
          <w:tcPr>
            <w:tcW w:w="1431" w:type="dxa"/>
            <w:tcBorders>
              <w:top w:val="single" w:sz="2" w:space="0" w:color="FFFFFF"/>
              <w:left w:val="single" w:sz="2" w:space="0" w:color="000000"/>
              <w:bottom w:val="single" w:sz="2" w:space="0" w:color="FFFFFF"/>
              <w:right w:val="single" w:sz="2" w:space="0" w:color="000000"/>
            </w:tcBorders>
          </w:tcPr>
          <w:p w14:paraId="3B883BCB" w14:textId="77777777" w:rsidR="000B02AA" w:rsidRDefault="003E089D">
            <w:pPr>
              <w:spacing w:after="0" w:line="259" w:lineRule="auto"/>
              <w:ind w:left="2" w:right="0" w:firstLine="0"/>
              <w:jc w:val="left"/>
            </w:pPr>
            <w:r>
              <w:t xml:space="preserve">50% </w:t>
            </w:r>
          </w:p>
        </w:tc>
        <w:tc>
          <w:tcPr>
            <w:tcW w:w="1455" w:type="dxa"/>
            <w:tcBorders>
              <w:top w:val="single" w:sz="2" w:space="0" w:color="FFFFFF"/>
              <w:left w:val="single" w:sz="2" w:space="0" w:color="000000"/>
              <w:bottom w:val="single" w:sz="2" w:space="0" w:color="FFFFFF"/>
              <w:right w:val="single" w:sz="2" w:space="0" w:color="000000"/>
            </w:tcBorders>
          </w:tcPr>
          <w:p w14:paraId="746AB209" w14:textId="77777777" w:rsidR="000B02AA" w:rsidRDefault="003E089D">
            <w:pPr>
              <w:spacing w:after="0" w:line="259" w:lineRule="auto"/>
              <w:ind w:left="0" w:right="0" w:firstLine="0"/>
              <w:jc w:val="left"/>
            </w:pPr>
            <w:r>
              <w:t xml:space="preserve">50% </w:t>
            </w:r>
          </w:p>
        </w:tc>
        <w:tc>
          <w:tcPr>
            <w:tcW w:w="1349" w:type="dxa"/>
            <w:tcBorders>
              <w:top w:val="single" w:sz="2" w:space="0" w:color="FFFFFF"/>
              <w:left w:val="single" w:sz="2" w:space="0" w:color="000000"/>
              <w:bottom w:val="single" w:sz="2" w:space="0" w:color="FFFFFF"/>
              <w:right w:val="single" w:sz="2" w:space="0" w:color="000000"/>
            </w:tcBorders>
          </w:tcPr>
          <w:p w14:paraId="3C3CF490" w14:textId="77777777" w:rsidR="000B02AA" w:rsidRDefault="003E089D">
            <w:pPr>
              <w:spacing w:after="0" w:line="259" w:lineRule="auto"/>
              <w:ind w:left="2" w:right="0" w:firstLine="0"/>
              <w:jc w:val="left"/>
            </w:pPr>
            <w:r>
              <w:t xml:space="preserve">90% </w:t>
            </w:r>
          </w:p>
        </w:tc>
      </w:tr>
      <w:tr w:rsidR="000B02AA" w14:paraId="373269C1" w14:textId="77777777">
        <w:trPr>
          <w:trHeight w:val="1112"/>
        </w:trPr>
        <w:tc>
          <w:tcPr>
            <w:tcW w:w="1579" w:type="dxa"/>
            <w:tcBorders>
              <w:top w:val="single" w:sz="2" w:space="0" w:color="FFFFFF"/>
              <w:left w:val="single" w:sz="2" w:space="0" w:color="000000"/>
              <w:bottom w:val="single" w:sz="2" w:space="0" w:color="000000"/>
              <w:right w:val="single" w:sz="2" w:space="0" w:color="000000"/>
            </w:tcBorders>
          </w:tcPr>
          <w:p w14:paraId="68D74BA2" w14:textId="77777777" w:rsidR="000B02AA" w:rsidRDefault="003E089D">
            <w:pPr>
              <w:spacing w:after="0" w:line="259" w:lineRule="auto"/>
              <w:ind w:left="2" w:right="0" w:firstLine="0"/>
              <w:jc w:val="left"/>
            </w:pPr>
            <w:r>
              <w:t xml:space="preserve">Docentes com mestrado ou doutorado </w:t>
            </w:r>
          </w:p>
        </w:tc>
        <w:tc>
          <w:tcPr>
            <w:tcW w:w="1455" w:type="dxa"/>
            <w:tcBorders>
              <w:top w:val="single" w:sz="2" w:space="0" w:color="FFFFFF"/>
              <w:left w:val="single" w:sz="2" w:space="0" w:color="000000"/>
              <w:bottom w:val="single" w:sz="2" w:space="0" w:color="000000"/>
              <w:right w:val="single" w:sz="2" w:space="0" w:color="000000"/>
            </w:tcBorders>
          </w:tcPr>
          <w:p w14:paraId="267D7C9D" w14:textId="77777777" w:rsidR="000B02AA" w:rsidRDefault="003E089D">
            <w:pPr>
              <w:spacing w:after="0" w:line="259" w:lineRule="auto"/>
              <w:ind w:left="2" w:right="0" w:firstLine="0"/>
              <w:jc w:val="left"/>
            </w:pPr>
            <w:r>
              <w:t xml:space="preserve">1,5% </w:t>
            </w:r>
          </w:p>
        </w:tc>
        <w:tc>
          <w:tcPr>
            <w:tcW w:w="1452" w:type="dxa"/>
            <w:tcBorders>
              <w:top w:val="single" w:sz="2" w:space="0" w:color="FFFFFF"/>
              <w:left w:val="single" w:sz="2" w:space="0" w:color="000000"/>
              <w:bottom w:val="single" w:sz="2" w:space="0" w:color="000000"/>
              <w:right w:val="single" w:sz="2" w:space="0" w:color="000000"/>
            </w:tcBorders>
          </w:tcPr>
          <w:p w14:paraId="3722690E" w14:textId="77777777" w:rsidR="000B02AA" w:rsidRDefault="003E089D">
            <w:pPr>
              <w:spacing w:after="0" w:line="259" w:lineRule="auto"/>
              <w:ind w:left="0" w:right="0" w:firstLine="0"/>
              <w:jc w:val="left"/>
            </w:pPr>
            <w:r>
              <w:t xml:space="preserve">1,3% </w:t>
            </w:r>
          </w:p>
        </w:tc>
        <w:tc>
          <w:tcPr>
            <w:tcW w:w="1431" w:type="dxa"/>
            <w:tcBorders>
              <w:top w:val="single" w:sz="2" w:space="0" w:color="FFFFFF"/>
              <w:left w:val="single" w:sz="2" w:space="0" w:color="000000"/>
              <w:bottom w:val="single" w:sz="2" w:space="0" w:color="000000"/>
              <w:right w:val="single" w:sz="2" w:space="0" w:color="000000"/>
            </w:tcBorders>
          </w:tcPr>
          <w:p w14:paraId="3E2505A5" w14:textId="77777777" w:rsidR="000B02AA" w:rsidRDefault="003E089D">
            <w:pPr>
              <w:spacing w:after="0" w:line="259" w:lineRule="auto"/>
              <w:ind w:left="2" w:right="0" w:firstLine="0"/>
              <w:jc w:val="left"/>
            </w:pPr>
            <w:r>
              <w:t xml:space="preserve">---- </w:t>
            </w:r>
          </w:p>
        </w:tc>
        <w:tc>
          <w:tcPr>
            <w:tcW w:w="1455" w:type="dxa"/>
            <w:tcBorders>
              <w:top w:val="single" w:sz="2" w:space="0" w:color="FFFFFF"/>
              <w:left w:val="single" w:sz="2" w:space="0" w:color="000000"/>
              <w:bottom w:val="single" w:sz="2" w:space="0" w:color="000000"/>
              <w:right w:val="single" w:sz="2" w:space="0" w:color="000000"/>
            </w:tcBorders>
          </w:tcPr>
          <w:p w14:paraId="2D565054" w14:textId="77777777" w:rsidR="000B02AA" w:rsidRDefault="003E089D">
            <w:pPr>
              <w:spacing w:after="0" w:line="259" w:lineRule="auto"/>
              <w:ind w:left="0" w:right="0" w:firstLine="0"/>
              <w:jc w:val="left"/>
            </w:pPr>
            <w:r>
              <w:t xml:space="preserve">---- </w:t>
            </w:r>
          </w:p>
        </w:tc>
        <w:tc>
          <w:tcPr>
            <w:tcW w:w="1349" w:type="dxa"/>
            <w:tcBorders>
              <w:top w:val="single" w:sz="2" w:space="0" w:color="FFFFFF"/>
              <w:left w:val="single" w:sz="2" w:space="0" w:color="000000"/>
              <w:bottom w:val="single" w:sz="2" w:space="0" w:color="000000"/>
              <w:right w:val="single" w:sz="2" w:space="0" w:color="000000"/>
            </w:tcBorders>
          </w:tcPr>
          <w:p w14:paraId="635461A2" w14:textId="77777777" w:rsidR="000B02AA" w:rsidRDefault="003E089D">
            <w:pPr>
              <w:spacing w:after="0" w:line="259" w:lineRule="auto"/>
              <w:ind w:left="2" w:right="0" w:firstLine="0"/>
              <w:jc w:val="left"/>
            </w:pPr>
            <w:r>
              <w:t xml:space="preserve">10% </w:t>
            </w:r>
          </w:p>
        </w:tc>
      </w:tr>
    </w:tbl>
    <w:p w14:paraId="240FEC27" w14:textId="77777777" w:rsidR="000B02AA" w:rsidRDefault="003E089D">
      <w:pPr>
        <w:spacing w:after="180"/>
        <w:ind w:left="-5" w:right="705"/>
      </w:pPr>
      <w:r>
        <w:t xml:space="preserve">Fonte: </w:t>
      </w:r>
      <w:r>
        <w:t xml:space="preserve">e Relatório SUPAIS/SED-MS 2013 </w:t>
      </w:r>
    </w:p>
    <w:p w14:paraId="11E3623F" w14:textId="77777777" w:rsidR="000B02AA" w:rsidRDefault="003E089D">
      <w:pPr>
        <w:spacing w:after="234" w:line="283" w:lineRule="auto"/>
        <w:ind w:left="0" w:right="657" w:firstLine="0"/>
        <w:jc w:val="left"/>
      </w:pPr>
      <w:r>
        <w:rPr>
          <w:i/>
          <w:sz w:val="20"/>
        </w:rPr>
        <w:t>Os campos “sem dados” referem-se a dados consolidados ainda não disponíveis em fontes oficiais. Os campos “sem metas” referem-se a indicadores não aplicáveis ou não estabelecidos no PNE ou PEE. Todos os dados referem-se à um</w:t>
      </w:r>
      <w:r>
        <w:rPr>
          <w:i/>
          <w:sz w:val="20"/>
        </w:rPr>
        <w:t xml:space="preserve">a média da educação básica em Mato Grosso do Sul, não incluindo funções ou instituições de ensino superior. </w:t>
      </w:r>
    </w:p>
    <w:p w14:paraId="5B3CC8B4" w14:textId="77777777" w:rsidR="000B02AA" w:rsidRDefault="003E089D">
      <w:pPr>
        <w:spacing w:after="0"/>
        <w:ind w:left="-5" w:right="705"/>
      </w:pPr>
      <w:r>
        <w:t xml:space="preserve">Tabela 4: Remuneração (vencimento + regência de classe) dos Profissionais da Educação Básica – Rede Estadual – 2009 - 2014. </w:t>
      </w:r>
    </w:p>
    <w:tbl>
      <w:tblPr>
        <w:tblStyle w:val="TableGrid"/>
        <w:tblW w:w="8646" w:type="dxa"/>
        <w:tblInd w:w="0" w:type="dxa"/>
        <w:tblCellMar>
          <w:top w:w="7" w:type="dxa"/>
          <w:left w:w="107" w:type="dxa"/>
          <w:bottom w:w="0" w:type="dxa"/>
          <w:right w:w="115" w:type="dxa"/>
        </w:tblCellMar>
        <w:tblLook w:val="04A0" w:firstRow="1" w:lastRow="0" w:firstColumn="1" w:lastColumn="0" w:noHBand="0" w:noVBand="1"/>
      </w:tblPr>
      <w:tblGrid>
        <w:gridCol w:w="1727"/>
        <w:gridCol w:w="1729"/>
        <w:gridCol w:w="1731"/>
        <w:gridCol w:w="1728"/>
        <w:gridCol w:w="1731"/>
      </w:tblGrid>
      <w:tr w:rsidR="000B02AA" w14:paraId="1CDFD767" w14:textId="77777777">
        <w:trPr>
          <w:trHeight w:val="284"/>
        </w:trPr>
        <w:tc>
          <w:tcPr>
            <w:tcW w:w="1728" w:type="dxa"/>
            <w:tcBorders>
              <w:top w:val="single" w:sz="2" w:space="0" w:color="000000"/>
              <w:left w:val="single" w:sz="2" w:space="0" w:color="000000"/>
              <w:bottom w:val="single" w:sz="2" w:space="0" w:color="000000"/>
              <w:right w:val="single" w:sz="2" w:space="0" w:color="000000"/>
            </w:tcBorders>
          </w:tcPr>
          <w:p w14:paraId="45EC759C" w14:textId="77777777" w:rsidR="000B02AA" w:rsidRDefault="003E089D">
            <w:pPr>
              <w:spacing w:after="0" w:line="259" w:lineRule="auto"/>
              <w:ind w:left="0" w:right="0" w:firstLine="0"/>
              <w:jc w:val="left"/>
            </w:pPr>
            <w:r>
              <w:t xml:space="preserve">Ano </w:t>
            </w:r>
          </w:p>
        </w:tc>
        <w:tc>
          <w:tcPr>
            <w:tcW w:w="6918" w:type="dxa"/>
            <w:gridSpan w:val="4"/>
            <w:tcBorders>
              <w:top w:val="single" w:sz="2" w:space="0" w:color="000000"/>
              <w:left w:val="single" w:sz="2" w:space="0" w:color="000000"/>
              <w:bottom w:val="single" w:sz="2" w:space="0" w:color="000000"/>
              <w:right w:val="single" w:sz="2" w:space="0" w:color="000000"/>
            </w:tcBorders>
          </w:tcPr>
          <w:p w14:paraId="1B68C1CF" w14:textId="77777777" w:rsidR="000B02AA" w:rsidRDefault="003E089D">
            <w:pPr>
              <w:spacing w:after="0" w:line="259" w:lineRule="auto"/>
              <w:ind w:left="0" w:right="0" w:firstLine="0"/>
              <w:jc w:val="left"/>
            </w:pPr>
            <w:r>
              <w:t xml:space="preserve">Profissionais da Educação </w:t>
            </w:r>
          </w:p>
        </w:tc>
      </w:tr>
      <w:tr w:rsidR="000B02AA" w14:paraId="1E9DB580" w14:textId="77777777">
        <w:trPr>
          <w:trHeight w:val="559"/>
        </w:trPr>
        <w:tc>
          <w:tcPr>
            <w:tcW w:w="1728" w:type="dxa"/>
            <w:tcBorders>
              <w:top w:val="single" w:sz="2" w:space="0" w:color="000000"/>
              <w:left w:val="single" w:sz="2" w:space="0" w:color="000000"/>
              <w:bottom w:val="nil"/>
              <w:right w:val="single" w:sz="2" w:space="0" w:color="000000"/>
            </w:tcBorders>
          </w:tcPr>
          <w:p w14:paraId="52573C8B" w14:textId="77777777" w:rsidR="000B02AA" w:rsidRDefault="000B02AA">
            <w:pPr>
              <w:spacing w:after="160" w:line="259" w:lineRule="auto"/>
              <w:ind w:left="0" w:right="0" w:firstLine="0"/>
              <w:jc w:val="left"/>
            </w:pPr>
          </w:p>
        </w:tc>
        <w:tc>
          <w:tcPr>
            <w:tcW w:w="3459" w:type="dxa"/>
            <w:gridSpan w:val="2"/>
            <w:tcBorders>
              <w:top w:val="single" w:sz="2" w:space="0" w:color="000000"/>
              <w:left w:val="single" w:sz="2" w:space="0" w:color="000000"/>
              <w:bottom w:val="single" w:sz="2" w:space="0" w:color="FFFFFF"/>
              <w:right w:val="single" w:sz="2" w:space="0" w:color="000000"/>
            </w:tcBorders>
          </w:tcPr>
          <w:p w14:paraId="77BA8E30" w14:textId="77777777" w:rsidR="000B02AA" w:rsidRDefault="003E089D">
            <w:pPr>
              <w:spacing w:after="0" w:line="259" w:lineRule="auto"/>
              <w:ind w:left="1" w:right="0" w:firstLine="0"/>
              <w:jc w:val="left"/>
            </w:pPr>
            <w:r>
              <w:t xml:space="preserve">Professor – 40 horas (Vencimento inicial) </w:t>
            </w:r>
          </w:p>
        </w:tc>
        <w:tc>
          <w:tcPr>
            <w:tcW w:w="3459" w:type="dxa"/>
            <w:gridSpan w:val="2"/>
            <w:tcBorders>
              <w:top w:val="single" w:sz="2" w:space="0" w:color="000000"/>
              <w:left w:val="single" w:sz="2" w:space="0" w:color="000000"/>
              <w:bottom w:val="single" w:sz="2" w:space="0" w:color="FFFFFF"/>
              <w:right w:val="single" w:sz="2" w:space="0" w:color="000000"/>
            </w:tcBorders>
          </w:tcPr>
          <w:p w14:paraId="4AEDC4A4" w14:textId="77777777" w:rsidR="000B02AA" w:rsidRDefault="003E089D">
            <w:pPr>
              <w:spacing w:after="0" w:line="259" w:lineRule="auto"/>
              <w:ind w:left="1" w:right="0" w:firstLine="0"/>
              <w:jc w:val="left"/>
            </w:pPr>
            <w:r>
              <w:t xml:space="preserve">Administrativo – 30 horas (Subsidio) </w:t>
            </w:r>
          </w:p>
        </w:tc>
      </w:tr>
      <w:tr w:rsidR="000B02AA" w14:paraId="43D32289" w14:textId="77777777">
        <w:trPr>
          <w:trHeight w:val="559"/>
        </w:trPr>
        <w:tc>
          <w:tcPr>
            <w:tcW w:w="1728" w:type="dxa"/>
            <w:tcBorders>
              <w:top w:val="nil"/>
              <w:left w:val="single" w:sz="2" w:space="0" w:color="000000"/>
              <w:bottom w:val="single" w:sz="2" w:space="0" w:color="FFFFFF"/>
              <w:right w:val="single" w:sz="2" w:space="0" w:color="000000"/>
            </w:tcBorders>
            <w:shd w:val="clear" w:color="auto" w:fill="FFFFFF"/>
          </w:tcPr>
          <w:p w14:paraId="2348B4E3" w14:textId="77777777" w:rsidR="000B02AA" w:rsidRDefault="000B02AA">
            <w:pPr>
              <w:spacing w:after="160" w:line="259" w:lineRule="auto"/>
              <w:ind w:left="0" w:right="0" w:firstLine="0"/>
              <w:jc w:val="left"/>
            </w:pPr>
          </w:p>
        </w:tc>
        <w:tc>
          <w:tcPr>
            <w:tcW w:w="1729" w:type="dxa"/>
            <w:tcBorders>
              <w:top w:val="single" w:sz="2" w:space="0" w:color="FFFFFF"/>
              <w:left w:val="single" w:sz="2" w:space="0" w:color="000000"/>
              <w:bottom w:val="single" w:sz="2" w:space="0" w:color="FFFFFF"/>
              <w:right w:val="single" w:sz="2" w:space="0" w:color="000000"/>
            </w:tcBorders>
          </w:tcPr>
          <w:p w14:paraId="37502396" w14:textId="77777777" w:rsidR="000B02AA" w:rsidRDefault="003E089D">
            <w:pPr>
              <w:spacing w:after="0" w:line="259" w:lineRule="auto"/>
              <w:ind w:left="1" w:right="0" w:firstLine="0"/>
              <w:jc w:val="left"/>
            </w:pPr>
            <w:r>
              <w:t xml:space="preserve">Nível Media </w:t>
            </w:r>
          </w:p>
        </w:tc>
        <w:tc>
          <w:tcPr>
            <w:tcW w:w="1731" w:type="dxa"/>
            <w:tcBorders>
              <w:top w:val="single" w:sz="2" w:space="0" w:color="FFFFFF"/>
              <w:left w:val="single" w:sz="2" w:space="0" w:color="000000"/>
              <w:bottom w:val="single" w:sz="2" w:space="0" w:color="FFFFFF"/>
              <w:right w:val="single" w:sz="2" w:space="0" w:color="000000"/>
            </w:tcBorders>
          </w:tcPr>
          <w:p w14:paraId="1871F109" w14:textId="77777777" w:rsidR="000B02AA" w:rsidRDefault="003E089D">
            <w:pPr>
              <w:spacing w:after="0" w:line="259" w:lineRule="auto"/>
              <w:ind w:left="1" w:right="0" w:firstLine="0"/>
              <w:jc w:val="left"/>
            </w:pPr>
            <w:r>
              <w:t xml:space="preserve">Nível </w:t>
            </w:r>
          </w:p>
          <w:p w14:paraId="66389AF1" w14:textId="77777777" w:rsidR="000B02AA" w:rsidRDefault="003E089D">
            <w:pPr>
              <w:spacing w:after="0" w:line="259" w:lineRule="auto"/>
              <w:ind w:left="1" w:right="0" w:firstLine="0"/>
              <w:jc w:val="left"/>
            </w:pPr>
            <w:r>
              <w:t xml:space="preserve">Superior </w:t>
            </w:r>
          </w:p>
        </w:tc>
        <w:tc>
          <w:tcPr>
            <w:tcW w:w="1728" w:type="dxa"/>
            <w:tcBorders>
              <w:top w:val="single" w:sz="2" w:space="0" w:color="FFFFFF"/>
              <w:left w:val="single" w:sz="2" w:space="0" w:color="000000"/>
              <w:bottom w:val="single" w:sz="2" w:space="0" w:color="FFFFFF"/>
              <w:right w:val="single" w:sz="2" w:space="0" w:color="000000"/>
            </w:tcBorders>
          </w:tcPr>
          <w:p w14:paraId="249D03FE" w14:textId="77777777" w:rsidR="000B02AA" w:rsidRDefault="003E089D">
            <w:pPr>
              <w:spacing w:after="0" w:line="259" w:lineRule="auto"/>
              <w:ind w:left="1" w:right="0" w:firstLine="0"/>
              <w:jc w:val="left"/>
            </w:pPr>
            <w:r>
              <w:t xml:space="preserve">Ensino </w:t>
            </w:r>
          </w:p>
          <w:p w14:paraId="36AEE517" w14:textId="77777777" w:rsidR="000B02AA" w:rsidRDefault="003E089D">
            <w:pPr>
              <w:spacing w:after="0" w:line="259" w:lineRule="auto"/>
              <w:ind w:left="1" w:right="0" w:firstLine="0"/>
              <w:jc w:val="left"/>
            </w:pPr>
            <w:r>
              <w:t xml:space="preserve">Fundamental </w:t>
            </w:r>
          </w:p>
        </w:tc>
        <w:tc>
          <w:tcPr>
            <w:tcW w:w="1731" w:type="dxa"/>
            <w:tcBorders>
              <w:top w:val="single" w:sz="2" w:space="0" w:color="FFFFFF"/>
              <w:left w:val="single" w:sz="2" w:space="0" w:color="000000"/>
              <w:bottom w:val="single" w:sz="2" w:space="0" w:color="FFFFFF"/>
              <w:right w:val="single" w:sz="2" w:space="0" w:color="000000"/>
            </w:tcBorders>
          </w:tcPr>
          <w:p w14:paraId="6E977793" w14:textId="77777777" w:rsidR="000B02AA" w:rsidRDefault="003E089D">
            <w:pPr>
              <w:spacing w:after="0" w:line="259" w:lineRule="auto"/>
              <w:ind w:left="1" w:right="0" w:firstLine="0"/>
              <w:jc w:val="left"/>
            </w:pPr>
            <w:r>
              <w:t xml:space="preserve">Nível Médio </w:t>
            </w:r>
          </w:p>
        </w:tc>
      </w:tr>
      <w:tr w:rsidR="000B02AA" w14:paraId="11CE7A2F" w14:textId="77777777">
        <w:trPr>
          <w:trHeight w:val="284"/>
        </w:trPr>
        <w:tc>
          <w:tcPr>
            <w:tcW w:w="1728" w:type="dxa"/>
            <w:tcBorders>
              <w:top w:val="single" w:sz="2" w:space="0" w:color="FFFFFF"/>
              <w:left w:val="single" w:sz="2" w:space="0" w:color="000000"/>
              <w:bottom w:val="single" w:sz="2" w:space="0" w:color="FFFFFF"/>
              <w:right w:val="single" w:sz="2" w:space="0" w:color="000000"/>
            </w:tcBorders>
          </w:tcPr>
          <w:p w14:paraId="15E0BD69" w14:textId="77777777" w:rsidR="000B02AA" w:rsidRDefault="003E089D">
            <w:pPr>
              <w:spacing w:after="0" w:line="259" w:lineRule="auto"/>
              <w:ind w:left="0" w:right="0" w:firstLine="0"/>
              <w:jc w:val="left"/>
            </w:pPr>
            <w:r>
              <w:t xml:space="preserve">2009 </w:t>
            </w:r>
          </w:p>
        </w:tc>
        <w:tc>
          <w:tcPr>
            <w:tcW w:w="1729" w:type="dxa"/>
            <w:tcBorders>
              <w:top w:val="single" w:sz="2" w:space="0" w:color="FFFFFF"/>
              <w:left w:val="single" w:sz="2" w:space="0" w:color="000000"/>
              <w:bottom w:val="single" w:sz="2" w:space="0" w:color="FFFFFF"/>
              <w:right w:val="single" w:sz="2" w:space="0" w:color="000000"/>
            </w:tcBorders>
          </w:tcPr>
          <w:p w14:paraId="69CF1E3D" w14:textId="77777777" w:rsidR="000B02AA" w:rsidRDefault="003E089D">
            <w:pPr>
              <w:spacing w:after="0" w:line="259" w:lineRule="auto"/>
              <w:ind w:left="1" w:right="0" w:firstLine="0"/>
              <w:jc w:val="left"/>
            </w:pPr>
            <w:r>
              <w:t xml:space="preserve">R$ 1.596,00 </w:t>
            </w:r>
          </w:p>
        </w:tc>
        <w:tc>
          <w:tcPr>
            <w:tcW w:w="1731" w:type="dxa"/>
            <w:tcBorders>
              <w:top w:val="single" w:sz="2" w:space="0" w:color="FFFFFF"/>
              <w:left w:val="single" w:sz="2" w:space="0" w:color="000000"/>
              <w:bottom w:val="single" w:sz="2" w:space="0" w:color="FFFFFF"/>
              <w:right w:val="single" w:sz="2" w:space="0" w:color="000000"/>
            </w:tcBorders>
          </w:tcPr>
          <w:p w14:paraId="49C7F3BC" w14:textId="77777777" w:rsidR="000B02AA" w:rsidRDefault="003E089D">
            <w:pPr>
              <w:spacing w:after="0" w:line="259" w:lineRule="auto"/>
              <w:ind w:left="1" w:right="0" w:firstLine="0"/>
              <w:jc w:val="left"/>
            </w:pPr>
            <w:r>
              <w:t xml:space="preserve">R$ 2.394,00 </w:t>
            </w:r>
          </w:p>
        </w:tc>
        <w:tc>
          <w:tcPr>
            <w:tcW w:w="1728" w:type="dxa"/>
            <w:tcBorders>
              <w:top w:val="single" w:sz="2" w:space="0" w:color="FFFFFF"/>
              <w:left w:val="single" w:sz="2" w:space="0" w:color="000000"/>
              <w:bottom w:val="single" w:sz="2" w:space="0" w:color="FFFFFF"/>
              <w:right w:val="single" w:sz="2" w:space="0" w:color="000000"/>
            </w:tcBorders>
          </w:tcPr>
          <w:p w14:paraId="16DE4A84" w14:textId="77777777" w:rsidR="000B02AA" w:rsidRDefault="003E089D">
            <w:pPr>
              <w:spacing w:after="0" w:line="259" w:lineRule="auto"/>
              <w:ind w:left="1" w:right="0" w:firstLine="0"/>
              <w:jc w:val="left"/>
            </w:pPr>
            <w:r>
              <w:t xml:space="preserve">R$535,00 </w:t>
            </w:r>
          </w:p>
        </w:tc>
        <w:tc>
          <w:tcPr>
            <w:tcW w:w="1731" w:type="dxa"/>
            <w:tcBorders>
              <w:top w:val="single" w:sz="2" w:space="0" w:color="FFFFFF"/>
              <w:left w:val="single" w:sz="2" w:space="0" w:color="000000"/>
              <w:bottom w:val="single" w:sz="2" w:space="0" w:color="FFFFFF"/>
              <w:right w:val="single" w:sz="2" w:space="0" w:color="000000"/>
            </w:tcBorders>
          </w:tcPr>
          <w:p w14:paraId="68DD6DE9" w14:textId="77777777" w:rsidR="000B02AA" w:rsidRDefault="003E089D">
            <w:pPr>
              <w:spacing w:after="0" w:line="259" w:lineRule="auto"/>
              <w:ind w:left="1" w:right="0" w:firstLine="0"/>
              <w:jc w:val="left"/>
            </w:pPr>
            <w:r>
              <w:t xml:space="preserve">R$680,00 </w:t>
            </w:r>
          </w:p>
        </w:tc>
      </w:tr>
      <w:tr w:rsidR="000B02AA" w14:paraId="1A666484" w14:textId="77777777">
        <w:trPr>
          <w:trHeight w:val="283"/>
        </w:trPr>
        <w:tc>
          <w:tcPr>
            <w:tcW w:w="1728" w:type="dxa"/>
            <w:tcBorders>
              <w:top w:val="single" w:sz="2" w:space="0" w:color="FFFFFF"/>
              <w:left w:val="single" w:sz="2" w:space="0" w:color="000000"/>
              <w:bottom w:val="single" w:sz="2" w:space="0" w:color="FFFFFF"/>
              <w:right w:val="single" w:sz="2" w:space="0" w:color="000000"/>
            </w:tcBorders>
          </w:tcPr>
          <w:p w14:paraId="39321E30" w14:textId="77777777" w:rsidR="000B02AA" w:rsidRDefault="003E089D">
            <w:pPr>
              <w:spacing w:after="0" w:line="259" w:lineRule="auto"/>
              <w:ind w:left="0" w:right="0" w:firstLine="0"/>
              <w:jc w:val="left"/>
            </w:pPr>
            <w:r>
              <w:t xml:space="preserve">2011 </w:t>
            </w:r>
          </w:p>
        </w:tc>
        <w:tc>
          <w:tcPr>
            <w:tcW w:w="1729" w:type="dxa"/>
            <w:tcBorders>
              <w:top w:val="single" w:sz="2" w:space="0" w:color="FFFFFF"/>
              <w:left w:val="single" w:sz="2" w:space="0" w:color="000000"/>
              <w:bottom w:val="single" w:sz="2" w:space="0" w:color="FFFFFF"/>
              <w:right w:val="single" w:sz="2" w:space="0" w:color="000000"/>
            </w:tcBorders>
          </w:tcPr>
          <w:p w14:paraId="52BCEB5B" w14:textId="77777777" w:rsidR="000B02AA" w:rsidRDefault="003E089D">
            <w:pPr>
              <w:spacing w:after="0" w:line="259" w:lineRule="auto"/>
              <w:ind w:left="1" w:right="0" w:firstLine="0"/>
              <w:jc w:val="left"/>
            </w:pPr>
            <w:r>
              <w:t xml:space="preserve">R$ 1.586,26 </w:t>
            </w:r>
          </w:p>
        </w:tc>
        <w:tc>
          <w:tcPr>
            <w:tcW w:w="1731" w:type="dxa"/>
            <w:tcBorders>
              <w:top w:val="single" w:sz="2" w:space="0" w:color="FFFFFF"/>
              <w:left w:val="single" w:sz="2" w:space="0" w:color="000000"/>
              <w:bottom w:val="single" w:sz="2" w:space="0" w:color="FFFFFF"/>
              <w:right w:val="single" w:sz="2" w:space="0" w:color="000000"/>
            </w:tcBorders>
          </w:tcPr>
          <w:p w14:paraId="349DECAF" w14:textId="77777777" w:rsidR="000B02AA" w:rsidRDefault="003E089D">
            <w:pPr>
              <w:spacing w:after="0" w:line="259" w:lineRule="auto"/>
              <w:ind w:left="1" w:right="0" w:firstLine="0"/>
              <w:jc w:val="left"/>
            </w:pPr>
            <w:r>
              <w:t xml:space="preserve">R$2.784.43 </w:t>
            </w:r>
          </w:p>
        </w:tc>
        <w:tc>
          <w:tcPr>
            <w:tcW w:w="1728" w:type="dxa"/>
            <w:tcBorders>
              <w:top w:val="single" w:sz="2" w:space="0" w:color="FFFFFF"/>
              <w:left w:val="single" w:sz="2" w:space="0" w:color="000000"/>
              <w:bottom w:val="single" w:sz="2" w:space="0" w:color="FFFFFF"/>
              <w:right w:val="single" w:sz="2" w:space="0" w:color="000000"/>
            </w:tcBorders>
          </w:tcPr>
          <w:p w14:paraId="298DBB42" w14:textId="77777777" w:rsidR="000B02AA" w:rsidRDefault="003E089D">
            <w:pPr>
              <w:spacing w:after="0" w:line="259" w:lineRule="auto"/>
              <w:ind w:left="1" w:right="0" w:firstLine="0"/>
              <w:jc w:val="left"/>
            </w:pPr>
            <w:r>
              <w:t xml:space="preserve">R$731,56 </w:t>
            </w:r>
          </w:p>
        </w:tc>
        <w:tc>
          <w:tcPr>
            <w:tcW w:w="1731" w:type="dxa"/>
            <w:tcBorders>
              <w:top w:val="single" w:sz="2" w:space="0" w:color="FFFFFF"/>
              <w:left w:val="single" w:sz="2" w:space="0" w:color="000000"/>
              <w:bottom w:val="single" w:sz="2" w:space="0" w:color="FFFFFF"/>
              <w:right w:val="single" w:sz="2" w:space="0" w:color="000000"/>
            </w:tcBorders>
          </w:tcPr>
          <w:p w14:paraId="3D55A9F8" w14:textId="77777777" w:rsidR="000B02AA" w:rsidRDefault="003E089D">
            <w:pPr>
              <w:spacing w:after="0" w:line="259" w:lineRule="auto"/>
              <w:ind w:left="1" w:right="0" w:firstLine="0"/>
              <w:jc w:val="left"/>
            </w:pPr>
            <w:r>
              <w:t xml:space="preserve">R$907,36 </w:t>
            </w:r>
          </w:p>
        </w:tc>
      </w:tr>
      <w:tr w:rsidR="000B02AA" w14:paraId="0F782E7A" w14:textId="77777777">
        <w:trPr>
          <w:trHeight w:val="283"/>
        </w:trPr>
        <w:tc>
          <w:tcPr>
            <w:tcW w:w="1728" w:type="dxa"/>
            <w:tcBorders>
              <w:top w:val="single" w:sz="2" w:space="0" w:color="FFFFFF"/>
              <w:left w:val="single" w:sz="2" w:space="0" w:color="000000"/>
              <w:bottom w:val="single" w:sz="2" w:space="0" w:color="FFFFFF"/>
              <w:right w:val="single" w:sz="2" w:space="0" w:color="000000"/>
            </w:tcBorders>
          </w:tcPr>
          <w:p w14:paraId="652AD220" w14:textId="77777777" w:rsidR="000B02AA" w:rsidRDefault="003E089D">
            <w:pPr>
              <w:spacing w:after="0" w:line="259" w:lineRule="auto"/>
              <w:ind w:left="0" w:right="0" w:firstLine="0"/>
              <w:jc w:val="left"/>
            </w:pPr>
            <w:r>
              <w:lastRenderedPageBreak/>
              <w:t xml:space="preserve">2013 </w:t>
            </w:r>
          </w:p>
        </w:tc>
        <w:tc>
          <w:tcPr>
            <w:tcW w:w="1729" w:type="dxa"/>
            <w:tcBorders>
              <w:top w:val="single" w:sz="2" w:space="0" w:color="FFFFFF"/>
              <w:left w:val="single" w:sz="2" w:space="0" w:color="000000"/>
              <w:bottom w:val="single" w:sz="2" w:space="0" w:color="FFFFFF"/>
              <w:right w:val="single" w:sz="2" w:space="0" w:color="000000"/>
            </w:tcBorders>
          </w:tcPr>
          <w:p w14:paraId="36CBFBFA" w14:textId="77777777" w:rsidR="000B02AA" w:rsidRDefault="003E089D">
            <w:pPr>
              <w:spacing w:after="0" w:line="259" w:lineRule="auto"/>
              <w:ind w:left="1" w:right="0" w:firstLine="0"/>
              <w:jc w:val="left"/>
            </w:pPr>
            <w:r>
              <w:t xml:space="preserve">R$ 2.168,81 </w:t>
            </w:r>
          </w:p>
        </w:tc>
        <w:tc>
          <w:tcPr>
            <w:tcW w:w="1731" w:type="dxa"/>
            <w:tcBorders>
              <w:top w:val="single" w:sz="2" w:space="0" w:color="FFFFFF"/>
              <w:left w:val="single" w:sz="2" w:space="0" w:color="000000"/>
              <w:bottom w:val="single" w:sz="2" w:space="0" w:color="FFFFFF"/>
              <w:right w:val="single" w:sz="2" w:space="0" w:color="000000"/>
            </w:tcBorders>
          </w:tcPr>
          <w:p w14:paraId="4A8E844E" w14:textId="77777777" w:rsidR="000B02AA" w:rsidRDefault="003E089D">
            <w:pPr>
              <w:spacing w:after="0" w:line="259" w:lineRule="auto"/>
              <w:ind w:left="1" w:right="0" w:firstLine="0"/>
              <w:jc w:val="left"/>
            </w:pPr>
            <w:r>
              <w:t xml:space="preserve">R$3.253.21 </w:t>
            </w:r>
          </w:p>
        </w:tc>
        <w:tc>
          <w:tcPr>
            <w:tcW w:w="1728" w:type="dxa"/>
            <w:tcBorders>
              <w:top w:val="single" w:sz="2" w:space="0" w:color="FFFFFF"/>
              <w:left w:val="single" w:sz="2" w:space="0" w:color="000000"/>
              <w:bottom w:val="single" w:sz="2" w:space="0" w:color="FFFFFF"/>
              <w:right w:val="single" w:sz="2" w:space="0" w:color="000000"/>
            </w:tcBorders>
          </w:tcPr>
          <w:p w14:paraId="5876800C" w14:textId="77777777" w:rsidR="000B02AA" w:rsidRDefault="003E089D">
            <w:pPr>
              <w:spacing w:after="0" w:line="259" w:lineRule="auto"/>
              <w:ind w:left="1" w:right="0" w:firstLine="0"/>
              <w:jc w:val="left"/>
            </w:pPr>
            <w:r>
              <w:t xml:space="preserve">R$847,50 </w:t>
            </w:r>
          </w:p>
        </w:tc>
        <w:tc>
          <w:tcPr>
            <w:tcW w:w="1731" w:type="dxa"/>
            <w:tcBorders>
              <w:top w:val="single" w:sz="2" w:space="0" w:color="FFFFFF"/>
              <w:left w:val="single" w:sz="2" w:space="0" w:color="000000"/>
              <w:bottom w:val="single" w:sz="2" w:space="0" w:color="FFFFFF"/>
              <w:right w:val="single" w:sz="2" w:space="0" w:color="000000"/>
            </w:tcBorders>
          </w:tcPr>
          <w:p w14:paraId="551B32C9" w14:textId="77777777" w:rsidR="000B02AA" w:rsidRDefault="003E089D">
            <w:pPr>
              <w:spacing w:after="0" w:line="259" w:lineRule="auto"/>
              <w:ind w:left="1" w:right="0" w:firstLine="0"/>
              <w:jc w:val="left"/>
            </w:pPr>
            <w:r>
              <w:t xml:space="preserve">R$1.050,90 </w:t>
            </w:r>
          </w:p>
        </w:tc>
      </w:tr>
      <w:tr w:rsidR="000B02AA" w14:paraId="3CBD87AC" w14:textId="77777777">
        <w:trPr>
          <w:trHeight w:val="284"/>
        </w:trPr>
        <w:tc>
          <w:tcPr>
            <w:tcW w:w="1728" w:type="dxa"/>
            <w:tcBorders>
              <w:top w:val="single" w:sz="2" w:space="0" w:color="FFFFFF"/>
              <w:left w:val="single" w:sz="2" w:space="0" w:color="000000"/>
              <w:bottom w:val="single" w:sz="2" w:space="0" w:color="000000"/>
              <w:right w:val="single" w:sz="2" w:space="0" w:color="000000"/>
            </w:tcBorders>
          </w:tcPr>
          <w:p w14:paraId="109BAF8D" w14:textId="77777777" w:rsidR="000B02AA" w:rsidRDefault="003E089D">
            <w:pPr>
              <w:spacing w:after="0" w:line="259" w:lineRule="auto"/>
              <w:ind w:left="0" w:right="0" w:firstLine="0"/>
              <w:jc w:val="left"/>
            </w:pPr>
            <w:r>
              <w:t xml:space="preserve">2014 </w:t>
            </w:r>
          </w:p>
        </w:tc>
        <w:tc>
          <w:tcPr>
            <w:tcW w:w="1729" w:type="dxa"/>
            <w:tcBorders>
              <w:top w:val="single" w:sz="2" w:space="0" w:color="FFFFFF"/>
              <w:left w:val="single" w:sz="2" w:space="0" w:color="000000"/>
              <w:bottom w:val="single" w:sz="2" w:space="0" w:color="000000"/>
              <w:right w:val="single" w:sz="2" w:space="0" w:color="000000"/>
            </w:tcBorders>
          </w:tcPr>
          <w:p w14:paraId="3FAA74A9" w14:textId="77777777" w:rsidR="000B02AA" w:rsidRDefault="003E089D">
            <w:pPr>
              <w:spacing w:after="0" w:line="259" w:lineRule="auto"/>
              <w:ind w:left="1" w:right="0" w:firstLine="0"/>
              <w:jc w:val="left"/>
            </w:pPr>
            <w:r>
              <w:t xml:space="preserve">R$ 2,356,28 </w:t>
            </w:r>
          </w:p>
        </w:tc>
        <w:tc>
          <w:tcPr>
            <w:tcW w:w="1731" w:type="dxa"/>
            <w:tcBorders>
              <w:top w:val="single" w:sz="2" w:space="0" w:color="FFFFFF"/>
              <w:left w:val="single" w:sz="2" w:space="0" w:color="000000"/>
              <w:bottom w:val="single" w:sz="2" w:space="0" w:color="000000"/>
              <w:right w:val="single" w:sz="2" w:space="0" w:color="000000"/>
            </w:tcBorders>
          </w:tcPr>
          <w:p w14:paraId="094A5954" w14:textId="77777777" w:rsidR="000B02AA" w:rsidRDefault="003E089D">
            <w:pPr>
              <w:spacing w:after="0" w:line="259" w:lineRule="auto"/>
              <w:ind w:left="1" w:right="0" w:firstLine="0"/>
              <w:jc w:val="left"/>
            </w:pPr>
            <w:r>
              <w:t xml:space="preserve">R$3.534,42 </w:t>
            </w:r>
          </w:p>
        </w:tc>
        <w:tc>
          <w:tcPr>
            <w:tcW w:w="1728" w:type="dxa"/>
            <w:tcBorders>
              <w:top w:val="single" w:sz="2" w:space="0" w:color="FFFFFF"/>
              <w:left w:val="single" w:sz="2" w:space="0" w:color="000000"/>
              <w:bottom w:val="single" w:sz="2" w:space="0" w:color="000000"/>
              <w:right w:val="single" w:sz="2" w:space="0" w:color="000000"/>
            </w:tcBorders>
          </w:tcPr>
          <w:p w14:paraId="0451AE81" w14:textId="77777777" w:rsidR="000B02AA" w:rsidRDefault="003E089D">
            <w:pPr>
              <w:spacing w:after="0" w:line="259" w:lineRule="auto"/>
              <w:ind w:left="1" w:right="0" w:firstLine="0"/>
              <w:jc w:val="left"/>
            </w:pPr>
            <w:r>
              <w:t xml:space="preserve">R$906,82 </w:t>
            </w:r>
          </w:p>
        </w:tc>
        <w:tc>
          <w:tcPr>
            <w:tcW w:w="1731" w:type="dxa"/>
            <w:tcBorders>
              <w:top w:val="single" w:sz="2" w:space="0" w:color="FFFFFF"/>
              <w:left w:val="single" w:sz="2" w:space="0" w:color="000000"/>
              <w:bottom w:val="single" w:sz="2" w:space="0" w:color="000000"/>
              <w:right w:val="single" w:sz="2" w:space="0" w:color="000000"/>
            </w:tcBorders>
          </w:tcPr>
          <w:p w14:paraId="4CA04D2D" w14:textId="77777777" w:rsidR="000B02AA" w:rsidRDefault="003E089D">
            <w:pPr>
              <w:spacing w:after="0" w:line="259" w:lineRule="auto"/>
              <w:ind w:left="1" w:right="0" w:firstLine="0"/>
              <w:jc w:val="left"/>
            </w:pPr>
            <w:r>
              <w:t xml:space="preserve">R$1.123,50 </w:t>
            </w:r>
          </w:p>
        </w:tc>
      </w:tr>
    </w:tbl>
    <w:p w14:paraId="4E0AA088" w14:textId="77777777" w:rsidR="000B02AA" w:rsidRDefault="003E089D">
      <w:pPr>
        <w:spacing w:after="219" w:line="259" w:lineRule="auto"/>
        <w:ind w:left="0" w:right="0" w:firstLine="0"/>
        <w:jc w:val="left"/>
      </w:pPr>
      <w:r>
        <w:t xml:space="preserve">Fonte: </w:t>
      </w:r>
      <w:hyperlink r:id="rId9">
        <w:r>
          <w:rPr>
            <w:color w:val="0000FF"/>
            <w:u w:val="single" w:color="0000FF"/>
          </w:rPr>
          <w:t>www.fetems.org.br</w:t>
        </w:r>
      </w:hyperlink>
      <w:hyperlink r:id="rId10">
        <w:r>
          <w:t xml:space="preserve"> </w:t>
        </w:r>
      </w:hyperlink>
      <w:r>
        <w:t xml:space="preserve"> </w:t>
      </w:r>
    </w:p>
    <w:p w14:paraId="08BD7373" w14:textId="77777777" w:rsidR="000B02AA" w:rsidRDefault="003E089D">
      <w:pPr>
        <w:spacing w:after="0"/>
        <w:ind w:left="-5" w:right="705"/>
      </w:pPr>
      <w:r>
        <w:t xml:space="preserve">Tabela 5: Remuneração/Salários dos Profissionais da Educação Básica – Estado e  Município – 2009 – 2014. </w:t>
      </w:r>
    </w:p>
    <w:tbl>
      <w:tblPr>
        <w:tblStyle w:val="TableGrid"/>
        <w:tblW w:w="8721" w:type="dxa"/>
        <w:tblInd w:w="0" w:type="dxa"/>
        <w:tblCellMar>
          <w:top w:w="7" w:type="dxa"/>
          <w:left w:w="108" w:type="dxa"/>
          <w:bottom w:w="0" w:type="dxa"/>
          <w:right w:w="115" w:type="dxa"/>
        </w:tblCellMar>
        <w:tblLook w:val="04A0" w:firstRow="1" w:lastRow="0" w:firstColumn="1" w:lastColumn="0" w:noHBand="0" w:noVBand="1"/>
      </w:tblPr>
      <w:tblGrid>
        <w:gridCol w:w="2040"/>
        <w:gridCol w:w="1676"/>
        <w:gridCol w:w="1652"/>
        <w:gridCol w:w="1651"/>
        <w:gridCol w:w="1702"/>
      </w:tblGrid>
      <w:tr w:rsidR="000B02AA" w14:paraId="70B74F05" w14:textId="77777777">
        <w:trPr>
          <w:trHeight w:val="559"/>
        </w:trPr>
        <w:tc>
          <w:tcPr>
            <w:tcW w:w="8721" w:type="dxa"/>
            <w:gridSpan w:val="5"/>
            <w:tcBorders>
              <w:top w:val="single" w:sz="2" w:space="0" w:color="000000"/>
              <w:left w:val="single" w:sz="2" w:space="0" w:color="000000"/>
              <w:bottom w:val="single" w:sz="2" w:space="0" w:color="FFFFFF"/>
              <w:right w:val="single" w:sz="2" w:space="0" w:color="000000"/>
            </w:tcBorders>
          </w:tcPr>
          <w:p w14:paraId="6702C7C9" w14:textId="77777777" w:rsidR="000B02AA" w:rsidRDefault="003E089D">
            <w:pPr>
              <w:spacing w:after="0" w:line="259" w:lineRule="auto"/>
              <w:ind w:left="0" w:right="0" w:firstLine="0"/>
              <w:jc w:val="left"/>
            </w:pPr>
            <w:r>
              <w:t>Piso Salarial do Estado e Município – Nível Médio (</w:t>
            </w:r>
            <w:proofErr w:type="spellStart"/>
            <w:r>
              <w:t>referencia</w:t>
            </w:r>
            <w:proofErr w:type="spellEnd"/>
            <w:r>
              <w:t xml:space="preserve"> do Piso Salarial Nacional) jornada – 40 horas </w:t>
            </w:r>
          </w:p>
        </w:tc>
      </w:tr>
      <w:tr w:rsidR="000B02AA" w14:paraId="496F8AFA" w14:textId="77777777">
        <w:trPr>
          <w:trHeight w:val="284"/>
        </w:trPr>
        <w:tc>
          <w:tcPr>
            <w:tcW w:w="2040" w:type="dxa"/>
            <w:vMerge w:val="restart"/>
            <w:tcBorders>
              <w:top w:val="single" w:sz="2" w:space="0" w:color="FFFFFF"/>
              <w:left w:val="single" w:sz="2" w:space="0" w:color="000000"/>
              <w:bottom w:val="single" w:sz="2" w:space="0" w:color="FFFFFF"/>
              <w:right w:val="single" w:sz="2" w:space="0" w:color="000000"/>
            </w:tcBorders>
          </w:tcPr>
          <w:p w14:paraId="435F6D53" w14:textId="77777777" w:rsidR="000B02AA" w:rsidRDefault="003E089D">
            <w:pPr>
              <w:spacing w:after="0" w:line="259" w:lineRule="auto"/>
              <w:ind w:left="0" w:right="0" w:firstLine="0"/>
              <w:jc w:val="left"/>
            </w:pPr>
            <w:r>
              <w:t>ESTADO/MUNI</w:t>
            </w:r>
          </w:p>
          <w:p w14:paraId="3EF1E264" w14:textId="77777777" w:rsidR="000B02AA" w:rsidRDefault="003E089D">
            <w:pPr>
              <w:spacing w:after="0" w:line="259" w:lineRule="auto"/>
              <w:ind w:left="0" w:right="0" w:firstLine="0"/>
              <w:jc w:val="left"/>
            </w:pPr>
            <w:r>
              <w:t xml:space="preserve">CIPIO  </w:t>
            </w:r>
          </w:p>
        </w:tc>
        <w:tc>
          <w:tcPr>
            <w:tcW w:w="1676" w:type="dxa"/>
            <w:tcBorders>
              <w:top w:val="single" w:sz="2" w:space="0" w:color="FFFFFF"/>
              <w:left w:val="single" w:sz="2" w:space="0" w:color="000000"/>
              <w:bottom w:val="single" w:sz="2" w:space="0" w:color="FFFFFF"/>
              <w:right w:val="single" w:sz="2" w:space="0" w:color="000000"/>
            </w:tcBorders>
          </w:tcPr>
          <w:p w14:paraId="6086FCFA" w14:textId="77777777" w:rsidR="000B02AA" w:rsidRDefault="003E089D">
            <w:pPr>
              <w:spacing w:after="0" w:line="259" w:lineRule="auto"/>
              <w:ind w:left="1" w:right="0" w:firstLine="0"/>
              <w:jc w:val="left"/>
            </w:pPr>
            <w:r>
              <w:t xml:space="preserve">2009 </w:t>
            </w:r>
          </w:p>
        </w:tc>
        <w:tc>
          <w:tcPr>
            <w:tcW w:w="1652" w:type="dxa"/>
            <w:tcBorders>
              <w:top w:val="single" w:sz="2" w:space="0" w:color="FFFFFF"/>
              <w:left w:val="single" w:sz="2" w:space="0" w:color="000000"/>
              <w:bottom w:val="single" w:sz="2" w:space="0" w:color="FFFFFF"/>
              <w:right w:val="single" w:sz="2" w:space="0" w:color="000000"/>
            </w:tcBorders>
          </w:tcPr>
          <w:p w14:paraId="35A3FD2E" w14:textId="77777777" w:rsidR="000B02AA" w:rsidRDefault="003E089D">
            <w:pPr>
              <w:spacing w:after="0" w:line="259" w:lineRule="auto"/>
              <w:ind w:left="0" w:right="0" w:firstLine="0"/>
              <w:jc w:val="left"/>
            </w:pPr>
            <w:r>
              <w:t xml:space="preserve">2011 </w:t>
            </w:r>
          </w:p>
        </w:tc>
        <w:tc>
          <w:tcPr>
            <w:tcW w:w="1651" w:type="dxa"/>
            <w:tcBorders>
              <w:top w:val="single" w:sz="2" w:space="0" w:color="FFFFFF"/>
              <w:left w:val="single" w:sz="2" w:space="0" w:color="000000"/>
              <w:bottom w:val="single" w:sz="2" w:space="0" w:color="FFFFFF"/>
              <w:right w:val="single" w:sz="2" w:space="0" w:color="000000"/>
            </w:tcBorders>
          </w:tcPr>
          <w:p w14:paraId="6F3498F0" w14:textId="77777777" w:rsidR="000B02AA" w:rsidRDefault="003E089D">
            <w:pPr>
              <w:spacing w:after="0" w:line="259" w:lineRule="auto"/>
              <w:ind w:left="0" w:right="0" w:firstLine="0"/>
              <w:jc w:val="left"/>
            </w:pPr>
            <w:r>
              <w:t xml:space="preserve">2014 </w:t>
            </w:r>
          </w:p>
        </w:tc>
        <w:tc>
          <w:tcPr>
            <w:tcW w:w="1702" w:type="dxa"/>
            <w:tcBorders>
              <w:top w:val="single" w:sz="2" w:space="0" w:color="FFFFFF"/>
              <w:left w:val="single" w:sz="2" w:space="0" w:color="000000"/>
              <w:bottom w:val="single" w:sz="2" w:space="0" w:color="FFFFFF"/>
              <w:right w:val="single" w:sz="2" w:space="0" w:color="000000"/>
            </w:tcBorders>
          </w:tcPr>
          <w:p w14:paraId="4FDC171D" w14:textId="77777777" w:rsidR="000B02AA" w:rsidRDefault="003E089D">
            <w:pPr>
              <w:spacing w:after="0" w:line="259" w:lineRule="auto"/>
              <w:ind w:left="0" w:right="0" w:firstLine="0"/>
              <w:jc w:val="left"/>
            </w:pPr>
            <w:r>
              <w:t xml:space="preserve">H/atividade </w:t>
            </w:r>
          </w:p>
        </w:tc>
      </w:tr>
      <w:tr w:rsidR="000B02AA" w14:paraId="05F9D02B" w14:textId="77777777">
        <w:trPr>
          <w:trHeight w:val="835"/>
        </w:trPr>
        <w:tc>
          <w:tcPr>
            <w:tcW w:w="0" w:type="auto"/>
            <w:vMerge/>
            <w:tcBorders>
              <w:top w:val="nil"/>
              <w:left w:val="single" w:sz="2" w:space="0" w:color="000000"/>
              <w:bottom w:val="single" w:sz="2" w:space="0" w:color="FFFFFF"/>
              <w:right w:val="single" w:sz="2" w:space="0" w:color="000000"/>
            </w:tcBorders>
          </w:tcPr>
          <w:p w14:paraId="573371AF" w14:textId="77777777" w:rsidR="000B02AA" w:rsidRDefault="000B02AA">
            <w:pPr>
              <w:spacing w:after="160" w:line="259" w:lineRule="auto"/>
              <w:ind w:left="0" w:right="0" w:firstLine="0"/>
              <w:jc w:val="left"/>
            </w:pPr>
          </w:p>
        </w:tc>
        <w:tc>
          <w:tcPr>
            <w:tcW w:w="1676" w:type="dxa"/>
            <w:tcBorders>
              <w:top w:val="single" w:sz="2" w:space="0" w:color="FFFFFF"/>
              <w:left w:val="single" w:sz="2" w:space="0" w:color="000000"/>
              <w:bottom w:val="single" w:sz="2" w:space="0" w:color="FFFFFF"/>
              <w:right w:val="single" w:sz="2" w:space="0" w:color="000000"/>
            </w:tcBorders>
          </w:tcPr>
          <w:p w14:paraId="6B9D30BF" w14:textId="77777777" w:rsidR="000B02AA" w:rsidRDefault="003E089D">
            <w:pPr>
              <w:spacing w:after="0" w:line="259" w:lineRule="auto"/>
              <w:ind w:left="1" w:right="0" w:firstLine="0"/>
              <w:jc w:val="left"/>
            </w:pPr>
            <w:r>
              <w:t xml:space="preserve">Piso </w:t>
            </w:r>
          </w:p>
          <w:p w14:paraId="0863F7FE" w14:textId="77777777" w:rsidR="000B02AA" w:rsidRDefault="003E089D">
            <w:pPr>
              <w:spacing w:after="0" w:line="259" w:lineRule="auto"/>
              <w:ind w:left="1" w:right="0" w:firstLine="0"/>
              <w:jc w:val="left"/>
            </w:pPr>
            <w:r>
              <w:t xml:space="preserve">Nacional </w:t>
            </w:r>
          </w:p>
          <w:p w14:paraId="7E2D6E43" w14:textId="77777777" w:rsidR="000B02AA" w:rsidRDefault="003E089D">
            <w:pPr>
              <w:spacing w:after="0" w:line="259" w:lineRule="auto"/>
              <w:ind w:left="1" w:right="0" w:firstLine="0"/>
              <w:jc w:val="left"/>
            </w:pPr>
            <w:r>
              <w:t xml:space="preserve">R$  950,00 </w:t>
            </w:r>
          </w:p>
        </w:tc>
        <w:tc>
          <w:tcPr>
            <w:tcW w:w="1652" w:type="dxa"/>
            <w:tcBorders>
              <w:top w:val="single" w:sz="2" w:space="0" w:color="FFFFFF"/>
              <w:left w:val="single" w:sz="2" w:space="0" w:color="000000"/>
              <w:bottom w:val="single" w:sz="2" w:space="0" w:color="FFFFFF"/>
              <w:right w:val="single" w:sz="2" w:space="0" w:color="000000"/>
            </w:tcBorders>
          </w:tcPr>
          <w:p w14:paraId="2FEBF9E0" w14:textId="77777777" w:rsidR="000B02AA" w:rsidRDefault="003E089D">
            <w:pPr>
              <w:spacing w:after="0" w:line="259" w:lineRule="auto"/>
              <w:ind w:left="0" w:right="0" w:firstLine="0"/>
              <w:jc w:val="left"/>
            </w:pPr>
            <w:r>
              <w:t xml:space="preserve">Piso </w:t>
            </w:r>
          </w:p>
          <w:p w14:paraId="0ADDD1D5" w14:textId="77777777" w:rsidR="000B02AA" w:rsidRDefault="003E089D">
            <w:pPr>
              <w:spacing w:after="0" w:line="259" w:lineRule="auto"/>
              <w:ind w:left="0" w:right="0" w:firstLine="0"/>
              <w:jc w:val="left"/>
            </w:pPr>
            <w:r>
              <w:t xml:space="preserve">Nacional </w:t>
            </w:r>
          </w:p>
          <w:p w14:paraId="7AC7887B" w14:textId="77777777" w:rsidR="000B02AA" w:rsidRDefault="003E089D">
            <w:pPr>
              <w:spacing w:after="0" w:line="259" w:lineRule="auto"/>
              <w:ind w:left="0" w:right="0" w:firstLine="0"/>
              <w:jc w:val="left"/>
            </w:pPr>
            <w:r>
              <w:t xml:space="preserve">R$ 1.187.97 </w:t>
            </w:r>
          </w:p>
        </w:tc>
        <w:tc>
          <w:tcPr>
            <w:tcW w:w="1651" w:type="dxa"/>
            <w:tcBorders>
              <w:top w:val="single" w:sz="2" w:space="0" w:color="FFFFFF"/>
              <w:left w:val="single" w:sz="2" w:space="0" w:color="000000"/>
              <w:bottom w:val="single" w:sz="2" w:space="0" w:color="FFFFFF"/>
              <w:right w:val="single" w:sz="2" w:space="0" w:color="000000"/>
            </w:tcBorders>
          </w:tcPr>
          <w:p w14:paraId="53CBC80D" w14:textId="77777777" w:rsidR="000B02AA" w:rsidRDefault="003E089D">
            <w:pPr>
              <w:spacing w:after="0" w:line="259" w:lineRule="auto"/>
              <w:ind w:left="0" w:right="0" w:firstLine="0"/>
              <w:jc w:val="left"/>
            </w:pPr>
            <w:r>
              <w:t xml:space="preserve">Piso </w:t>
            </w:r>
          </w:p>
          <w:p w14:paraId="4BC66DD1" w14:textId="77777777" w:rsidR="000B02AA" w:rsidRDefault="003E089D">
            <w:pPr>
              <w:spacing w:after="0" w:line="259" w:lineRule="auto"/>
              <w:ind w:left="0" w:right="0" w:firstLine="0"/>
              <w:jc w:val="left"/>
            </w:pPr>
            <w:r>
              <w:t xml:space="preserve">Nacional </w:t>
            </w:r>
          </w:p>
          <w:p w14:paraId="166FD5A0" w14:textId="77777777" w:rsidR="000B02AA" w:rsidRDefault="003E089D">
            <w:pPr>
              <w:spacing w:after="0" w:line="259" w:lineRule="auto"/>
              <w:ind w:left="0" w:right="0" w:firstLine="0"/>
              <w:jc w:val="left"/>
            </w:pPr>
            <w:r>
              <w:t xml:space="preserve">R$ 1.697,00 </w:t>
            </w:r>
          </w:p>
        </w:tc>
        <w:tc>
          <w:tcPr>
            <w:tcW w:w="1702" w:type="dxa"/>
            <w:tcBorders>
              <w:top w:val="single" w:sz="2" w:space="0" w:color="FFFFFF"/>
              <w:left w:val="single" w:sz="2" w:space="0" w:color="000000"/>
              <w:bottom w:val="single" w:sz="2" w:space="0" w:color="FFFFFF"/>
              <w:right w:val="single" w:sz="2" w:space="0" w:color="000000"/>
            </w:tcBorders>
          </w:tcPr>
          <w:p w14:paraId="5B6327C6" w14:textId="77777777" w:rsidR="000B02AA" w:rsidRDefault="003E089D">
            <w:pPr>
              <w:spacing w:after="0" w:line="259" w:lineRule="auto"/>
              <w:ind w:left="0" w:right="0" w:firstLine="0"/>
              <w:jc w:val="left"/>
            </w:pPr>
            <w:r>
              <w:t xml:space="preserve">Aplicam 1/3 </w:t>
            </w:r>
          </w:p>
        </w:tc>
      </w:tr>
      <w:tr w:rsidR="000B02AA" w14:paraId="6624DC33" w14:textId="77777777">
        <w:trPr>
          <w:trHeight w:val="283"/>
        </w:trPr>
        <w:tc>
          <w:tcPr>
            <w:tcW w:w="2040" w:type="dxa"/>
            <w:tcBorders>
              <w:top w:val="single" w:sz="2" w:space="0" w:color="FFFFFF"/>
              <w:left w:val="single" w:sz="2" w:space="0" w:color="000000"/>
              <w:bottom w:val="single" w:sz="2" w:space="0" w:color="FFFFFF"/>
              <w:right w:val="single" w:sz="2" w:space="0" w:color="000000"/>
            </w:tcBorders>
          </w:tcPr>
          <w:p w14:paraId="5BB3B10D" w14:textId="77777777" w:rsidR="000B02AA" w:rsidRDefault="003E089D">
            <w:pPr>
              <w:spacing w:after="0" w:line="259" w:lineRule="auto"/>
              <w:ind w:left="0" w:right="0" w:firstLine="0"/>
              <w:jc w:val="left"/>
            </w:pPr>
            <w:r>
              <w:t xml:space="preserve">Rede Estadual </w:t>
            </w:r>
          </w:p>
        </w:tc>
        <w:tc>
          <w:tcPr>
            <w:tcW w:w="1676" w:type="dxa"/>
            <w:tcBorders>
              <w:top w:val="single" w:sz="2" w:space="0" w:color="FFFFFF"/>
              <w:left w:val="single" w:sz="2" w:space="0" w:color="000000"/>
              <w:bottom w:val="single" w:sz="2" w:space="0" w:color="FFFFFF"/>
              <w:right w:val="single" w:sz="2" w:space="0" w:color="000000"/>
            </w:tcBorders>
          </w:tcPr>
          <w:p w14:paraId="179C18BE" w14:textId="77777777" w:rsidR="000B02AA" w:rsidRDefault="003E089D">
            <w:pPr>
              <w:spacing w:after="0" w:line="259" w:lineRule="auto"/>
              <w:ind w:left="1" w:right="0" w:firstLine="0"/>
              <w:jc w:val="left"/>
            </w:pPr>
            <w:r>
              <w:t xml:space="preserve">R$  997,50 </w:t>
            </w:r>
          </w:p>
        </w:tc>
        <w:tc>
          <w:tcPr>
            <w:tcW w:w="1652" w:type="dxa"/>
            <w:tcBorders>
              <w:top w:val="single" w:sz="2" w:space="0" w:color="FFFFFF"/>
              <w:left w:val="single" w:sz="2" w:space="0" w:color="000000"/>
              <w:bottom w:val="single" w:sz="2" w:space="0" w:color="FFFFFF"/>
              <w:right w:val="single" w:sz="2" w:space="0" w:color="000000"/>
            </w:tcBorders>
          </w:tcPr>
          <w:p w14:paraId="5A6DDC68" w14:textId="77777777" w:rsidR="000B02AA" w:rsidRDefault="003E089D">
            <w:pPr>
              <w:spacing w:after="0" w:line="259" w:lineRule="auto"/>
              <w:ind w:left="0" w:right="0" w:firstLine="0"/>
              <w:jc w:val="left"/>
            </w:pPr>
            <w:r>
              <w:t xml:space="preserve">R$1.325.92 </w:t>
            </w:r>
          </w:p>
        </w:tc>
        <w:tc>
          <w:tcPr>
            <w:tcW w:w="1651" w:type="dxa"/>
            <w:tcBorders>
              <w:top w:val="single" w:sz="2" w:space="0" w:color="FFFFFF"/>
              <w:left w:val="single" w:sz="2" w:space="0" w:color="000000"/>
              <w:bottom w:val="single" w:sz="2" w:space="0" w:color="FFFFFF"/>
              <w:right w:val="single" w:sz="2" w:space="0" w:color="000000"/>
            </w:tcBorders>
          </w:tcPr>
          <w:p w14:paraId="43AD6224" w14:textId="77777777" w:rsidR="000B02AA" w:rsidRDefault="003E089D">
            <w:pPr>
              <w:spacing w:after="0" w:line="259" w:lineRule="auto"/>
              <w:ind w:left="0" w:right="0" w:firstLine="0"/>
              <w:jc w:val="left"/>
            </w:pPr>
            <w:r>
              <w:t xml:space="preserve">R$2.367,14 </w:t>
            </w:r>
          </w:p>
        </w:tc>
        <w:tc>
          <w:tcPr>
            <w:tcW w:w="1702" w:type="dxa"/>
            <w:tcBorders>
              <w:top w:val="single" w:sz="2" w:space="0" w:color="FFFFFF"/>
              <w:left w:val="single" w:sz="2" w:space="0" w:color="000000"/>
              <w:bottom w:val="single" w:sz="2" w:space="0" w:color="FFFFFF"/>
              <w:right w:val="single" w:sz="2" w:space="0" w:color="000000"/>
            </w:tcBorders>
          </w:tcPr>
          <w:p w14:paraId="6D9AC92E" w14:textId="77777777" w:rsidR="000B02AA" w:rsidRDefault="003E089D">
            <w:pPr>
              <w:spacing w:after="0" w:line="259" w:lineRule="auto"/>
              <w:ind w:left="0" w:right="0" w:firstLine="0"/>
              <w:jc w:val="left"/>
            </w:pPr>
            <w:r>
              <w:t xml:space="preserve">SIM </w:t>
            </w:r>
          </w:p>
        </w:tc>
      </w:tr>
      <w:tr w:rsidR="000B02AA" w14:paraId="2638A3D5" w14:textId="77777777">
        <w:trPr>
          <w:trHeight w:val="284"/>
        </w:trPr>
        <w:tc>
          <w:tcPr>
            <w:tcW w:w="2040" w:type="dxa"/>
            <w:tcBorders>
              <w:top w:val="single" w:sz="2" w:space="0" w:color="FFFFFF"/>
              <w:left w:val="single" w:sz="2" w:space="0" w:color="000000"/>
              <w:bottom w:val="single" w:sz="2" w:space="0" w:color="000000"/>
              <w:right w:val="single" w:sz="2" w:space="0" w:color="000000"/>
            </w:tcBorders>
          </w:tcPr>
          <w:p w14:paraId="2F207F59" w14:textId="77777777" w:rsidR="000B02AA" w:rsidRDefault="003E089D">
            <w:pPr>
              <w:spacing w:after="0" w:line="259" w:lineRule="auto"/>
              <w:ind w:left="0" w:right="0" w:firstLine="0"/>
              <w:jc w:val="left"/>
            </w:pPr>
            <w:proofErr w:type="spellStart"/>
            <w:r>
              <w:t>Anaurilandia</w:t>
            </w:r>
            <w:proofErr w:type="spellEnd"/>
            <w:r>
              <w:t xml:space="preserve">  </w:t>
            </w:r>
          </w:p>
        </w:tc>
        <w:tc>
          <w:tcPr>
            <w:tcW w:w="1676" w:type="dxa"/>
            <w:tcBorders>
              <w:top w:val="single" w:sz="2" w:space="0" w:color="FFFFFF"/>
              <w:left w:val="single" w:sz="2" w:space="0" w:color="000000"/>
              <w:bottom w:val="single" w:sz="2" w:space="0" w:color="000000"/>
              <w:right w:val="single" w:sz="2" w:space="0" w:color="000000"/>
            </w:tcBorders>
          </w:tcPr>
          <w:p w14:paraId="0CC2459D" w14:textId="77777777" w:rsidR="000B02AA" w:rsidRDefault="003E089D">
            <w:pPr>
              <w:spacing w:after="0" w:line="259" w:lineRule="auto"/>
              <w:ind w:left="1" w:right="0" w:firstLine="0"/>
              <w:jc w:val="left"/>
            </w:pPr>
            <w:r>
              <w:t xml:space="preserve">R$   </w:t>
            </w:r>
          </w:p>
        </w:tc>
        <w:tc>
          <w:tcPr>
            <w:tcW w:w="1652" w:type="dxa"/>
            <w:tcBorders>
              <w:top w:val="single" w:sz="2" w:space="0" w:color="FFFFFF"/>
              <w:left w:val="single" w:sz="2" w:space="0" w:color="000000"/>
              <w:bottom w:val="single" w:sz="2" w:space="0" w:color="000000"/>
              <w:right w:val="single" w:sz="2" w:space="0" w:color="000000"/>
            </w:tcBorders>
          </w:tcPr>
          <w:p w14:paraId="13F54811" w14:textId="77777777" w:rsidR="000B02AA" w:rsidRDefault="003E089D">
            <w:pPr>
              <w:spacing w:after="0" w:line="259" w:lineRule="auto"/>
              <w:ind w:left="0" w:right="0" w:firstLine="0"/>
              <w:jc w:val="left"/>
            </w:pPr>
            <w:r>
              <w:t xml:space="preserve">R$ 1.285,20 </w:t>
            </w:r>
          </w:p>
        </w:tc>
        <w:tc>
          <w:tcPr>
            <w:tcW w:w="1651" w:type="dxa"/>
            <w:tcBorders>
              <w:top w:val="single" w:sz="2" w:space="0" w:color="FFFFFF"/>
              <w:left w:val="single" w:sz="2" w:space="0" w:color="000000"/>
              <w:bottom w:val="single" w:sz="2" w:space="0" w:color="000000"/>
              <w:right w:val="single" w:sz="2" w:space="0" w:color="000000"/>
            </w:tcBorders>
          </w:tcPr>
          <w:p w14:paraId="43DA7836" w14:textId="77777777" w:rsidR="000B02AA" w:rsidRDefault="003E089D">
            <w:pPr>
              <w:spacing w:after="0" w:line="259" w:lineRule="auto"/>
              <w:ind w:left="0" w:right="0" w:firstLine="0"/>
              <w:jc w:val="left"/>
            </w:pPr>
            <w:r>
              <w:t xml:space="preserve">R$ 1781,88 </w:t>
            </w:r>
          </w:p>
        </w:tc>
        <w:tc>
          <w:tcPr>
            <w:tcW w:w="1702" w:type="dxa"/>
            <w:tcBorders>
              <w:top w:val="single" w:sz="2" w:space="0" w:color="FFFFFF"/>
              <w:left w:val="single" w:sz="2" w:space="0" w:color="000000"/>
              <w:bottom w:val="single" w:sz="2" w:space="0" w:color="000000"/>
              <w:right w:val="single" w:sz="2" w:space="0" w:color="000000"/>
            </w:tcBorders>
          </w:tcPr>
          <w:p w14:paraId="2F4286C3" w14:textId="77777777" w:rsidR="000B02AA" w:rsidRDefault="003E089D">
            <w:pPr>
              <w:spacing w:after="0" w:line="259" w:lineRule="auto"/>
              <w:ind w:left="0" w:right="0" w:firstLine="0"/>
              <w:jc w:val="left"/>
            </w:pPr>
            <w:r>
              <w:t xml:space="preserve">SIM </w:t>
            </w:r>
          </w:p>
        </w:tc>
      </w:tr>
    </w:tbl>
    <w:p w14:paraId="65F1F6AC" w14:textId="77777777" w:rsidR="000B02AA" w:rsidRDefault="003E089D">
      <w:pPr>
        <w:spacing w:after="218" w:line="259" w:lineRule="auto"/>
        <w:ind w:left="0" w:right="0" w:firstLine="0"/>
        <w:jc w:val="left"/>
      </w:pPr>
      <w:r>
        <w:t xml:space="preserve"> </w:t>
      </w:r>
    </w:p>
    <w:p w14:paraId="0E910B97" w14:textId="77777777" w:rsidR="000B02AA" w:rsidRDefault="003E089D">
      <w:pPr>
        <w:spacing w:after="0"/>
        <w:ind w:left="-5" w:right="705"/>
      </w:pPr>
      <w:r>
        <w:t xml:space="preserve">Tabela 6 - </w:t>
      </w:r>
      <w:r>
        <w:t xml:space="preserve">Dado e Metas de Remuneração de Profissionais da Educação </w:t>
      </w:r>
    </w:p>
    <w:tbl>
      <w:tblPr>
        <w:tblStyle w:val="TableGrid"/>
        <w:tblW w:w="8049" w:type="dxa"/>
        <w:tblInd w:w="0" w:type="dxa"/>
        <w:tblCellMar>
          <w:top w:w="7" w:type="dxa"/>
          <w:left w:w="106" w:type="dxa"/>
          <w:bottom w:w="0" w:type="dxa"/>
          <w:right w:w="56" w:type="dxa"/>
        </w:tblCellMar>
        <w:tblLook w:val="04A0" w:firstRow="1" w:lastRow="0" w:firstColumn="1" w:lastColumn="0" w:noHBand="0" w:noVBand="1"/>
      </w:tblPr>
      <w:tblGrid>
        <w:gridCol w:w="3937"/>
        <w:gridCol w:w="850"/>
        <w:gridCol w:w="852"/>
        <w:gridCol w:w="708"/>
        <w:gridCol w:w="994"/>
        <w:gridCol w:w="708"/>
      </w:tblGrid>
      <w:tr w:rsidR="000B02AA" w14:paraId="2FCDA9C2" w14:textId="77777777">
        <w:trPr>
          <w:trHeight w:val="1111"/>
        </w:trPr>
        <w:tc>
          <w:tcPr>
            <w:tcW w:w="3937" w:type="dxa"/>
            <w:tcBorders>
              <w:top w:val="single" w:sz="2" w:space="0" w:color="000000"/>
              <w:left w:val="single" w:sz="2" w:space="0" w:color="000000"/>
              <w:bottom w:val="single" w:sz="2" w:space="0" w:color="FFFFFF"/>
              <w:right w:val="single" w:sz="2" w:space="0" w:color="000000"/>
            </w:tcBorders>
          </w:tcPr>
          <w:p w14:paraId="6D7650EE" w14:textId="77777777" w:rsidR="000B02AA" w:rsidRDefault="003E089D">
            <w:pPr>
              <w:spacing w:after="0" w:line="259" w:lineRule="auto"/>
              <w:ind w:left="2" w:right="0" w:firstLine="0"/>
              <w:jc w:val="left"/>
            </w:pPr>
            <w:r>
              <w:t xml:space="preserve"> </w:t>
            </w:r>
          </w:p>
        </w:tc>
        <w:tc>
          <w:tcPr>
            <w:tcW w:w="850" w:type="dxa"/>
            <w:tcBorders>
              <w:top w:val="single" w:sz="2" w:space="0" w:color="000000"/>
              <w:left w:val="single" w:sz="2" w:space="0" w:color="000000"/>
              <w:bottom w:val="single" w:sz="2" w:space="0" w:color="FFFFFF"/>
              <w:right w:val="single" w:sz="2" w:space="0" w:color="000000"/>
            </w:tcBorders>
          </w:tcPr>
          <w:p w14:paraId="6F0BB9B0" w14:textId="77777777" w:rsidR="000B02AA" w:rsidRDefault="003E089D">
            <w:pPr>
              <w:spacing w:after="0" w:line="259" w:lineRule="auto"/>
              <w:ind w:left="2" w:right="0" w:firstLine="0"/>
              <w:jc w:val="left"/>
            </w:pPr>
            <w:r>
              <w:t>Dado</w:t>
            </w:r>
          </w:p>
          <w:p w14:paraId="2FDF7F43" w14:textId="77777777" w:rsidR="000B02AA" w:rsidRDefault="003E089D">
            <w:pPr>
              <w:spacing w:after="0" w:line="259" w:lineRule="auto"/>
              <w:ind w:left="2" w:right="0" w:firstLine="0"/>
              <w:jc w:val="left"/>
            </w:pPr>
            <w:r>
              <w:t xml:space="preserve">s Brasil </w:t>
            </w:r>
          </w:p>
        </w:tc>
        <w:tc>
          <w:tcPr>
            <w:tcW w:w="852" w:type="dxa"/>
            <w:tcBorders>
              <w:top w:val="single" w:sz="2" w:space="0" w:color="000000"/>
              <w:left w:val="single" w:sz="2" w:space="0" w:color="000000"/>
              <w:bottom w:val="single" w:sz="2" w:space="0" w:color="FFFFFF"/>
              <w:right w:val="single" w:sz="2" w:space="0" w:color="000000"/>
            </w:tcBorders>
          </w:tcPr>
          <w:p w14:paraId="2C21FD97" w14:textId="77777777" w:rsidR="000B02AA" w:rsidRDefault="003E089D">
            <w:pPr>
              <w:spacing w:after="0" w:line="259" w:lineRule="auto"/>
              <w:ind w:left="2" w:right="0" w:firstLine="0"/>
              <w:jc w:val="left"/>
            </w:pPr>
            <w:r>
              <w:t xml:space="preserve">Dado s MS </w:t>
            </w:r>
          </w:p>
        </w:tc>
        <w:tc>
          <w:tcPr>
            <w:tcW w:w="708" w:type="dxa"/>
            <w:tcBorders>
              <w:top w:val="single" w:sz="2" w:space="0" w:color="000000"/>
              <w:left w:val="single" w:sz="2" w:space="0" w:color="000000"/>
              <w:bottom w:val="single" w:sz="2" w:space="0" w:color="FFFFFF"/>
              <w:right w:val="single" w:sz="2" w:space="0" w:color="000000"/>
            </w:tcBorders>
          </w:tcPr>
          <w:p w14:paraId="2F0A51F0" w14:textId="77777777" w:rsidR="000B02AA" w:rsidRDefault="003E089D">
            <w:pPr>
              <w:spacing w:after="0" w:line="259" w:lineRule="auto"/>
              <w:ind w:left="2" w:right="0" w:firstLine="0"/>
              <w:jc w:val="left"/>
            </w:pPr>
            <w:proofErr w:type="spellStart"/>
            <w:r>
              <w:t>Met</w:t>
            </w:r>
            <w:proofErr w:type="spellEnd"/>
          </w:p>
          <w:p w14:paraId="39F633FD" w14:textId="77777777" w:rsidR="000B02AA" w:rsidRDefault="003E089D">
            <w:pPr>
              <w:spacing w:after="0" w:line="259" w:lineRule="auto"/>
              <w:ind w:left="2" w:right="0" w:firstLine="0"/>
              <w:jc w:val="left"/>
            </w:pPr>
            <w:r>
              <w:t xml:space="preserve">a </w:t>
            </w:r>
          </w:p>
          <w:p w14:paraId="3535358C" w14:textId="77777777" w:rsidR="000B02AA" w:rsidRDefault="003E089D">
            <w:pPr>
              <w:spacing w:after="0" w:line="259" w:lineRule="auto"/>
              <w:ind w:left="2" w:right="0" w:firstLine="0"/>
              <w:jc w:val="left"/>
            </w:pPr>
            <w:r>
              <w:t>PN</w:t>
            </w:r>
          </w:p>
          <w:p w14:paraId="5553FE05" w14:textId="77777777" w:rsidR="000B02AA" w:rsidRDefault="003E089D">
            <w:pPr>
              <w:spacing w:after="0" w:line="259" w:lineRule="auto"/>
              <w:ind w:left="2" w:right="0" w:firstLine="0"/>
              <w:jc w:val="left"/>
            </w:pPr>
            <w:r>
              <w:t xml:space="preserve">E </w:t>
            </w:r>
          </w:p>
        </w:tc>
        <w:tc>
          <w:tcPr>
            <w:tcW w:w="994" w:type="dxa"/>
            <w:tcBorders>
              <w:top w:val="single" w:sz="2" w:space="0" w:color="000000"/>
              <w:left w:val="single" w:sz="2" w:space="0" w:color="000000"/>
              <w:bottom w:val="single" w:sz="2" w:space="0" w:color="FFFFFF"/>
              <w:right w:val="single" w:sz="2" w:space="0" w:color="000000"/>
            </w:tcBorders>
          </w:tcPr>
          <w:p w14:paraId="1244EE92" w14:textId="77777777" w:rsidR="000B02AA" w:rsidRDefault="003E089D">
            <w:pPr>
              <w:spacing w:after="0" w:line="259" w:lineRule="auto"/>
              <w:ind w:left="0" w:right="0" w:firstLine="0"/>
              <w:jc w:val="left"/>
            </w:pPr>
            <w:r>
              <w:t xml:space="preserve">Meta </w:t>
            </w:r>
          </w:p>
          <w:p w14:paraId="798107F7" w14:textId="77777777" w:rsidR="000B02AA" w:rsidRDefault="003E089D">
            <w:pPr>
              <w:spacing w:after="0" w:line="259" w:lineRule="auto"/>
              <w:ind w:left="0" w:right="0" w:firstLine="0"/>
              <w:jc w:val="left"/>
            </w:pPr>
            <w:r>
              <w:t>PEE-</w:t>
            </w:r>
          </w:p>
          <w:p w14:paraId="661B8005" w14:textId="77777777" w:rsidR="000B02AA" w:rsidRDefault="003E089D">
            <w:pPr>
              <w:spacing w:after="0" w:line="259" w:lineRule="auto"/>
              <w:ind w:left="0" w:right="0" w:firstLine="0"/>
              <w:jc w:val="left"/>
            </w:pPr>
            <w:r>
              <w:t xml:space="preserve">MS  </w:t>
            </w:r>
          </w:p>
        </w:tc>
        <w:tc>
          <w:tcPr>
            <w:tcW w:w="708" w:type="dxa"/>
            <w:tcBorders>
              <w:top w:val="single" w:sz="2" w:space="0" w:color="000000"/>
              <w:left w:val="single" w:sz="2" w:space="0" w:color="000000"/>
              <w:bottom w:val="single" w:sz="2" w:space="0" w:color="FFFFFF"/>
              <w:right w:val="single" w:sz="2" w:space="0" w:color="000000"/>
            </w:tcBorders>
          </w:tcPr>
          <w:p w14:paraId="480B323B" w14:textId="77777777" w:rsidR="000B02AA" w:rsidRDefault="003E089D">
            <w:pPr>
              <w:spacing w:after="0" w:line="259" w:lineRule="auto"/>
              <w:ind w:left="0" w:right="0" w:firstLine="0"/>
              <w:jc w:val="left"/>
            </w:pPr>
            <w:proofErr w:type="spellStart"/>
            <w:r>
              <w:t>Met</w:t>
            </w:r>
            <w:proofErr w:type="spellEnd"/>
          </w:p>
          <w:p w14:paraId="7092E948" w14:textId="77777777" w:rsidR="000B02AA" w:rsidRDefault="003E089D">
            <w:pPr>
              <w:spacing w:after="0" w:line="259" w:lineRule="auto"/>
              <w:ind w:left="0" w:right="0" w:firstLine="0"/>
              <w:jc w:val="left"/>
            </w:pPr>
            <w:r>
              <w:t xml:space="preserve">a </w:t>
            </w:r>
          </w:p>
          <w:p w14:paraId="4F0C65EB" w14:textId="77777777" w:rsidR="000B02AA" w:rsidRDefault="003E089D">
            <w:pPr>
              <w:spacing w:after="0" w:line="259" w:lineRule="auto"/>
              <w:ind w:left="0" w:right="0" w:firstLine="0"/>
              <w:jc w:val="left"/>
            </w:pPr>
            <w:r>
              <w:t>PM</w:t>
            </w:r>
          </w:p>
          <w:p w14:paraId="29AEBE77" w14:textId="77777777" w:rsidR="000B02AA" w:rsidRDefault="003E089D">
            <w:pPr>
              <w:spacing w:after="0" w:line="259" w:lineRule="auto"/>
              <w:ind w:left="0" w:right="0" w:firstLine="0"/>
              <w:jc w:val="left"/>
            </w:pPr>
            <w:r>
              <w:t xml:space="preserve">E </w:t>
            </w:r>
          </w:p>
        </w:tc>
      </w:tr>
      <w:tr w:rsidR="000B02AA" w14:paraId="2A6F1D6C" w14:textId="77777777">
        <w:trPr>
          <w:trHeight w:val="1109"/>
        </w:trPr>
        <w:tc>
          <w:tcPr>
            <w:tcW w:w="3937" w:type="dxa"/>
            <w:tcBorders>
              <w:top w:val="single" w:sz="2" w:space="0" w:color="FFFFFF"/>
              <w:left w:val="single" w:sz="2" w:space="0" w:color="000000"/>
              <w:bottom w:val="single" w:sz="2" w:space="0" w:color="FFFFFF"/>
              <w:right w:val="single" w:sz="2" w:space="0" w:color="000000"/>
            </w:tcBorders>
          </w:tcPr>
          <w:p w14:paraId="7FF638BC" w14:textId="77777777" w:rsidR="000B02AA" w:rsidRDefault="003E089D">
            <w:pPr>
              <w:spacing w:after="0" w:line="259" w:lineRule="auto"/>
              <w:ind w:left="2" w:right="0" w:firstLine="0"/>
              <w:jc w:val="left"/>
            </w:pPr>
            <w:r>
              <w:t xml:space="preserve">Percentual de remuneração de professores em relação a </w:t>
            </w:r>
            <w:r>
              <w:t xml:space="preserve">remuneração de outros profissionais de mesmo nível </w:t>
            </w:r>
          </w:p>
        </w:tc>
        <w:tc>
          <w:tcPr>
            <w:tcW w:w="850" w:type="dxa"/>
            <w:tcBorders>
              <w:top w:val="single" w:sz="2" w:space="0" w:color="FFFFFF"/>
              <w:left w:val="single" w:sz="2" w:space="0" w:color="000000"/>
              <w:bottom w:val="single" w:sz="2" w:space="0" w:color="FFFFFF"/>
              <w:right w:val="single" w:sz="2" w:space="0" w:color="000000"/>
            </w:tcBorders>
          </w:tcPr>
          <w:p w14:paraId="23EB8C85" w14:textId="77777777" w:rsidR="000B02AA" w:rsidRDefault="003E089D">
            <w:pPr>
              <w:spacing w:after="0" w:line="259" w:lineRule="auto"/>
              <w:ind w:left="2" w:right="0" w:firstLine="0"/>
              <w:jc w:val="left"/>
            </w:pPr>
            <w:r>
              <w:t>51,7</w:t>
            </w:r>
          </w:p>
          <w:p w14:paraId="1E7A867C" w14:textId="77777777" w:rsidR="000B02AA" w:rsidRDefault="003E089D">
            <w:pPr>
              <w:spacing w:after="0" w:line="259" w:lineRule="auto"/>
              <w:ind w:left="2" w:right="0" w:firstLine="0"/>
              <w:jc w:val="left"/>
            </w:pPr>
            <w:r>
              <w:t xml:space="preserve">% </w:t>
            </w:r>
          </w:p>
        </w:tc>
        <w:tc>
          <w:tcPr>
            <w:tcW w:w="852" w:type="dxa"/>
            <w:tcBorders>
              <w:top w:val="single" w:sz="2" w:space="0" w:color="FFFFFF"/>
              <w:left w:val="single" w:sz="2" w:space="0" w:color="000000"/>
              <w:bottom w:val="single" w:sz="2" w:space="0" w:color="FFFFFF"/>
              <w:right w:val="single" w:sz="2" w:space="0" w:color="000000"/>
            </w:tcBorders>
          </w:tcPr>
          <w:p w14:paraId="5D86176A" w14:textId="77777777" w:rsidR="000B02AA" w:rsidRDefault="003E089D">
            <w:pPr>
              <w:spacing w:after="0" w:line="259" w:lineRule="auto"/>
              <w:ind w:left="2" w:right="0" w:firstLine="0"/>
              <w:jc w:val="left"/>
            </w:pPr>
            <w:r>
              <w:t>56,9</w:t>
            </w:r>
          </w:p>
          <w:p w14:paraId="7C3D2B93" w14:textId="77777777" w:rsidR="000B02AA" w:rsidRDefault="003E089D">
            <w:pPr>
              <w:spacing w:after="0" w:line="259" w:lineRule="auto"/>
              <w:ind w:left="2" w:right="0" w:firstLine="0"/>
              <w:jc w:val="left"/>
            </w:pPr>
            <w:r>
              <w:t xml:space="preserve">% </w:t>
            </w:r>
          </w:p>
        </w:tc>
        <w:tc>
          <w:tcPr>
            <w:tcW w:w="708" w:type="dxa"/>
            <w:tcBorders>
              <w:top w:val="single" w:sz="2" w:space="0" w:color="FFFFFF"/>
              <w:left w:val="single" w:sz="2" w:space="0" w:color="000000"/>
              <w:bottom w:val="single" w:sz="2" w:space="0" w:color="FFFFFF"/>
              <w:right w:val="single" w:sz="2" w:space="0" w:color="000000"/>
            </w:tcBorders>
          </w:tcPr>
          <w:p w14:paraId="51BDA016" w14:textId="77777777" w:rsidR="000B02AA" w:rsidRDefault="003E089D">
            <w:pPr>
              <w:spacing w:after="0" w:line="259" w:lineRule="auto"/>
              <w:ind w:left="2" w:right="0" w:firstLine="0"/>
              <w:jc w:val="left"/>
            </w:pPr>
            <w:r>
              <w:t>100</w:t>
            </w:r>
          </w:p>
          <w:p w14:paraId="72B3453B" w14:textId="77777777" w:rsidR="000B02AA" w:rsidRDefault="003E089D">
            <w:pPr>
              <w:spacing w:after="0" w:line="259" w:lineRule="auto"/>
              <w:ind w:left="2" w:right="0" w:firstLine="0"/>
              <w:jc w:val="left"/>
            </w:pPr>
            <w:r>
              <w:t xml:space="preserve">% </w:t>
            </w:r>
          </w:p>
        </w:tc>
        <w:tc>
          <w:tcPr>
            <w:tcW w:w="994" w:type="dxa"/>
            <w:tcBorders>
              <w:top w:val="single" w:sz="2" w:space="0" w:color="FFFFFF"/>
              <w:left w:val="single" w:sz="2" w:space="0" w:color="000000"/>
              <w:bottom w:val="single" w:sz="2" w:space="0" w:color="FFFFFF"/>
              <w:right w:val="single" w:sz="2" w:space="0" w:color="000000"/>
            </w:tcBorders>
          </w:tcPr>
          <w:p w14:paraId="6273CF15" w14:textId="77777777" w:rsidR="000B02AA" w:rsidRDefault="003E089D">
            <w:pPr>
              <w:spacing w:after="0" w:line="259" w:lineRule="auto"/>
              <w:ind w:left="0" w:right="0" w:firstLine="0"/>
              <w:jc w:val="left"/>
            </w:pPr>
            <w:r>
              <w:t xml:space="preserve">120% </w:t>
            </w:r>
          </w:p>
        </w:tc>
        <w:tc>
          <w:tcPr>
            <w:tcW w:w="708" w:type="dxa"/>
            <w:tcBorders>
              <w:top w:val="single" w:sz="2" w:space="0" w:color="FFFFFF"/>
              <w:left w:val="single" w:sz="2" w:space="0" w:color="000000"/>
              <w:bottom w:val="single" w:sz="2" w:space="0" w:color="FFFFFF"/>
              <w:right w:val="single" w:sz="2" w:space="0" w:color="000000"/>
            </w:tcBorders>
          </w:tcPr>
          <w:p w14:paraId="0FDC5324" w14:textId="77777777" w:rsidR="000B02AA" w:rsidRDefault="003E089D">
            <w:pPr>
              <w:spacing w:after="0" w:line="259" w:lineRule="auto"/>
              <w:ind w:left="0" w:right="0" w:firstLine="0"/>
              <w:jc w:val="left"/>
            </w:pPr>
            <w:r>
              <w:t>110</w:t>
            </w:r>
          </w:p>
          <w:p w14:paraId="126E3EE2" w14:textId="77777777" w:rsidR="000B02AA" w:rsidRDefault="003E089D">
            <w:pPr>
              <w:spacing w:after="0" w:line="259" w:lineRule="auto"/>
              <w:ind w:left="0" w:right="0" w:firstLine="0"/>
              <w:jc w:val="left"/>
            </w:pPr>
            <w:r>
              <w:t xml:space="preserve">% </w:t>
            </w:r>
          </w:p>
        </w:tc>
      </w:tr>
      <w:tr w:rsidR="000B02AA" w14:paraId="7A1A788C" w14:textId="77777777">
        <w:trPr>
          <w:trHeight w:val="1112"/>
        </w:trPr>
        <w:tc>
          <w:tcPr>
            <w:tcW w:w="3937" w:type="dxa"/>
            <w:tcBorders>
              <w:top w:val="single" w:sz="2" w:space="0" w:color="FFFFFF"/>
              <w:left w:val="single" w:sz="2" w:space="0" w:color="000000"/>
              <w:bottom w:val="single" w:sz="2" w:space="0" w:color="000000"/>
              <w:right w:val="single" w:sz="2" w:space="0" w:color="000000"/>
            </w:tcBorders>
          </w:tcPr>
          <w:p w14:paraId="03C8905B" w14:textId="77777777" w:rsidR="000B02AA" w:rsidRDefault="003E089D">
            <w:pPr>
              <w:spacing w:after="0" w:line="259" w:lineRule="auto"/>
              <w:ind w:left="2" w:right="0" w:firstLine="0"/>
              <w:jc w:val="left"/>
            </w:pPr>
            <w:r>
              <w:t xml:space="preserve">Percentual de remuneração de profissionais não docentes em relação a remuneração de outros profissionais </w:t>
            </w:r>
          </w:p>
        </w:tc>
        <w:tc>
          <w:tcPr>
            <w:tcW w:w="850" w:type="dxa"/>
            <w:tcBorders>
              <w:top w:val="single" w:sz="2" w:space="0" w:color="FFFFFF"/>
              <w:left w:val="single" w:sz="2" w:space="0" w:color="000000"/>
              <w:bottom w:val="single" w:sz="2" w:space="0" w:color="000000"/>
              <w:right w:val="single" w:sz="2" w:space="0" w:color="000000"/>
            </w:tcBorders>
          </w:tcPr>
          <w:p w14:paraId="4056978D" w14:textId="77777777" w:rsidR="000B02AA" w:rsidRDefault="003E089D">
            <w:pPr>
              <w:spacing w:after="0" w:line="259" w:lineRule="auto"/>
              <w:ind w:left="2" w:right="0" w:firstLine="0"/>
              <w:jc w:val="left"/>
            </w:pPr>
            <w:r>
              <w:t xml:space="preserve">42% </w:t>
            </w:r>
          </w:p>
        </w:tc>
        <w:tc>
          <w:tcPr>
            <w:tcW w:w="852" w:type="dxa"/>
            <w:tcBorders>
              <w:top w:val="single" w:sz="2" w:space="0" w:color="FFFFFF"/>
              <w:left w:val="single" w:sz="2" w:space="0" w:color="000000"/>
              <w:bottom w:val="single" w:sz="2" w:space="0" w:color="000000"/>
              <w:right w:val="single" w:sz="2" w:space="0" w:color="000000"/>
            </w:tcBorders>
          </w:tcPr>
          <w:p w14:paraId="5500C14E" w14:textId="77777777" w:rsidR="000B02AA" w:rsidRDefault="003E089D">
            <w:pPr>
              <w:spacing w:after="0" w:line="259" w:lineRule="auto"/>
              <w:ind w:left="2" w:right="0" w:firstLine="0"/>
              <w:jc w:val="left"/>
            </w:pPr>
            <w:r>
              <w:t xml:space="preserve">54% </w:t>
            </w:r>
          </w:p>
        </w:tc>
        <w:tc>
          <w:tcPr>
            <w:tcW w:w="708" w:type="dxa"/>
            <w:tcBorders>
              <w:top w:val="single" w:sz="2" w:space="0" w:color="FFFFFF"/>
              <w:left w:val="single" w:sz="2" w:space="0" w:color="000000"/>
              <w:bottom w:val="single" w:sz="2" w:space="0" w:color="000000"/>
              <w:right w:val="single" w:sz="2" w:space="0" w:color="000000"/>
            </w:tcBorders>
          </w:tcPr>
          <w:p w14:paraId="1904B94F" w14:textId="77777777" w:rsidR="000B02AA" w:rsidRDefault="003E089D">
            <w:pPr>
              <w:spacing w:after="0" w:line="259" w:lineRule="auto"/>
              <w:ind w:left="2" w:right="0" w:firstLine="0"/>
              <w:jc w:val="left"/>
            </w:pPr>
            <w:r>
              <w:t xml:space="preserve">-- </w:t>
            </w:r>
          </w:p>
        </w:tc>
        <w:tc>
          <w:tcPr>
            <w:tcW w:w="994" w:type="dxa"/>
            <w:tcBorders>
              <w:top w:val="single" w:sz="2" w:space="0" w:color="FFFFFF"/>
              <w:left w:val="single" w:sz="2" w:space="0" w:color="000000"/>
              <w:bottom w:val="single" w:sz="2" w:space="0" w:color="000000"/>
              <w:right w:val="single" w:sz="2" w:space="0" w:color="000000"/>
            </w:tcBorders>
          </w:tcPr>
          <w:p w14:paraId="6545DBB8" w14:textId="77777777" w:rsidR="000B02AA" w:rsidRDefault="003E089D">
            <w:pPr>
              <w:spacing w:after="0" w:line="259" w:lineRule="auto"/>
              <w:ind w:left="0" w:right="0" w:firstLine="0"/>
              <w:jc w:val="left"/>
            </w:pPr>
            <w:r>
              <w:t xml:space="preserve">100% </w:t>
            </w:r>
          </w:p>
        </w:tc>
        <w:tc>
          <w:tcPr>
            <w:tcW w:w="708" w:type="dxa"/>
            <w:tcBorders>
              <w:top w:val="single" w:sz="2" w:space="0" w:color="FFFFFF"/>
              <w:left w:val="single" w:sz="2" w:space="0" w:color="000000"/>
              <w:bottom w:val="single" w:sz="2" w:space="0" w:color="000000"/>
              <w:right w:val="single" w:sz="2" w:space="0" w:color="000000"/>
            </w:tcBorders>
          </w:tcPr>
          <w:p w14:paraId="440B21BF" w14:textId="77777777" w:rsidR="000B02AA" w:rsidRDefault="003E089D">
            <w:pPr>
              <w:spacing w:after="0" w:line="259" w:lineRule="auto"/>
              <w:ind w:left="0" w:right="0" w:firstLine="0"/>
            </w:pPr>
            <w:r>
              <w:t xml:space="preserve">90% </w:t>
            </w:r>
          </w:p>
        </w:tc>
      </w:tr>
    </w:tbl>
    <w:p w14:paraId="648F7CBB" w14:textId="77777777" w:rsidR="000B02AA" w:rsidRDefault="003E089D">
      <w:pPr>
        <w:ind w:left="-5" w:right="705"/>
      </w:pPr>
      <w:r>
        <w:t xml:space="preserve">Fonte: DIEESE e tabela de salários 2013 (FETEMS) </w:t>
      </w:r>
    </w:p>
    <w:p w14:paraId="6FB10519" w14:textId="77777777" w:rsidR="000B02AA" w:rsidRDefault="003E089D">
      <w:pPr>
        <w:spacing w:after="0"/>
        <w:ind w:left="-5" w:right="705"/>
      </w:pPr>
      <w:r>
        <w:t xml:space="preserve">Tabela 7 - </w:t>
      </w:r>
      <w:r>
        <w:t xml:space="preserve">Dados e Metas de Formação de Profissionais Não docentes da </w:t>
      </w:r>
    </w:p>
    <w:p w14:paraId="751D70E3" w14:textId="77777777" w:rsidR="000B02AA" w:rsidRDefault="003E089D">
      <w:pPr>
        <w:spacing w:after="0"/>
        <w:ind w:left="-5" w:right="705"/>
      </w:pPr>
      <w:r>
        <w:t xml:space="preserve">Educação  </w:t>
      </w:r>
    </w:p>
    <w:p w14:paraId="0580A862" w14:textId="77777777" w:rsidR="000B02AA" w:rsidRDefault="003E089D">
      <w:pPr>
        <w:spacing w:after="0" w:line="259" w:lineRule="auto"/>
        <w:ind w:left="0" w:right="0" w:firstLine="0"/>
        <w:jc w:val="left"/>
      </w:pPr>
      <w:r>
        <w:t xml:space="preserve"> </w:t>
      </w:r>
    </w:p>
    <w:tbl>
      <w:tblPr>
        <w:tblStyle w:val="TableGrid"/>
        <w:tblW w:w="8721" w:type="dxa"/>
        <w:tblInd w:w="0" w:type="dxa"/>
        <w:tblCellMar>
          <w:top w:w="4" w:type="dxa"/>
          <w:left w:w="106" w:type="dxa"/>
          <w:bottom w:w="0" w:type="dxa"/>
          <w:right w:w="107" w:type="dxa"/>
        </w:tblCellMar>
        <w:tblLook w:val="04A0" w:firstRow="1" w:lastRow="0" w:firstColumn="1" w:lastColumn="0" w:noHBand="0" w:noVBand="1"/>
      </w:tblPr>
      <w:tblGrid>
        <w:gridCol w:w="3794"/>
        <w:gridCol w:w="1133"/>
        <w:gridCol w:w="994"/>
        <w:gridCol w:w="850"/>
        <w:gridCol w:w="1136"/>
        <w:gridCol w:w="814"/>
      </w:tblGrid>
      <w:tr w:rsidR="000B02AA" w14:paraId="375B320A" w14:textId="77777777">
        <w:trPr>
          <w:trHeight w:val="836"/>
        </w:trPr>
        <w:tc>
          <w:tcPr>
            <w:tcW w:w="3795" w:type="dxa"/>
            <w:tcBorders>
              <w:top w:val="single" w:sz="2" w:space="0" w:color="000000"/>
              <w:left w:val="single" w:sz="2" w:space="0" w:color="000000"/>
              <w:bottom w:val="single" w:sz="2" w:space="0" w:color="000000"/>
              <w:right w:val="single" w:sz="2" w:space="0" w:color="000000"/>
            </w:tcBorders>
          </w:tcPr>
          <w:p w14:paraId="33C86B14" w14:textId="77777777" w:rsidR="000B02AA" w:rsidRDefault="003E089D">
            <w:pPr>
              <w:spacing w:after="0" w:line="259" w:lineRule="auto"/>
              <w:ind w:left="2" w:right="0" w:firstLine="0"/>
              <w:jc w:val="left"/>
            </w:pPr>
            <w:r>
              <w:t xml:space="preserve"> </w:t>
            </w:r>
          </w:p>
        </w:tc>
        <w:tc>
          <w:tcPr>
            <w:tcW w:w="1133" w:type="dxa"/>
            <w:tcBorders>
              <w:top w:val="single" w:sz="2" w:space="0" w:color="000000"/>
              <w:left w:val="single" w:sz="2" w:space="0" w:color="000000"/>
              <w:bottom w:val="single" w:sz="2" w:space="0" w:color="000000"/>
              <w:right w:val="single" w:sz="2" w:space="0" w:color="000000"/>
            </w:tcBorders>
          </w:tcPr>
          <w:p w14:paraId="2AC0AFF0" w14:textId="77777777" w:rsidR="000B02AA" w:rsidRDefault="003E089D">
            <w:pPr>
              <w:spacing w:after="0" w:line="259" w:lineRule="auto"/>
              <w:ind w:left="2" w:right="0" w:firstLine="0"/>
              <w:jc w:val="left"/>
            </w:pPr>
            <w:r>
              <w:t xml:space="preserve">Dados </w:t>
            </w:r>
          </w:p>
          <w:p w14:paraId="3D2A6394" w14:textId="77777777" w:rsidR="000B02AA" w:rsidRDefault="003E089D">
            <w:pPr>
              <w:spacing w:after="0" w:line="259" w:lineRule="auto"/>
              <w:ind w:left="2" w:right="0" w:firstLine="0"/>
              <w:jc w:val="left"/>
            </w:pPr>
            <w:r>
              <w:t xml:space="preserve">Brasil </w:t>
            </w:r>
          </w:p>
        </w:tc>
        <w:tc>
          <w:tcPr>
            <w:tcW w:w="994" w:type="dxa"/>
            <w:tcBorders>
              <w:top w:val="single" w:sz="2" w:space="0" w:color="000000"/>
              <w:left w:val="single" w:sz="2" w:space="0" w:color="000000"/>
              <w:bottom w:val="single" w:sz="2" w:space="0" w:color="000000"/>
              <w:right w:val="single" w:sz="2" w:space="0" w:color="000000"/>
            </w:tcBorders>
          </w:tcPr>
          <w:p w14:paraId="1E3AF2FE" w14:textId="77777777" w:rsidR="000B02AA" w:rsidRDefault="003E089D">
            <w:pPr>
              <w:spacing w:after="0" w:line="259" w:lineRule="auto"/>
              <w:ind w:left="2" w:right="0" w:firstLine="0"/>
              <w:jc w:val="left"/>
            </w:pPr>
            <w:r>
              <w:t xml:space="preserve">Dados MS </w:t>
            </w:r>
          </w:p>
        </w:tc>
        <w:tc>
          <w:tcPr>
            <w:tcW w:w="850" w:type="dxa"/>
            <w:tcBorders>
              <w:top w:val="single" w:sz="2" w:space="0" w:color="000000"/>
              <w:left w:val="single" w:sz="2" w:space="0" w:color="000000"/>
              <w:bottom w:val="single" w:sz="2" w:space="0" w:color="000000"/>
              <w:right w:val="single" w:sz="2" w:space="0" w:color="000000"/>
            </w:tcBorders>
          </w:tcPr>
          <w:p w14:paraId="5688C606" w14:textId="77777777" w:rsidR="000B02AA" w:rsidRDefault="003E089D">
            <w:pPr>
              <w:spacing w:after="0" w:line="259" w:lineRule="auto"/>
              <w:ind w:left="0" w:right="0" w:firstLine="0"/>
              <w:jc w:val="left"/>
            </w:pPr>
            <w:r>
              <w:t xml:space="preserve">Meta PNE </w:t>
            </w:r>
          </w:p>
        </w:tc>
        <w:tc>
          <w:tcPr>
            <w:tcW w:w="1136" w:type="dxa"/>
            <w:tcBorders>
              <w:top w:val="single" w:sz="2" w:space="0" w:color="000000"/>
              <w:left w:val="single" w:sz="2" w:space="0" w:color="000000"/>
              <w:bottom w:val="single" w:sz="2" w:space="0" w:color="000000"/>
              <w:right w:val="single" w:sz="2" w:space="0" w:color="000000"/>
            </w:tcBorders>
          </w:tcPr>
          <w:p w14:paraId="5821C685" w14:textId="77777777" w:rsidR="000B02AA" w:rsidRDefault="003E089D">
            <w:pPr>
              <w:spacing w:after="0" w:line="259" w:lineRule="auto"/>
              <w:ind w:left="2" w:right="0" w:firstLine="0"/>
              <w:jc w:val="left"/>
            </w:pPr>
            <w:r>
              <w:t xml:space="preserve">Meta </w:t>
            </w:r>
          </w:p>
          <w:p w14:paraId="22C9BD33" w14:textId="77777777" w:rsidR="000B02AA" w:rsidRDefault="003E089D">
            <w:pPr>
              <w:spacing w:after="0" w:line="259" w:lineRule="auto"/>
              <w:ind w:left="2" w:right="0" w:firstLine="0"/>
              <w:jc w:val="left"/>
            </w:pPr>
            <w:r>
              <w:t>PEE-</w:t>
            </w:r>
          </w:p>
          <w:p w14:paraId="306C220C" w14:textId="77777777" w:rsidR="000B02AA" w:rsidRDefault="003E089D">
            <w:pPr>
              <w:spacing w:after="0" w:line="259" w:lineRule="auto"/>
              <w:ind w:left="2" w:right="0" w:firstLine="0"/>
              <w:jc w:val="left"/>
            </w:pPr>
            <w:r>
              <w:t xml:space="preserve">MS </w:t>
            </w:r>
          </w:p>
        </w:tc>
        <w:tc>
          <w:tcPr>
            <w:tcW w:w="814" w:type="dxa"/>
            <w:tcBorders>
              <w:top w:val="single" w:sz="2" w:space="0" w:color="000000"/>
              <w:left w:val="single" w:sz="2" w:space="0" w:color="000000"/>
              <w:bottom w:val="single" w:sz="2" w:space="0" w:color="FFFFFF"/>
              <w:right w:val="single" w:sz="2" w:space="0" w:color="000000"/>
            </w:tcBorders>
          </w:tcPr>
          <w:p w14:paraId="3F62FC01" w14:textId="77777777" w:rsidR="000B02AA" w:rsidRDefault="003E089D">
            <w:pPr>
              <w:spacing w:after="0" w:line="259" w:lineRule="auto"/>
              <w:ind w:left="0" w:right="0" w:firstLine="0"/>
            </w:pPr>
            <w:r>
              <w:t xml:space="preserve">Meta </w:t>
            </w:r>
          </w:p>
          <w:p w14:paraId="536A7D71" w14:textId="77777777" w:rsidR="000B02AA" w:rsidRDefault="003E089D">
            <w:pPr>
              <w:spacing w:after="0" w:line="259" w:lineRule="auto"/>
              <w:ind w:left="0" w:right="0" w:firstLine="0"/>
            </w:pPr>
            <w:r>
              <w:t xml:space="preserve">PME </w:t>
            </w:r>
          </w:p>
        </w:tc>
      </w:tr>
      <w:tr w:rsidR="000B02AA" w14:paraId="033664DA" w14:textId="77777777">
        <w:trPr>
          <w:trHeight w:val="559"/>
        </w:trPr>
        <w:tc>
          <w:tcPr>
            <w:tcW w:w="3795" w:type="dxa"/>
            <w:tcBorders>
              <w:top w:val="single" w:sz="2" w:space="0" w:color="000000"/>
              <w:left w:val="single" w:sz="2" w:space="0" w:color="000000"/>
              <w:bottom w:val="single" w:sz="2" w:space="0" w:color="FFFFFF"/>
              <w:right w:val="single" w:sz="2" w:space="0" w:color="000000"/>
            </w:tcBorders>
          </w:tcPr>
          <w:p w14:paraId="409B893E" w14:textId="77777777" w:rsidR="000B02AA" w:rsidRDefault="003E089D">
            <w:pPr>
              <w:spacing w:after="0" w:line="259" w:lineRule="auto"/>
              <w:ind w:left="2" w:right="0" w:firstLine="0"/>
              <w:jc w:val="left"/>
            </w:pPr>
            <w:r>
              <w:t xml:space="preserve">Profissionais sem ensino médio completo </w:t>
            </w:r>
          </w:p>
        </w:tc>
        <w:tc>
          <w:tcPr>
            <w:tcW w:w="1133" w:type="dxa"/>
            <w:tcBorders>
              <w:top w:val="single" w:sz="2" w:space="0" w:color="000000"/>
              <w:left w:val="single" w:sz="2" w:space="0" w:color="000000"/>
              <w:bottom w:val="single" w:sz="2" w:space="0" w:color="FFFFFF"/>
              <w:right w:val="single" w:sz="2" w:space="0" w:color="000000"/>
            </w:tcBorders>
          </w:tcPr>
          <w:p w14:paraId="29ECE0AC" w14:textId="77777777" w:rsidR="000B02AA" w:rsidRDefault="003E089D">
            <w:pPr>
              <w:spacing w:after="0" w:line="259" w:lineRule="auto"/>
              <w:ind w:left="2" w:right="0" w:firstLine="0"/>
              <w:jc w:val="left"/>
            </w:pPr>
            <w:r>
              <w:t xml:space="preserve">-- </w:t>
            </w:r>
          </w:p>
        </w:tc>
        <w:tc>
          <w:tcPr>
            <w:tcW w:w="994" w:type="dxa"/>
            <w:tcBorders>
              <w:top w:val="single" w:sz="2" w:space="0" w:color="000000"/>
              <w:left w:val="single" w:sz="2" w:space="0" w:color="000000"/>
              <w:bottom w:val="single" w:sz="2" w:space="0" w:color="FFFFFF"/>
              <w:right w:val="single" w:sz="2" w:space="0" w:color="000000"/>
            </w:tcBorders>
          </w:tcPr>
          <w:p w14:paraId="7F73F575" w14:textId="77777777" w:rsidR="000B02AA" w:rsidRDefault="003E089D">
            <w:pPr>
              <w:spacing w:after="0" w:line="259" w:lineRule="auto"/>
              <w:ind w:left="2" w:right="0" w:firstLine="0"/>
              <w:jc w:val="left"/>
            </w:pPr>
            <w:r>
              <w:t xml:space="preserve">78.2% </w:t>
            </w:r>
          </w:p>
        </w:tc>
        <w:tc>
          <w:tcPr>
            <w:tcW w:w="850" w:type="dxa"/>
            <w:tcBorders>
              <w:top w:val="single" w:sz="2" w:space="0" w:color="000000"/>
              <w:left w:val="single" w:sz="2" w:space="0" w:color="000000"/>
              <w:bottom w:val="single" w:sz="2" w:space="0" w:color="FFFFFF"/>
              <w:right w:val="single" w:sz="2" w:space="0" w:color="000000"/>
            </w:tcBorders>
          </w:tcPr>
          <w:p w14:paraId="1E9C7494" w14:textId="77777777" w:rsidR="000B02AA" w:rsidRDefault="003E089D">
            <w:pPr>
              <w:spacing w:after="0" w:line="259" w:lineRule="auto"/>
              <w:ind w:left="0" w:right="0" w:firstLine="0"/>
              <w:jc w:val="left"/>
            </w:pPr>
            <w:r>
              <w:t xml:space="preserve">-- </w:t>
            </w:r>
          </w:p>
        </w:tc>
        <w:tc>
          <w:tcPr>
            <w:tcW w:w="1136" w:type="dxa"/>
            <w:tcBorders>
              <w:top w:val="single" w:sz="2" w:space="0" w:color="000000"/>
              <w:left w:val="single" w:sz="2" w:space="0" w:color="000000"/>
              <w:bottom w:val="single" w:sz="2" w:space="0" w:color="FFFFFF"/>
              <w:right w:val="single" w:sz="2" w:space="0" w:color="000000"/>
            </w:tcBorders>
          </w:tcPr>
          <w:p w14:paraId="73311AF8" w14:textId="77777777" w:rsidR="000B02AA" w:rsidRDefault="003E089D">
            <w:pPr>
              <w:spacing w:after="0" w:line="259" w:lineRule="auto"/>
              <w:ind w:left="2" w:right="0" w:firstLine="0"/>
              <w:jc w:val="left"/>
            </w:pPr>
            <w:r>
              <w:t xml:space="preserve">-- </w:t>
            </w:r>
          </w:p>
        </w:tc>
        <w:tc>
          <w:tcPr>
            <w:tcW w:w="814" w:type="dxa"/>
            <w:tcBorders>
              <w:top w:val="single" w:sz="2" w:space="0" w:color="FFFFFF"/>
              <w:left w:val="single" w:sz="2" w:space="0" w:color="000000"/>
              <w:bottom w:val="single" w:sz="2" w:space="0" w:color="FFFFFF"/>
              <w:right w:val="single" w:sz="2" w:space="0" w:color="000000"/>
            </w:tcBorders>
          </w:tcPr>
          <w:p w14:paraId="3DE487B1" w14:textId="77777777" w:rsidR="000B02AA" w:rsidRDefault="003E089D">
            <w:pPr>
              <w:spacing w:after="0" w:line="259" w:lineRule="auto"/>
              <w:ind w:left="0" w:right="0" w:firstLine="0"/>
              <w:jc w:val="left"/>
            </w:pPr>
            <w:r>
              <w:t xml:space="preserve">-- </w:t>
            </w:r>
          </w:p>
        </w:tc>
      </w:tr>
      <w:tr w:rsidR="000B02AA" w14:paraId="53F632B1" w14:textId="77777777">
        <w:trPr>
          <w:trHeight w:val="559"/>
        </w:trPr>
        <w:tc>
          <w:tcPr>
            <w:tcW w:w="3795" w:type="dxa"/>
            <w:tcBorders>
              <w:top w:val="single" w:sz="2" w:space="0" w:color="FFFFFF"/>
              <w:left w:val="single" w:sz="2" w:space="0" w:color="000000"/>
              <w:bottom w:val="single" w:sz="2" w:space="0" w:color="FFFFFF"/>
              <w:right w:val="single" w:sz="2" w:space="0" w:color="000000"/>
            </w:tcBorders>
          </w:tcPr>
          <w:p w14:paraId="58C7A09D" w14:textId="77777777" w:rsidR="000B02AA" w:rsidRDefault="003E089D">
            <w:pPr>
              <w:spacing w:after="0" w:line="259" w:lineRule="auto"/>
              <w:ind w:left="2" w:right="0" w:firstLine="0"/>
              <w:jc w:val="left"/>
            </w:pPr>
            <w:r>
              <w:t xml:space="preserve">Profissionais com ensino médio completo </w:t>
            </w:r>
          </w:p>
        </w:tc>
        <w:tc>
          <w:tcPr>
            <w:tcW w:w="1133" w:type="dxa"/>
            <w:tcBorders>
              <w:top w:val="single" w:sz="2" w:space="0" w:color="FFFFFF"/>
              <w:left w:val="single" w:sz="2" w:space="0" w:color="000000"/>
              <w:bottom w:val="single" w:sz="2" w:space="0" w:color="FFFFFF"/>
              <w:right w:val="single" w:sz="2" w:space="0" w:color="000000"/>
            </w:tcBorders>
          </w:tcPr>
          <w:p w14:paraId="7D698153" w14:textId="77777777" w:rsidR="000B02AA" w:rsidRDefault="003E089D">
            <w:pPr>
              <w:spacing w:after="0" w:line="259" w:lineRule="auto"/>
              <w:ind w:left="2" w:right="0" w:firstLine="0"/>
              <w:jc w:val="left"/>
            </w:pPr>
            <w:r>
              <w:t xml:space="preserve">-- </w:t>
            </w:r>
          </w:p>
        </w:tc>
        <w:tc>
          <w:tcPr>
            <w:tcW w:w="994" w:type="dxa"/>
            <w:tcBorders>
              <w:top w:val="single" w:sz="2" w:space="0" w:color="FFFFFF"/>
              <w:left w:val="single" w:sz="2" w:space="0" w:color="000000"/>
              <w:bottom w:val="single" w:sz="2" w:space="0" w:color="FFFFFF"/>
              <w:right w:val="single" w:sz="2" w:space="0" w:color="000000"/>
            </w:tcBorders>
          </w:tcPr>
          <w:p w14:paraId="53933946" w14:textId="77777777" w:rsidR="000B02AA" w:rsidRDefault="003E089D">
            <w:pPr>
              <w:spacing w:after="0" w:line="259" w:lineRule="auto"/>
              <w:ind w:left="2" w:right="0" w:firstLine="0"/>
              <w:jc w:val="left"/>
            </w:pPr>
            <w:r>
              <w:t xml:space="preserve">20.7% </w:t>
            </w:r>
          </w:p>
        </w:tc>
        <w:tc>
          <w:tcPr>
            <w:tcW w:w="850" w:type="dxa"/>
            <w:tcBorders>
              <w:top w:val="single" w:sz="2" w:space="0" w:color="FFFFFF"/>
              <w:left w:val="single" w:sz="2" w:space="0" w:color="000000"/>
              <w:bottom w:val="single" w:sz="2" w:space="0" w:color="FFFFFF"/>
              <w:right w:val="single" w:sz="2" w:space="0" w:color="000000"/>
            </w:tcBorders>
          </w:tcPr>
          <w:p w14:paraId="52091077" w14:textId="77777777" w:rsidR="000B02AA" w:rsidRDefault="003E089D">
            <w:pPr>
              <w:spacing w:after="0" w:line="259" w:lineRule="auto"/>
              <w:ind w:left="0" w:right="0" w:firstLine="0"/>
              <w:jc w:val="left"/>
            </w:pPr>
            <w:r>
              <w:t xml:space="preserve">-- </w:t>
            </w:r>
          </w:p>
        </w:tc>
        <w:tc>
          <w:tcPr>
            <w:tcW w:w="1136" w:type="dxa"/>
            <w:tcBorders>
              <w:top w:val="single" w:sz="2" w:space="0" w:color="FFFFFF"/>
              <w:left w:val="single" w:sz="2" w:space="0" w:color="000000"/>
              <w:bottom w:val="single" w:sz="2" w:space="0" w:color="FFFFFF"/>
              <w:right w:val="single" w:sz="2" w:space="0" w:color="000000"/>
            </w:tcBorders>
          </w:tcPr>
          <w:p w14:paraId="40C97D7F" w14:textId="77777777" w:rsidR="000B02AA" w:rsidRDefault="003E089D">
            <w:pPr>
              <w:spacing w:after="0" w:line="259" w:lineRule="auto"/>
              <w:ind w:left="2" w:right="0" w:firstLine="0"/>
              <w:jc w:val="left"/>
            </w:pPr>
            <w:r>
              <w:t xml:space="preserve">100% </w:t>
            </w:r>
          </w:p>
        </w:tc>
        <w:tc>
          <w:tcPr>
            <w:tcW w:w="814" w:type="dxa"/>
            <w:tcBorders>
              <w:top w:val="single" w:sz="2" w:space="0" w:color="FFFFFF"/>
              <w:left w:val="single" w:sz="2" w:space="0" w:color="000000"/>
              <w:bottom w:val="single" w:sz="2" w:space="0" w:color="FFFFFF"/>
              <w:right w:val="single" w:sz="2" w:space="0" w:color="000000"/>
            </w:tcBorders>
          </w:tcPr>
          <w:p w14:paraId="0CE049EE" w14:textId="77777777" w:rsidR="000B02AA" w:rsidRDefault="003E089D">
            <w:pPr>
              <w:spacing w:after="0" w:line="259" w:lineRule="auto"/>
              <w:ind w:left="0" w:right="0" w:firstLine="0"/>
              <w:jc w:val="left"/>
            </w:pPr>
            <w:r>
              <w:t>100</w:t>
            </w:r>
          </w:p>
          <w:p w14:paraId="1380EC4E" w14:textId="77777777" w:rsidR="000B02AA" w:rsidRDefault="003E089D">
            <w:pPr>
              <w:spacing w:after="0" w:line="259" w:lineRule="auto"/>
              <w:ind w:left="0" w:right="0" w:firstLine="0"/>
              <w:jc w:val="left"/>
            </w:pPr>
            <w:r>
              <w:t xml:space="preserve">% </w:t>
            </w:r>
          </w:p>
        </w:tc>
      </w:tr>
      <w:tr w:rsidR="000B02AA" w14:paraId="3AA69BFB" w14:textId="77777777">
        <w:trPr>
          <w:trHeight w:val="282"/>
        </w:trPr>
        <w:tc>
          <w:tcPr>
            <w:tcW w:w="3795" w:type="dxa"/>
            <w:tcBorders>
              <w:top w:val="single" w:sz="2" w:space="0" w:color="FFFFFF"/>
              <w:left w:val="single" w:sz="2" w:space="0" w:color="000000"/>
              <w:bottom w:val="single" w:sz="2" w:space="0" w:color="000000"/>
              <w:right w:val="single" w:sz="2" w:space="0" w:color="000000"/>
            </w:tcBorders>
          </w:tcPr>
          <w:p w14:paraId="27039FA5" w14:textId="77777777" w:rsidR="000B02AA" w:rsidRDefault="003E089D">
            <w:pPr>
              <w:spacing w:after="0" w:line="259" w:lineRule="auto"/>
              <w:ind w:left="2" w:right="0" w:firstLine="0"/>
              <w:jc w:val="left"/>
            </w:pPr>
            <w:r>
              <w:t xml:space="preserve">Profissionais com ensino </w:t>
            </w:r>
          </w:p>
        </w:tc>
        <w:tc>
          <w:tcPr>
            <w:tcW w:w="1133" w:type="dxa"/>
            <w:tcBorders>
              <w:top w:val="single" w:sz="2" w:space="0" w:color="FFFFFF"/>
              <w:left w:val="single" w:sz="2" w:space="0" w:color="000000"/>
              <w:bottom w:val="single" w:sz="2" w:space="0" w:color="000000"/>
              <w:right w:val="single" w:sz="2" w:space="0" w:color="000000"/>
            </w:tcBorders>
          </w:tcPr>
          <w:p w14:paraId="511053A2" w14:textId="77777777" w:rsidR="000B02AA" w:rsidRDefault="003E089D">
            <w:pPr>
              <w:spacing w:after="0" w:line="259" w:lineRule="auto"/>
              <w:ind w:left="2" w:right="0" w:firstLine="0"/>
              <w:jc w:val="left"/>
            </w:pPr>
            <w:r>
              <w:t xml:space="preserve">-- </w:t>
            </w:r>
          </w:p>
        </w:tc>
        <w:tc>
          <w:tcPr>
            <w:tcW w:w="994" w:type="dxa"/>
            <w:tcBorders>
              <w:top w:val="single" w:sz="2" w:space="0" w:color="FFFFFF"/>
              <w:left w:val="single" w:sz="2" w:space="0" w:color="000000"/>
              <w:bottom w:val="single" w:sz="2" w:space="0" w:color="000000"/>
              <w:right w:val="single" w:sz="2" w:space="0" w:color="000000"/>
            </w:tcBorders>
          </w:tcPr>
          <w:p w14:paraId="7A654DC2" w14:textId="77777777" w:rsidR="000B02AA" w:rsidRDefault="003E089D">
            <w:pPr>
              <w:spacing w:after="0" w:line="259" w:lineRule="auto"/>
              <w:ind w:left="2" w:right="0" w:firstLine="0"/>
              <w:jc w:val="left"/>
            </w:pPr>
            <w:r>
              <w:t xml:space="preserve">1.1% </w:t>
            </w:r>
          </w:p>
        </w:tc>
        <w:tc>
          <w:tcPr>
            <w:tcW w:w="850" w:type="dxa"/>
            <w:tcBorders>
              <w:top w:val="single" w:sz="2" w:space="0" w:color="FFFFFF"/>
              <w:left w:val="single" w:sz="2" w:space="0" w:color="000000"/>
              <w:bottom w:val="single" w:sz="2" w:space="0" w:color="000000"/>
              <w:right w:val="single" w:sz="2" w:space="0" w:color="000000"/>
            </w:tcBorders>
          </w:tcPr>
          <w:p w14:paraId="1B64F880" w14:textId="77777777" w:rsidR="000B02AA" w:rsidRDefault="003E089D">
            <w:pPr>
              <w:spacing w:after="0" w:line="259" w:lineRule="auto"/>
              <w:ind w:left="0" w:right="0" w:firstLine="0"/>
              <w:jc w:val="left"/>
            </w:pPr>
            <w:r>
              <w:t xml:space="preserve">-- </w:t>
            </w:r>
          </w:p>
        </w:tc>
        <w:tc>
          <w:tcPr>
            <w:tcW w:w="1136" w:type="dxa"/>
            <w:tcBorders>
              <w:top w:val="single" w:sz="2" w:space="0" w:color="FFFFFF"/>
              <w:left w:val="single" w:sz="2" w:space="0" w:color="000000"/>
              <w:bottom w:val="single" w:sz="2" w:space="0" w:color="000000"/>
              <w:right w:val="single" w:sz="2" w:space="0" w:color="000000"/>
            </w:tcBorders>
          </w:tcPr>
          <w:p w14:paraId="0B9E0512" w14:textId="77777777" w:rsidR="000B02AA" w:rsidRDefault="003E089D">
            <w:pPr>
              <w:spacing w:after="0" w:line="259" w:lineRule="auto"/>
              <w:ind w:left="2" w:right="0" w:firstLine="0"/>
              <w:jc w:val="left"/>
            </w:pPr>
            <w:r>
              <w:t xml:space="preserve">50% </w:t>
            </w:r>
          </w:p>
        </w:tc>
        <w:tc>
          <w:tcPr>
            <w:tcW w:w="814" w:type="dxa"/>
            <w:tcBorders>
              <w:top w:val="single" w:sz="2" w:space="0" w:color="FFFFFF"/>
              <w:left w:val="single" w:sz="2" w:space="0" w:color="000000"/>
              <w:bottom w:val="single" w:sz="2" w:space="0" w:color="000000"/>
              <w:right w:val="single" w:sz="2" w:space="0" w:color="000000"/>
            </w:tcBorders>
          </w:tcPr>
          <w:p w14:paraId="48352A5A" w14:textId="77777777" w:rsidR="000B02AA" w:rsidRDefault="003E089D">
            <w:pPr>
              <w:spacing w:after="0" w:line="259" w:lineRule="auto"/>
              <w:ind w:left="0" w:right="0" w:firstLine="0"/>
              <w:jc w:val="left"/>
            </w:pPr>
            <w:r>
              <w:t xml:space="preserve">50% </w:t>
            </w:r>
          </w:p>
        </w:tc>
      </w:tr>
      <w:tr w:rsidR="000B02AA" w14:paraId="44FE0A2F" w14:textId="77777777">
        <w:trPr>
          <w:trHeight w:val="284"/>
        </w:trPr>
        <w:tc>
          <w:tcPr>
            <w:tcW w:w="3795" w:type="dxa"/>
            <w:tcBorders>
              <w:top w:val="single" w:sz="2" w:space="0" w:color="000000"/>
              <w:left w:val="single" w:sz="2" w:space="0" w:color="000000"/>
              <w:bottom w:val="single" w:sz="2" w:space="0" w:color="000000"/>
              <w:right w:val="single" w:sz="2" w:space="0" w:color="000000"/>
            </w:tcBorders>
          </w:tcPr>
          <w:p w14:paraId="24BACB7F" w14:textId="77777777" w:rsidR="000B02AA" w:rsidRDefault="003E089D">
            <w:pPr>
              <w:spacing w:after="0" w:line="259" w:lineRule="auto"/>
              <w:ind w:left="0" w:right="0" w:firstLine="0"/>
              <w:jc w:val="left"/>
            </w:pPr>
            <w:r>
              <w:lastRenderedPageBreak/>
              <w:t xml:space="preserve">superior completo </w:t>
            </w:r>
          </w:p>
        </w:tc>
        <w:tc>
          <w:tcPr>
            <w:tcW w:w="1133" w:type="dxa"/>
            <w:tcBorders>
              <w:top w:val="single" w:sz="2" w:space="0" w:color="000000"/>
              <w:left w:val="single" w:sz="2" w:space="0" w:color="000000"/>
              <w:bottom w:val="single" w:sz="2" w:space="0" w:color="000000"/>
              <w:right w:val="single" w:sz="2" w:space="0" w:color="000000"/>
            </w:tcBorders>
          </w:tcPr>
          <w:p w14:paraId="2D1D7C6A" w14:textId="77777777" w:rsidR="000B02AA" w:rsidRDefault="000B02AA">
            <w:pPr>
              <w:spacing w:after="160" w:line="259" w:lineRule="auto"/>
              <w:ind w:left="0" w:right="0" w:firstLine="0"/>
              <w:jc w:val="left"/>
            </w:pPr>
          </w:p>
        </w:tc>
        <w:tc>
          <w:tcPr>
            <w:tcW w:w="994" w:type="dxa"/>
            <w:tcBorders>
              <w:top w:val="single" w:sz="2" w:space="0" w:color="000000"/>
              <w:left w:val="single" w:sz="2" w:space="0" w:color="000000"/>
              <w:bottom w:val="single" w:sz="2" w:space="0" w:color="000000"/>
              <w:right w:val="single" w:sz="2" w:space="0" w:color="000000"/>
            </w:tcBorders>
          </w:tcPr>
          <w:p w14:paraId="5F3AA79A" w14:textId="77777777" w:rsidR="000B02AA" w:rsidRDefault="000B02AA">
            <w:pPr>
              <w:spacing w:after="160" w:line="259" w:lineRule="auto"/>
              <w:ind w:left="0" w:right="0" w:firstLine="0"/>
              <w:jc w:val="left"/>
            </w:pPr>
          </w:p>
        </w:tc>
        <w:tc>
          <w:tcPr>
            <w:tcW w:w="850" w:type="dxa"/>
            <w:tcBorders>
              <w:top w:val="single" w:sz="2" w:space="0" w:color="000000"/>
              <w:left w:val="single" w:sz="2" w:space="0" w:color="000000"/>
              <w:bottom w:val="single" w:sz="2" w:space="0" w:color="000000"/>
              <w:right w:val="single" w:sz="2" w:space="0" w:color="000000"/>
            </w:tcBorders>
          </w:tcPr>
          <w:p w14:paraId="683CA884" w14:textId="77777777" w:rsidR="000B02AA" w:rsidRDefault="000B02AA">
            <w:pPr>
              <w:spacing w:after="160" w:line="259" w:lineRule="auto"/>
              <w:ind w:left="0" w:right="0" w:firstLine="0"/>
              <w:jc w:val="left"/>
            </w:pPr>
          </w:p>
        </w:tc>
        <w:tc>
          <w:tcPr>
            <w:tcW w:w="1136" w:type="dxa"/>
            <w:tcBorders>
              <w:top w:val="single" w:sz="2" w:space="0" w:color="000000"/>
              <w:left w:val="single" w:sz="2" w:space="0" w:color="000000"/>
              <w:bottom w:val="single" w:sz="2" w:space="0" w:color="000000"/>
              <w:right w:val="single" w:sz="2" w:space="0" w:color="000000"/>
            </w:tcBorders>
          </w:tcPr>
          <w:p w14:paraId="7A19CD88" w14:textId="77777777" w:rsidR="000B02AA" w:rsidRDefault="000B02AA">
            <w:pPr>
              <w:spacing w:after="160" w:line="259" w:lineRule="auto"/>
              <w:ind w:left="0" w:right="0" w:firstLine="0"/>
              <w:jc w:val="left"/>
            </w:pPr>
          </w:p>
        </w:tc>
        <w:tc>
          <w:tcPr>
            <w:tcW w:w="814" w:type="dxa"/>
            <w:tcBorders>
              <w:top w:val="single" w:sz="2" w:space="0" w:color="000000"/>
              <w:left w:val="single" w:sz="2" w:space="0" w:color="000000"/>
              <w:bottom w:val="single" w:sz="2" w:space="0" w:color="000000"/>
              <w:right w:val="single" w:sz="2" w:space="0" w:color="000000"/>
            </w:tcBorders>
          </w:tcPr>
          <w:p w14:paraId="4AEEC4BB" w14:textId="77777777" w:rsidR="000B02AA" w:rsidRDefault="000B02AA">
            <w:pPr>
              <w:spacing w:after="160" w:line="259" w:lineRule="auto"/>
              <w:ind w:left="0" w:right="0" w:firstLine="0"/>
              <w:jc w:val="left"/>
            </w:pPr>
          </w:p>
        </w:tc>
      </w:tr>
    </w:tbl>
    <w:p w14:paraId="60D97527" w14:textId="77777777" w:rsidR="000B02AA" w:rsidRDefault="003E089D">
      <w:pPr>
        <w:spacing w:after="220" w:line="259" w:lineRule="auto"/>
        <w:ind w:left="0" w:right="0" w:firstLine="0"/>
        <w:jc w:val="left"/>
      </w:pPr>
      <w:r>
        <w:t xml:space="preserve"> </w:t>
      </w:r>
    </w:p>
    <w:p w14:paraId="11704F55" w14:textId="77777777" w:rsidR="000B02AA" w:rsidRDefault="003E089D">
      <w:pPr>
        <w:ind w:left="-5" w:right="705"/>
      </w:pPr>
      <w:r>
        <w:t xml:space="preserve">Diante desse quadro situacional atual dos profissionais da educação em </w:t>
      </w:r>
      <w:proofErr w:type="spellStart"/>
      <w:r>
        <w:t>Anaurilandia</w:t>
      </w:r>
      <w:proofErr w:type="spellEnd"/>
      <w:r>
        <w:t>, pode-se concluir que a valorização profissional – incluindo as condições de trabalho, a formação inicial e continuada, a remuneração dos profissionais da educação e a conc</w:t>
      </w:r>
      <w:r>
        <w:t xml:space="preserve">retização de um Plano de Carreira – constitui pauta imperativa para os entes federados, como patamar fundamental para a garantia da qualidade da educação. </w:t>
      </w:r>
    </w:p>
    <w:p w14:paraId="1CA03484" w14:textId="77777777" w:rsidR="000B02AA" w:rsidRDefault="003E089D">
      <w:pPr>
        <w:pStyle w:val="Ttulo2"/>
        <w:ind w:left="-5" w:right="702"/>
      </w:pPr>
      <w:r>
        <w:t xml:space="preserve">Meta 15 Estratégias </w:t>
      </w:r>
    </w:p>
    <w:p w14:paraId="490B6E1D" w14:textId="77777777" w:rsidR="000B02AA" w:rsidRDefault="003E089D">
      <w:pPr>
        <w:ind w:left="-5" w:right="705"/>
      </w:pPr>
      <w:r>
        <w:t>15.1. Realizar diagnóstico das necessidades de formação de profissionais da edu</w:t>
      </w:r>
      <w:r>
        <w:t>cação e da capacidade de atendimento, por parte de instituições públicas, na vigência do PME-</w:t>
      </w:r>
      <w:proofErr w:type="spellStart"/>
      <w:r>
        <w:t>Anaurilandia</w:t>
      </w:r>
      <w:proofErr w:type="spellEnd"/>
      <w:r>
        <w:t xml:space="preserve">, MS; </w:t>
      </w:r>
    </w:p>
    <w:p w14:paraId="568C3749" w14:textId="77777777" w:rsidR="000B02AA" w:rsidRDefault="003E089D">
      <w:pPr>
        <w:ind w:left="-5" w:right="705"/>
      </w:pPr>
      <w:r>
        <w:t xml:space="preserve"> 15.2. Incentivar e oferecer condições aos profissionais da educação básica a  cursos de licenciatura;  </w:t>
      </w:r>
    </w:p>
    <w:p w14:paraId="5C31C2CF" w14:textId="77777777" w:rsidR="000B02AA" w:rsidRDefault="003E089D">
      <w:pPr>
        <w:ind w:left="-5" w:right="705"/>
      </w:pPr>
      <w:r>
        <w:t xml:space="preserve">15.3. Fortalecer as parcerias entre as </w:t>
      </w:r>
      <w:r>
        <w:t>instituições públicas de educação básica e os cursos de licenciatura, para que os acadêmicos realizem atividades complementares, atividades de extensão e estágios nas escolas, visando ao aprimoramento da formação dos profissionais que atuarão no magistério</w:t>
      </w:r>
      <w:r>
        <w:t xml:space="preserve"> da educação básica; </w:t>
      </w:r>
    </w:p>
    <w:p w14:paraId="7C0B707D" w14:textId="77777777" w:rsidR="000B02AA" w:rsidRDefault="003E089D">
      <w:pPr>
        <w:ind w:left="-5" w:right="705"/>
      </w:pPr>
      <w:r>
        <w:t xml:space="preserve">15.4.  Criar, em ambiente virtual de aprendizagem, um banco de cursos de formação continuada, de forma que os profissionais da educação possam se capacitar constantemente, em cursos </w:t>
      </w:r>
      <w:proofErr w:type="spellStart"/>
      <w:r>
        <w:t>a</w:t>
      </w:r>
      <w:proofErr w:type="spellEnd"/>
      <w:r>
        <w:t xml:space="preserve"> distância, a partir do 1º ano de vigência deste PM</w:t>
      </w:r>
      <w:r>
        <w:t xml:space="preserve">E-MS; </w:t>
      </w:r>
    </w:p>
    <w:p w14:paraId="5DE75DD3" w14:textId="77777777" w:rsidR="000B02AA" w:rsidRDefault="003E089D">
      <w:pPr>
        <w:numPr>
          <w:ilvl w:val="0"/>
          <w:numId w:val="20"/>
        </w:numPr>
        <w:ind w:right="705"/>
      </w:pPr>
      <w:r>
        <w:t xml:space="preserve">5.desenvolver programas específicos para formação de profissionais da educação para as escolas do campo e para a educação especial, a partir do 1º ano de vigência deste PME; </w:t>
      </w:r>
    </w:p>
    <w:p w14:paraId="10074F95" w14:textId="77777777" w:rsidR="000B02AA" w:rsidRDefault="003E089D">
      <w:pPr>
        <w:numPr>
          <w:ilvl w:val="1"/>
          <w:numId w:val="20"/>
        </w:numPr>
        <w:ind w:right="705"/>
      </w:pPr>
      <w:r>
        <w:t xml:space="preserve">Diagnosticar demandas de formação inicial e continuada de professores que </w:t>
      </w:r>
      <w:r>
        <w:t xml:space="preserve">lecionam nas escolas do campo, visando à construção de um projeto de educação que considere as especificidades do campo, a partir do 2º ano de vigência deste PME-MS;. </w:t>
      </w:r>
    </w:p>
    <w:p w14:paraId="0384B823" w14:textId="77777777" w:rsidR="000B02AA" w:rsidRDefault="003E089D">
      <w:pPr>
        <w:numPr>
          <w:ilvl w:val="1"/>
          <w:numId w:val="20"/>
        </w:numPr>
        <w:ind w:right="705"/>
      </w:pPr>
      <w:r>
        <w:t>Realizar reuniões com as instituições públicas de ensino superior que oferecem cursos de</w:t>
      </w:r>
      <w:r>
        <w:t xml:space="preserve"> licenciatura, e discutir a necessidade de renovação pedagógica, de forma a assegurar o foco no aprendizado do (a) aluno (a), dividindo a carga horária em formação geral, formação na </w:t>
      </w:r>
      <w:r>
        <w:lastRenderedPageBreak/>
        <w:t>área do saber e didática específica, e incorporando as modernas tecnologi</w:t>
      </w:r>
      <w:r>
        <w:t xml:space="preserve">as de informação e comunicação, em articulação com a base nacional comum dos currículos da educação básica, a partir do 2º ano de vigência deste PME-MS. </w:t>
      </w:r>
    </w:p>
    <w:p w14:paraId="1598C240" w14:textId="77777777" w:rsidR="000B02AA" w:rsidRDefault="003E089D">
      <w:pPr>
        <w:numPr>
          <w:ilvl w:val="1"/>
          <w:numId w:val="20"/>
        </w:numPr>
        <w:ind w:right="705"/>
      </w:pPr>
      <w:r>
        <w:t>Valorizar as práticas de ensino e os estágios nos cursos de formação de nível médio e superior dos profissionais da educação, visando ao trabalho sistemático de articulação entre a formação acadêmica e as demandas da educação básica, na vigência do PME-MS;</w:t>
      </w:r>
      <w:r>
        <w:t xml:space="preserve"> </w:t>
      </w:r>
    </w:p>
    <w:p w14:paraId="2060D92F" w14:textId="77777777" w:rsidR="000B02AA" w:rsidRDefault="003E089D">
      <w:pPr>
        <w:numPr>
          <w:ilvl w:val="1"/>
          <w:numId w:val="20"/>
        </w:numPr>
        <w:ind w:right="705"/>
      </w:pPr>
      <w:r>
        <w:t xml:space="preserve">Superior, nas respectivas áreas de atuação, aos docentes com formação de nível médio na modalidade normal, não licenciados ou licenciados em área diversa daquela de atuação do docente, em efetivo exercício, a partir da vigência do PEE-MS; </w:t>
      </w:r>
    </w:p>
    <w:p w14:paraId="3E78A1F0" w14:textId="77777777" w:rsidR="000B02AA" w:rsidRDefault="003E089D">
      <w:pPr>
        <w:numPr>
          <w:ilvl w:val="1"/>
          <w:numId w:val="20"/>
        </w:numPr>
        <w:ind w:right="705"/>
      </w:pPr>
      <w:r>
        <w:t xml:space="preserve">Implementar a </w:t>
      </w:r>
      <w:r>
        <w:t xml:space="preserve">oferta de cursos técnicos de nível médio destinados à formação, nas respectivas áreas de atuação, dos (as) profissionais da educação de outros segmentos que não os do magistério, a partir da vigência do PME-MS; </w:t>
      </w:r>
    </w:p>
    <w:p w14:paraId="34E94111" w14:textId="77777777" w:rsidR="000B02AA" w:rsidRDefault="003E089D">
      <w:pPr>
        <w:numPr>
          <w:ilvl w:val="1"/>
          <w:numId w:val="20"/>
        </w:numPr>
        <w:ind w:right="705"/>
      </w:pPr>
      <w:r>
        <w:t>Participar, em regime de colaboração entre o</w:t>
      </w:r>
      <w:r>
        <w:t xml:space="preserve">s entes federados, da construção da política nacional de formação continuada para os profissionais da educação de outros segmentos que não os do magistério; </w:t>
      </w:r>
    </w:p>
    <w:p w14:paraId="7371EA96" w14:textId="77777777" w:rsidR="000B02AA" w:rsidRDefault="003E089D">
      <w:pPr>
        <w:numPr>
          <w:ilvl w:val="1"/>
          <w:numId w:val="20"/>
        </w:numPr>
        <w:ind w:right="705"/>
      </w:pPr>
      <w:r>
        <w:t>Incentivar os professores de idiomas das escolas públicas de educação básica para que realizem est</w:t>
      </w:r>
      <w:r>
        <w:t xml:space="preserve">udos de imersão e aperfeiçoamento nos países que tenham como idioma nativo as línguas que lecionem, mediante programa do governo federal; </w:t>
      </w:r>
    </w:p>
    <w:p w14:paraId="74416C48" w14:textId="77777777" w:rsidR="000B02AA" w:rsidRDefault="003E089D">
      <w:pPr>
        <w:numPr>
          <w:ilvl w:val="1"/>
          <w:numId w:val="20"/>
        </w:numPr>
        <w:ind w:right="705"/>
      </w:pPr>
      <w:r>
        <w:t>promover formação docente para a educação profissional, valorizando a experiência pratica, por meio da oferta, nas re</w:t>
      </w:r>
      <w:r>
        <w:t xml:space="preserve">des </w:t>
      </w:r>
      <w:proofErr w:type="spellStart"/>
      <w:r>
        <w:t>publicas</w:t>
      </w:r>
      <w:proofErr w:type="spellEnd"/>
      <w:r>
        <w:t xml:space="preserve"> de ensino, de cursos de e </w:t>
      </w:r>
      <w:proofErr w:type="spellStart"/>
      <w:r>
        <w:t>lucação</w:t>
      </w:r>
      <w:proofErr w:type="spellEnd"/>
      <w:r>
        <w:t xml:space="preserve"> profissionais voltados a complementação e certificação didático - pedagógica de profissional com experiência, a partir da vigência desta PME – </w:t>
      </w:r>
      <w:proofErr w:type="spellStart"/>
      <w:r>
        <w:t>Anaurilandia</w:t>
      </w:r>
      <w:proofErr w:type="spellEnd"/>
      <w:r>
        <w:t xml:space="preserve">; </w:t>
      </w:r>
    </w:p>
    <w:p w14:paraId="0CE406A9" w14:textId="77777777" w:rsidR="000B02AA" w:rsidRDefault="003E089D">
      <w:pPr>
        <w:numPr>
          <w:ilvl w:val="1"/>
          <w:numId w:val="20"/>
        </w:numPr>
        <w:ind w:right="705"/>
      </w:pPr>
      <w:r>
        <w:t>Garantir, por meio de regime de colaboração entre U</w:t>
      </w:r>
      <w:r>
        <w:t xml:space="preserve">nião, estados e municípios, que, até 2016, 100% dos professores de educação infantil e de ensino fundamental (em todas as modalidades) possuam formação específica de nível superior, de licenciatura plena e em sua área de concurso/atuação. </w:t>
      </w:r>
    </w:p>
    <w:p w14:paraId="22E048A7" w14:textId="77777777" w:rsidR="000B02AA" w:rsidRDefault="003E089D">
      <w:pPr>
        <w:numPr>
          <w:ilvl w:val="1"/>
          <w:numId w:val="20"/>
        </w:numPr>
        <w:ind w:right="705"/>
      </w:pPr>
      <w:r>
        <w:lastRenderedPageBreak/>
        <w:t>Garantir que, at</w:t>
      </w:r>
      <w:r>
        <w:t xml:space="preserve">é 2020, todos os professores de ensino médio possuam formação específica de nível superior, obtida em curso de licenciatura plena nas áreas de conhecimento em que atuam. </w:t>
      </w:r>
    </w:p>
    <w:p w14:paraId="114FFE8B" w14:textId="77777777" w:rsidR="000B02AA" w:rsidRDefault="003E089D">
      <w:pPr>
        <w:pStyle w:val="Ttulo2"/>
        <w:ind w:left="-5" w:right="702"/>
      </w:pPr>
      <w:r>
        <w:t xml:space="preserve">META 16 </w:t>
      </w:r>
    </w:p>
    <w:p w14:paraId="44E4E619" w14:textId="77777777" w:rsidR="000B02AA" w:rsidRDefault="003E089D">
      <w:pPr>
        <w:ind w:left="-5" w:right="705"/>
      </w:pPr>
      <w:r>
        <w:t>16.1. Planejar e oferecer, em parceria com as IES (Instituições de Ensino Su</w:t>
      </w:r>
      <w:r>
        <w:t xml:space="preserve">perior) publica e privadas, cursos presenciais e/ou a </w:t>
      </w:r>
      <w:proofErr w:type="spellStart"/>
      <w:r>
        <w:t>distancia</w:t>
      </w:r>
      <w:proofErr w:type="spellEnd"/>
      <w:r>
        <w:t xml:space="preserve">, em calendários diferenciados, que facilitem e garantam, aos (as) docentes em exercício, a formação continuada nas diversas áreas de ensino, a partir do primeiro ano de vigência do PME – </w:t>
      </w:r>
      <w:proofErr w:type="spellStart"/>
      <w:r>
        <w:t>Anaur</w:t>
      </w:r>
      <w:r>
        <w:t>ilandia</w:t>
      </w:r>
      <w:proofErr w:type="spellEnd"/>
      <w:r>
        <w:t xml:space="preserve">;  </w:t>
      </w:r>
    </w:p>
    <w:p w14:paraId="1C5C317D" w14:textId="77777777" w:rsidR="000B02AA" w:rsidRDefault="003E089D">
      <w:pPr>
        <w:ind w:left="-5" w:right="705"/>
      </w:pPr>
      <w:r>
        <w:t xml:space="preserve">16.2. Articular com as IES </w:t>
      </w:r>
      <w:proofErr w:type="spellStart"/>
      <w:r>
        <w:t>Publicas</w:t>
      </w:r>
      <w:proofErr w:type="spellEnd"/>
      <w:r>
        <w:t xml:space="preserve"> e privadas a oferta, na sede e/ou fora dela, de cursos de formação continuada presenciais ou a distância, para educação especial, gestão escolar, educação infantil e educação no campo, a partir do primeiro ano</w:t>
      </w:r>
      <w:r>
        <w:t xml:space="preserve"> de vigência do PME-MS; </w:t>
      </w:r>
    </w:p>
    <w:p w14:paraId="17E34B2D" w14:textId="77777777" w:rsidR="000B02AA" w:rsidRDefault="003E089D">
      <w:pPr>
        <w:ind w:left="-5" w:right="705"/>
      </w:pPr>
      <w:r>
        <w:t>16.3.  Garantir formação continuada, presencial ou a distância, aos profissionais de educação, oferecendo-lhes cursos de aperfeiçoamento, inclusive nas novas tecnologias da informação e da comunicação, voltados para a prática educa</w:t>
      </w:r>
      <w:r>
        <w:t xml:space="preserve">cional, a partir da vigência do PME-MS; </w:t>
      </w:r>
    </w:p>
    <w:p w14:paraId="05C7AAC2" w14:textId="77777777" w:rsidR="000B02AA" w:rsidRDefault="003E089D">
      <w:pPr>
        <w:ind w:left="-5" w:right="705"/>
      </w:pPr>
      <w:r>
        <w:t xml:space="preserve">16.4. Fomentar, em articulação com as IES, a ampliação da oferta de cursos de pós-graduação nas diferentes áreas do magistério, voltados para a pratica educacional, a partir da vigência do PME -  </w:t>
      </w:r>
      <w:proofErr w:type="spellStart"/>
      <w:r>
        <w:t>Anaurilandia</w:t>
      </w:r>
      <w:proofErr w:type="spellEnd"/>
      <w:r>
        <w:t xml:space="preserve"> MS; </w:t>
      </w:r>
    </w:p>
    <w:p w14:paraId="57EE8ACC" w14:textId="77777777" w:rsidR="000B02AA" w:rsidRDefault="003E089D">
      <w:pPr>
        <w:ind w:left="-5" w:right="705"/>
      </w:pPr>
      <w:r>
        <w:t xml:space="preserve"> </w:t>
      </w:r>
      <w:r>
        <w:t xml:space="preserve">16.5. Promover e garantir formação continuada de professores/as concursados/as e convocados (as) para o atendimento educacional especializado, a partir da vigência do PME- </w:t>
      </w:r>
      <w:proofErr w:type="spellStart"/>
      <w:r>
        <w:t>Anaurilandia</w:t>
      </w:r>
      <w:proofErr w:type="spellEnd"/>
      <w:r>
        <w:t xml:space="preserve"> MS; </w:t>
      </w:r>
    </w:p>
    <w:p w14:paraId="754FA865" w14:textId="77777777" w:rsidR="000B02AA" w:rsidRDefault="003E089D">
      <w:pPr>
        <w:ind w:left="-5" w:right="705"/>
      </w:pPr>
      <w:r>
        <w:t xml:space="preserve">16.6 promover a formação continuada de docentes em todas áreas de </w:t>
      </w:r>
      <w:r>
        <w:t xml:space="preserve">ensino, idiomas, libras, Braille, artes, música e cultura, no prazo de dois anos da implantação do PME – </w:t>
      </w:r>
      <w:proofErr w:type="spellStart"/>
      <w:r>
        <w:t>Anaurilandia</w:t>
      </w:r>
      <w:proofErr w:type="spellEnd"/>
      <w:r>
        <w:t xml:space="preserve"> MS,  </w:t>
      </w:r>
    </w:p>
    <w:p w14:paraId="0BFC274D" w14:textId="77777777" w:rsidR="000B02AA" w:rsidRDefault="003E089D">
      <w:pPr>
        <w:ind w:left="-5" w:right="705"/>
      </w:pPr>
      <w:r>
        <w:t>16.7.  Ampliar e efetivar, com apoio do governo federal programa de composição de acervo de obras didáticas, paradidáticas e de lite</w:t>
      </w:r>
      <w:r>
        <w:t xml:space="preserve">ratura e de dicionários, e programa específico de acesso, a bens culturais, incluindo obras e materiais produzidos em Libras e em Braille, sem prejuízo de outros, a serem disponibilizados para os (as) docentes da rede </w:t>
      </w:r>
      <w:proofErr w:type="spellStart"/>
      <w:r>
        <w:t>publica</w:t>
      </w:r>
      <w:proofErr w:type="spellEnd"/>
      <w:r>
        <w:t xml:space="preserve"> da educação </w:t>
      </w:r>
      <w:proofErr w:type="spellStart"/>
      <w:r>
        <w:t>basica</w:t>
      </w:r>
      <w:proofErr w:type="spellEnd"/>
      <w:r>
        <w:t>, a partir d</w:t>
      </w:r>
      <w:r>
        <w:t xml:space="preserve">a vigência deste PME – </w:t>
      </w:r>
      <w:proofErr w:type="spellStart"/>
      <w:r>
        <w:t>Anaurilandia</w:t>
      </w:r>
      <w:proofErr w:type="spellEnd"/>
      <w:r>
        <w:t xml:space="preserve"> MS; </w:t>
      </w:r>
    </w:p>
    <w:p w14:paraId="637C6B25" w14:textId="77777777" w:rsidR="000B02AA" w:rsidRDefault="003E089D">
      <w:pPr>
        <w:ind w:left="-5" w:right="705"/>
      </w:pPr>
      <w:r>
        <w:lastRenderedPageBreak/>
        <w:t xml:space="preserve">16.8.  Estimular o acesso ao portal eletrônico, criado pelo governo federal e criar e manter um portal eletrônico municipal para subsidiar a atuação dos professores da educação básica. </w:t>
      </w:r>
    </w:p>
    <w:p w14:paraId="372750CB" w14:textId="77777777" w:rsidR="000B02AA" w:rsidRDefault="003E089D">
      <w:pPr>
        <w:ind w:left="-5" w:right="705"/>
      </w:pPr>
      <w:r>
        <w:t>16.9. Garantir, aos (as) prof</w:t>
      </w:r>
      <w:r>
        <w:t xml:space="preserve">issionais da educação licenciamento remunerado e/ou bolsa para cursos de graduação e de pós-graduação, a partir do primeiro ano de vigência do PME- </w:t>
      </w:r>
      <w:proofErr w:type="spellStart"/>
      <w:r>
        <w:t>Anaurilandia</w:t>
      </w:r>
      <w:proofErr w:type="spellEnd"/>
      <w:r>
        <w:t xml:space="preserve"> MS; </w:t>
      </w:r>
    </w:p>
    <w:p w14:paraId="7A535A3A" w14:textId="77777777" w:rsidR="000B02AA" w:rsidRDefault="003E089D">
      <w:pPr>
        <w:ind w:left="-5" w:right="705"/>
      </w:pPr>
      <w:r>
        <w:t xml:space="preserve">16.10. Fortalecer a formação dos (as) professores (as)  das escolas </w:t>
      </w:r>
      <w:proofErr w:type="spellStart"/>
      <w:r>
        <w:t>publicas</w:t>
      </w:r>
      <w:proofErr w:type="spellEnd"/>
      <w:r>
        <w:t xml:space="preserve"> de educação b</w:t>
      </w:r>
      <w:r>
        <w:t xml:space="preserve">ásica, por meio </w:t>
      </w:r>
      <w:proofErr w:type="spellStart"/>
      <w:r>
        <w:t>daimplementação</w:t>
      </w:r>
      <w:proofErr w:type="spellEnd"/>
      <w:r>
        <w:t xml:space="preserve"> das ações do Plano Nacional do Livro e Leitura, e de participação em programa nacional de disponibilização de recursos para acesso a bens culturais pelo magistério </w:t>
      </w:r>
      <w:proofErr w:type="spellStart"/>
      <w:r>
        <w:t>publico</w:t>
      </w:r>
      <w:proofErr w:type="spellEnd"/>
      <w:r>
        <w:t xml:space="preserve">; </w:t>
      </w:r>
    </w:p>
    <w:p w14:paraId="6AB96525" w14:textId="77777777" w:rsidR="000B02AA" w:rsidRDefault="003E089D">
      <w:pPr>
        <w:ind w:left="-5" w:right="705"/>
      </w:pPr>
      <w:r>
        <w:t>16.11.  Promover e ampliar, em articulação com IES</w:t>
      </w:r>
      <w:r>
        <w:t xml:space="preserve"> (Instituições de Ensino Superior), a oferta de cursos de especialização, presenciais e/ou a </w:t>
      </w:r>
      <w:proofErr w:type="spellStart"/>
      <w:r>
        <w:t>distancia</w:t>
      </w:r>
      <w:proofErr w:type="spellEnd"/>
      <w:r>
        <w:t>, voltados para a formação de pessoal para as diferentes áreas de ensino e em particular, para educação do campo, educação especial, gestão escolar, educa</w:t>
      </w:r>
      <w:r>
        <w:t xml:space="preserve">ção infantil;  </w:t>
      </w:r>
    </w:p>
    <w:p w14:paraId="656A22DE" w14:textId="77777777" w:rsidR="000B02AA" w:rsidRDefault="003E089D">
      <w:pPr>
        <w:ind w:left="-5" w:right="705"/>
      </w:pPr>
      <w:r>
        <w:t xml:space="preserve">16.12. Implementar, nos sistemas de ensino, a formação inicial e continuada do pessoal técnico e administrativo, a partir da vigência do PME – </w:t>
      </w:r>
      <w:proofErr w:type="spellStart"/>
      <w:r>
        <w:t>Anaurilandia</w:t>
      </w:r>
      <w:proofErr w:type="spellEnd"/>
      <w:r>
        <w:t xml:space="preserve"> MS; </w:t>
      </w:r>
    </w:p>
    <w:p w14:paraId="33C8841A" w14:textId="77777777" w:rsidR="000B02AA" w:rsidRDefault="003E089D">
      <w:pPr>
        <w:ind w:left="-5" w:right="705"/>
      </w:pPr>
      <w:r>
        <w:t xml:space="preserve">16.13. Promover e garantir a formação inicial e continuada em nível médio para </w:t>
      </w:r>
      <w:r>
        <w:t xml:space="preserve">100% do pessoal técnico e administrativo, e em nível superior para 50% desses profissionais, na vigência do PME – </w:t>
      </w:r>
      <w:proofErr w:type="spellStart"/>
      <w:r>
        <w:t>Anaurilandia</w:t>
      </w:r>
      <w:proofErr w:type="spellEnd"/>
      <w:r>
        <w:t xml:space="preserve"> MS;  </w:t>
      </w:r>
    </w:p>
    <w:p w14:paraId="2E80B10A" w14:textId="77777777" w:rsidR="000B02AA" w:rsidRDefault="003E089D">
      <w:pPr>
        <w:pStyle w:val="Ttulo2"/>
        <w:tabs>
          <w:tab w:val="center" w:pos="1416"/>
        </w:tabs>
        <w:ind w:left="-15" w:firstLine="0"/>
        <w:jc w:val="left"/>
      </w:pPr>
      <w:r>
        <w:t>META 17</w:t>
      </w:r>
      <w:r>
        <w:rPr>
          <w:b w:val="0"/>
        </w:rPr>
        <w:t xml:space="preserve"> </w:t>
      </w:r>
      <w:r>
        <w:rPr>
          <w:b w:val="0"/>
        </w:rPr>
        <w:tab/>
      </w:r>
      <w:r>
        <w:t xml:space="preserve"> </w:t>
      </w:r>
    </w:p>
    <w:p w14:paraId="1A148D13" w14:textId="77777777" w:rsidR="000B02AA" w:rsidRDefault="003E089D">
      <w:pPr>
        <w:ind w:left="-5" w:right="705"/>
      </w:pPr>
      <w:r>
        <w:t xml:space="preserve">17.1.  Constituir, no primeiro ano de vigência do PME- </w:t>
      </w:r>
      <w:proofErr w:type="spellStart"/>
      <w:r>
        <w:t>Anaurilandia</w:t>
      </w:r>
      <w:proofErr w:type="spellEnd"/>
      <w:r>
        <w:t xml:space="preserve"> MS,  fórum específico com representações dos</w:t>
      </w:r>
      <w:r>
        <w:t xml:space="preserve"> órgãos públicos, dos trabalhadores da educação e de segmentos da sociedade civil para acompanhamento da atualização do valor do piso salarial nacional para os profissionais do magistério público da educação básica, na vigência do PEE-MS; </w:t>
      </w:r>
    </w:p>
    <w:p w14:paraId="2174CD79" w14:textId="77777777" w:rsidR="000B02AA" w:rsidRDefault="003E089D">
      <w:pPr>
        <w:ind w:left="-5" w:right="705"/>
      </w:pPr>
      <w:r>
        <w:t xml:space="preserve">17.2. Assegurar a valorização salarial, com ganhos reais, para além das reposições de perdas remuneratórias e inflacionarias, e busca da meta de equiparação, até o final do sexto ano de vigência deste PME – </w:t>
      </w:r>
      <w:proofErr w:type="spellStart"/>
      <w:r>
        <w:t>Anaurilandia</w:t>
      </w:r>
      <w:proofErr w:type="spellEnd"/>
      <w:r>
        <w:t xml:space="preserve"> MS, e de superação em 20% da </w:t>
      </w:r>
      <w:proofErr w:type="spellStart"/>
      <w:r>
        <w:t>media</w:t>
      </w:r>
      <w:proofErr w:type="spellEnd"/>
      <w:r>
        <w:t xml:space="preserve"> s</w:t>
      </w:r>
      <w:r>
        <w:t xml:space="preserve">alarial de outros profissionais de mesmo nível de escolaridade e carga horárias, até o final da vigência do PME, e de superação em 20%, em 8 anos, da média de outros profissionais de mesmo nível e carga horária; </w:t>
      </w:r>
    </w:p>
    <w:p w14:paraId="18FB5DF2" w14:textId="77777777" w:rsidR="000B02AA" w:rsidRDefault="003E089D">
      <w:pPr>
        <w:ind w:left="-5" w:right="705"/>
      </w:pPr>
      <w:r>
        <w:lastRenderedPageBreak/>
        <w:t>17.3. Criar uma instância, observatório, fó</w:t>
      </w:r>
      <w:r>
        <w:t xml:space="preserve">rum ou conselho, para diagnósticos, estudos, pesquisas, debates, acompanhamento, proposições e consultas referentes à valorização dos profissionais da educação, a partir do segundo ano de vigência do PEE-MS; </w:t>
      </w:r>
    </w:p>
    <w:p w14:paraId="7E4FCF39" w14:textId="77777777" w:rsidR="000B02AA" w:rsidRDefault="003E089D">
      <w:pPr>
        <w:ind w:left="-5" w:right="705"/>
      </w:pPr>
      <w:r>
        <w:t>17.4. Implantar nas escolas da rede pública o “</w:t>
      </w:r>
      <w:r>
        <w:t>Programa de Escola Confortável”, com valorização do conforto, segurança e bem-estar nos espaços escolares: arborização, iluminação, humanização e manutenção dos prédios; carteiras estofadas, climatização, redução de lotação nas classes, instalações sanitár</w:t>
      </w:r>
      <w:r>
        <w:t xml:space="preserve">ias, estacionamento, salas de reunião, convivência e trabalho, bibliotecas, quadras cobertas etc., na vigência do PEE-MS; </w:t>
      </w:r>
    </w:p>
    <w:p w14:paraId="56CDB464" w14:textId="77777777" w:rsidR="000B02AA" w:rsidRDefault="003E089D">
      <w:pPr>
        <w:ind w:left="-5" w:right="705"/>
      </w:pPr>
      <w:r>
        <w:t>17.5. Garantir a implantação e implementação, em parceria com órgãos da saúde, de programas de saúde específicos para os profissionai</w:t>
      </w:r>
      <w:r>
        <w:t xml:space="preserve">s da educação, sobretudo relacionados a voz, visão, problemas vasculares, ergonômicos, psicológicos e neurológicos, entre outros, a partir da </w:t>
      </w:r>
      <w:proofErr w:type="spellStart"/>
      <w:r>
        <w:t>vigencia</w:t>
      </w:r>
      <w:proofErr w:type="spellEnd"/>
      <w:r>
        <w:t xml:space="preserve"> do PME – </w:t>
      </w:r>
      <w:proofErr w:type="spellStart"/>
      <w:r>
        <w:t>Anaurilandia</w:t>
      </w:r>
      <w:proofErr w:type="spellEnd"/>
      <w:r>
        <w:t xml:space="preserve"> MS; </w:t>
      </w:r>
    </w:p>
    <w:p w14:paraId="2C8E55BE" w14:textId="77777777" w:rsidR="000B02AA" w:rsidRDefault="003E089D">
      <w:pPr>
        <w:ind w:left="-5" w:right="705"/>
      </w:pPr>
      <w:r>
        <w:t>17.6. Implantação a partir de 2015 a integração do valor do Piso Salarial Prof</w:t>
      </w:r>
      <w:r>
        <w:t xml:space="preserve">issional Nacional – PSPN, por uma jornada de 20 horas da seguinte forma: </w:t>
      </w:r>
    </w:p>
    <w:p w14:paraId="6B7C25B3" w14:textId="77777777" w:rsidR="000B02AA" w:rsidRDefault="003E089D">
      <w:pPr>
        <w:numPr>
          <w:ilvl w:val="0"/>
          <w:numId w:val="21"/>
        </w:numPr>
        <w:spacing w:after="3" w:line="431" w:lineRule="auto"/>
        <w:ind w:right="1702" w:hanging="550"/>
        <w:jc w:val="left"/>
      </w:pPr>
      <w:r>
        <w:rPr>
          <w:sz w:val="22"/>
        </w:rPr>
        <w:t xml:space="preserve">- 20% da diferença entre o valor do Piso Salarial Nacional        Profissional PSPN e o vencimento da base. </w:t>
      </w:r>
    </w:p>
    <w:p w14:paraId="14BF2F67" w14:textId="77777777" w:rsidR="000B02AA" w:rsidRDefault="003E089D">
      <w:pPr>
        <w:numPr>
          <w:ilvl w:val="0"/>
          <w:numId w:val="21"/>
        </w:numPr>
        <w:spacing w:after="3" w:line="431" w:lineRule="auto"/>
        <w:ind w:right="1702" w:hanging="550"/>
        <w:jc w:val="left"/>
      </w:pPr>
      <w:r>
        <w:rPr>
          <w:sz w:val="22"/>
        </w:rPr>
        <w:t>- 40% da diferença entre o valor do Piso Nacional Salarial        Profiss</w:t>
      </w:r>
      <w:r>
        <w:rPr>
          <w:sz w:val="22"/>
        </w:rPr>
        <w:t xml:space="preserve">ional – PNSP e o vencimento da base. </w:t>
      </w:r>
    </w:p>
    <w:p w14:paraId="058A4123" w14:textId="77777777" w:rsidR="000B02AA" w:rsidRDefault="003E089D">
      <w:pPr>
        <w:numPr>
          <w:ilvl w:val="0"/>
          <w:numId w:val="21"/>
        </w:numPr>
        <w:spacing w:after="3" w:line="431" w:lineRule="auto"/>
        <w:ind w:right="1702" w:hanging="550"/>
        <w:jc w:val="left"/>
      </w:pPr>
      <w:r>
        <w:rPr>
          <w:sz w:val="22"/>
        </w:rPr>
        <w:t xml:space="preserve">- 60 % da diferença entre o valor do Piso Nacional Salarial       Profissional – PNSP e o vencimento da base. </w:t>
      </w:r>
    </w:p>
    <w:p w14:paraId="23F19077" w14:textId="77777777" w:rsidR="000B02AA" w:rsidRDefault="003E089D">
      <w:pPr>
        <w:numPr>
          <w:ilvl w:val="0"/>
          <w:numId w:val="21"/>
        </w:numPr>
        <w:spacing w:after="3" w:line="431" w:lineRule="auto"/>
        <w:ind w:right="1702" w:hanging="550"/>
        <w:jc w:val="left"/>
      </w:pPr>
      <w:r>
        <w:rPr>
          <w:sz w:val="22"/>
        </w:rPr>
        <w:t>- 80% da diferença entre o valor do Piso Nacional Salarial       Profissional – PNSP  e o vencimento da bas</w:t>
      </w:r>
      <w:r>
        <w:rPr>
          <w:sz w:val="22"/>
        </w:rPr>
        <w:t xml:space="preserve">e. </w:t>
      </w:r>
    </w:p>
    <w:p w14:paraId="053FFA47" w14:textId="77777777" w:rsidR="000B02AA" w:rsidRDefault="003E089D">
      <w:pPr>
        <w:numPr>
          <w:ilvl w:val="0"/>
          <w:numId w:val="21"/>
        </w:numPr>
        <w:spacing w:after="199" w:line="259" w:lineRule="auto"/>
        <w:ind w:right="1702" w:hanging="550"/>
        <w:jc w:val="left"/>
      </w:pPr>
      <w:r>
        <w:rPr>
          <w:sz w:val="22"/>
        </w:rPr>
        <w:t xml:space="preserve">- Integrações do valor do Piso Salarial Profissional Nacional </w:t>
      </w:r>
    </w:p>
    <w:p w14:paraId="02712F7E" w14:textId="77777777" w:rsidR="000B02AA" w:rsidRDefault="003E089D">
      <w:pPr>
        <w:numPr>
          <w:ilvl w:val="1"/>
          <w:numId w:val="22"/>
        </w:numPr>
        <w:ind w:right="705"/>
      </w:pPr>
      <w:r>
        <w:t xml:space="preserve">Jornada de 30 horas semanais para os profissionais da educação do grupo </w:t>
      </w:r>
    </w:p>
    <w:p w14:paraId="4B37A301" w14:textId="77777777" w:rsidR="000B02AA" w:rsidRDefault="003E089D">
      <w:pPr>
        <w:ind w:left="-5" w:right="705"/>
      </w:pPr>
      <w:r>
        <w:t xml:space="preserve">Técnico e apoio administrativo. </w:t>
      </w:r>
    </w:p>
    <w:p w14:paraId="307539FA" w14:textId="77777777" w:rsidR="000B02AA" w:rsidRDefault="003E089D">
      <w:pPr>
        <w:numPr>
          <w:ilvl w:val="1"/>
          <w:numId w:val="22"/>
        </w:numPr>
        <w:ind w:right="705"/>
      </w:pPr>
      <w:r>
        <w:t xml:space="preserve">Isonomia para os profissionais da educação  para níveis iguais de escolaridade. </w:t>
      </w:r>
    </w:p>
    <w:p w14:paraId="1C3E09C8" w14:textId="77777777" w:rsidR="000B02AA" w:rsidRDefault="003E089D">
      <w:pPr>
        <w:pStyle w:val="Ttulo2"/>
        <w:ind w:left="-5" w:right="702"/>
      </w:pPr>
      <w:r>
        <w:lastRenderedPageBreak/>
        <w:t xml:space="preserve">META 18 </w:t>
      </w:r>
    </w:p>
    <w:p w14:paraId="130A0EF5" w14:textId="77777777" w:rsidR="000B02AA" w:rsidRDefault="003E089D">
      <w:pPr>
        <w:ind w:left="-5" w:right="705"/>
      </w:pPr>
      <w:r>
        <w:t xml:space="preserve">18.1.  Criar mecanismos de acompanhamento dos profissionais iniciantes, a fim de fundamentar, com base em avaliação documentada, a decisão pela efetivação após o </w:t>
      </w:r>
      <w:proofErr w:type="spellStart"/>
      <w:r>
        <w:t>esta</w:t>
      </w:r>
      <w:r>
        <w:t>gio</w:t>
      </w:r>
      <w:proofErr w:type="spellEnd"/>
      <w:r>
        <w:t xml:space="preserve"> probatório, até o final do primeiro ano de vigência do PME – </w:t>
      </w:r>
      <w:proofErr w:type="spellStart"/>
      <w:r>
        <w:t>Anaurilandia</w:t>
      </w:r>
      <w:proofErr w:type="spellEnd"/>
      <w:r>
        <w:t xml:space="preserve"> MS; </w:t>
      </w:r>
    </w:p>
    <w:p w14:paraId="03EC838E" w14:textId="77777777" w:rsidR="000B02AA" w:rsidRDefault="003E089D">
      <w:pPr>
        <w:ind w:left="-5" w:right="705"/>
      </w:pPr>
      <w:r>
        <w:t xml:space="preserve">18.2. oferecer, aos docentes iniciantes, cursos de aprofundamento de estudos na sua área de atuação, com destaque para os conteúdos e as metodologias de ensino, na vigência </w:t>
      </w:r>
      <w:r>
        <w:t xml:space="preserve">do PME – </w:t>
      </w:r>
      <w:proofErr w:type="spellStart"/>
      <w:r>
        <w:t>Anaurilandia</w:t>
      </w:r>
      <w:proofErr w:type="spellEnd"/>
      <w:r>
        <w:t xml:space="preserve"> MS; </w:t>
      </w:r>
    </w:p>
    <w:p w14:paraId="237F9B0E" w14:textId="77777777" w:rsidR="000B02AA" w:rsidRDefault="003E089D">
      <w:pPr>
        <w:numPr>
          <w:ilvl w:val="0"/>
          <w:numId w:val="23"/>
        </w:numPr>
        <w:ind w:right="705"/>
      </w:pPr>
      <w:r>
        <w:t xml:space="preserve">3.estruturar as redes </w:t>
      </w:r>
      <w:proofErr w:type="spellStart"/>
      <w:r>
        <w:t>publica</w:t>
      </w:r>
      <w:proofErr w:type="spellEnd"/>
      <w:r>
        <w:t xml:space="preserve"> de educação básica, de modo que </w:t>
      </w:r>
      <w:proofErr w:type="spellStart"/>
      <w:r>
        <w:t>ate</w:t>
      </w:r>
      <w:proofErr w:type="spellEnd"/>
      <w:r>
        <w:t xml:space="preserve"> o </w:t>
      </w:r>
      <w:proofErr w:type="spellStart"/>
      <w:r>
        <w:t>inicio</w:t>
      </w:r>
      <w:proofErr w:type="spellEnd"/>
      <w:r>
        <w:t xml:space="preserve"> do terceiro ano de vigência deste PME, 90% no mínimo, dos profissionais do magistério e 50% no mínimo, dos profissionais da educação não docentes sejam oc</w:t>
      </w:r>
      <w:r>
        <w:t xml:space="preserve">upantes de cargos de provimento efetivo e estejam em exercício nas redes escolares a que se encontrem vinculados; </w:t>
      </w:r>
    </w:p>
    <w:p w14:paraId="716C31F6" w14:textId="77777777" w:rsidR="000B02AA" w:rsidRDefault="003E089D">
      <w:pPr>
        <w:numPr>
          <w:ilvl w:val="1"/>
          <w:numId w:val="23"/>
        </w:numPr>
        <w:ind w:right="705"/>
      </w:pPr>
      <w:r>
        <w:t>Garantir, no Plano de Carreira dos (as) profissionais da educação do município, licenças remuneradas e incentivas salariais para qualificação</w:t>
      </w:r>
      <w:r>
        <w:t xml:space="preserve"> profissional, em nível de pós - graduação stricto sensu, a partir do primeiro ano de vigência desta PME; </w:t>
      </w:r>
    </w:p>
    <w:p w14:paraId="5EC5AE50" w14:textId="77777777" w:rsidR="000B02AA" w:rsidRDefault="003E089D">
      <w:pPr>
        <w:numPr>
          <w:ilvl w:val="1"/>
          <w:numId w:val="23"/>
        </w:numPr>
        <w:ind w:right="705"/>
      </w:pPr>
      <w:r>
        <w:t>Participar, anualmente, em regime de colaboração com o governo federal, do censo dos (as) profissionais da educação básica de outros segmentos que nã</w:t>
      </w:r>
      <w:r>
        <w:t xml:space="preserve">o os do magistério; </w:t>
      </w:r>
    </w:p>
    <w:p w14:paraId="60BD2E51" w14:textId="77777777" w:rsidR="000B02AA" w:rsidRDefault="003E089D">
      <w:pPr>
        <w:numPr>
          <w:ilvl w:val="1"/>
          <w:numId w:val="23"/>
        </w:numPr>
        <w:ind w:right="705"/>
      </w:pPr>
      <w:r>
        <w:t xml:space="preserve">Considerar as especificidades socioculturais das escolas do campo, no provimento de cargos efetivos para essas escolas; </w:t>
      </w:r>
    </w:p>
    <w:p w14:paraId="54A6D1E9" w14:textId="77777777" w:rsidR="000B02AA" w:rsidRDefault="003E089D">
      <w:pPr>
        <w:numPr>
          <w:ilvl w:val="1"/>
          <w:numId w:val="23"/>
        </w:numPr>
        <w:ind w:right="705"/>
      </w:pPr>
      <w:r>
        <w:t>Instituir no município, juntamente com os sindicatos pertinentes, comissões permanentes de profissionais da educação dos sistemas de en</w:t>
      </w:r>
      <w:r>
        <w:t xml:space="preserve">sino, para subsidiar os órgãos competentes na elaboração, reestruturação e implementação dos planos de Carreira; </w:t>
      </w:r>
    </w:p>
    <w:p w14:paraId="1ECFB47C" w14:textId="77777777" w:rsidR="000B02AA" w:rsidRDefault="003E089D">
      <w:pPr>
        <w:numPr>
          <w:ilvl w:val="1"/>
          <w:numId w:val="23"/>
        </w:numPr>
        <w:ind w:right="705"/>
      </w:pPr>
      <w:r>
        <w:t>Realizar levantamento e divulgação das vagas puras existentes e das cedências dos profissionais do magistério e dos profissionais não docentes</w:t>
      </w:r>
      <w:r>
        <w:t xml:space="preserve"> parta decidir a realização de concursos, na vigência deste PME; </w:t>
      </w:r>
    </w:p>
    <w:p w14:paraId="214BAE8C" w14:textId="77777777" w:rsidR="000B02AA" w:rsidRDefault="003E089D">
      <w:pPr>
        <w:numPr>
          <w:ilvl w:val="1"/>
          <w:numId w:val="23"/>
        </w:numPr>
        <w:ind w:right="705"/>
      </w:pPr>
      <w:r>
        <w:t xml:space="preserve">Regulamentar as cedências de pessoal do magistério e dos demais cargos de provimento efetivo, na vigência do PME; </w:t>
      </w:r>
    </w:p>
    <w:p w14:paraId="6F73FEDB" w14:textId="77777777" w:rsidR="000B02AA" w:rsidRDefault="003E089D">
      <w:pPr>
        <w:numPr>
          <w:ilvl w:val="1"/>
          <w:numId w:val="23"/>
        </w:numPr>
        <w:ind w:right="705"/>
      </w:pPr>
      <w:r>
        <w:t>Adequar a jornada docente, com avanços para flexibilização por área, espaço</w:t>
      </w:r>
      <w:r>
        <w:t xml:space="preserve">s e tempos, para formação e projetos, com acompanhamento dos (as), na vigência do PME; </w:t>
      </w:r>
    </w:p>
    <w:p w14:paraId="50051B22" w14:textId="77777777" w:rsidR="000B02AA" w:rsidRDefault="003E089D">
      <w:pPr>
        <w:numPr>
          <w:ilvl w:val="1"/>
          <w:numId w:val="23"/>
        </w:numPr>
        <w:ind w:right="705"/>
      </w:pPr>
      <w:r>
        <w:lastRenderedPageBreak/>
        <w:t xml:space="preserve">Definir diretrizes, estabelecer padrões, regulamentar e orientar profissionais da educação sobre o desenvolvimento na carreira, durante a vigência do PME; </w:t>
      </w:r>
    </w:p>
    <w:p w14:paraId="6EEEBFB1" w14:textId="77777777" w:rsidR="000B02AA" w:rsidRDefault="003E089D">
      <w:pPr>
        <w:numPr>
          <w:ilvl w:val="1"/>
          <w:numId w:val="23"/>
        </w:numPr>
        <w:ind w:right="705"/>
      </w:pPr>
      <w:r>
        <w:t>Garantir a i</w:t>
      </w:r>
      <w:r>
        <w:t xml:space="preserve">mplementação de Plano de Carreira para os (as) profissionais do magistério das redes </w:t>
      </w:r>
      <w:proofErr w:type="spellStart"/>
      <w:r>
        <w:t>publica</w:t>
      </w:r>
      <w:proofErr w:type="spellEnd"/>
      <w:r>
        <w:t xml:space="preserve"> de educação básica, observando os critérios estabelecidos na Lei 11.738, de 16 de julho de 2008, na vigência do PME; </w:t>
      </w:r>
    </w:p>
    <w:p w14:paraId="583CC90F" w14:textId="77777777" w:rsidR="000B02AA" w:rsidRDefault="003E089D">
      <w:pPr>
        <w:numPr>
          <w:ilvl w:val="0"/>
          <w:numId w:val="24"/>
        </w:numPr>
        <w:ind w:right="705"/>
      </w:pPr>
      <w:r>
        <w:t>13.Criar critérios específicos no Plano de Ca</w:t>
      </w:r>
      <w:r>
        <w:t xml:space="preserve">rreira, com política salarial fundamentada em titulação, experiência, qualificação e desempenho, visando valorizar o profissional de educação, na vigência do PME; </w:t>
      </w:r>
    </w:p>
    <w:p w14:paraId="2EFA23AF" w14:textId="77777777" w:rsidR="000B02AA" w:rsidRDefault="003E089D">
      <w:pPr>
        <w:numPr>
          <w:ilvl w:val="1"/>
          <w:numId w:val="24"/>
        </w:numPr>
        <w:ind w:right="705"/>
      </w:pPr>
      <w:r>
        <w:t xml:space="preserve">garantir, no Plano de Carreira, aos docentes das redes </w:t>
      </w:r>
      <w:proofErr w:type="spellStart"/>
      <w:r>
        <w:t>publica</w:t>
      </w:r>
      <w:proofErr w:type="spellEnd"/>
      <w:r>
        <w:t xml:space="preserve"> que atua na educação básica, </w:t>
      </w:r>
      <w:r>
        <w:t xml:space="preserve">incentivo remuneração por titulação: 20% para professores (as) com especialização, de 30% para docentes com mestrado e de 50% para professores (as) com doutorado, a partir do terceiro ano de vigência do PME; </w:t>
      </w:r>
    </w:p>
    <w:p w14:paraId="4D37C53E" w14:textId="77777777" w:rsidR="000B02AA" w:rsidRDefault="003E089D">
      <w:pPr>
        <w:numPr>
          <w:ilvl w:val="1"/>
          <w:numId w:val="24"/>
        </w:numPr>
        <w:ind w:right="705"/>
      </w:pPr>
      <w:r>
        <w:t>Criações de uma nova estrutura para o funcionam</w:t>
      </w:r>
      <w:r>
        <w:t>ento das Unidades Escolares, avaliativo, que atua nos assuntos referentes às questões pedagógicas, administrativas e financeiras da Unidade Escolar, constituído por professores, alunos, pais, funcionários administrativos, coordenadores pedagógicos e direto</w:t>
      </w:r>
      <w:r>
        <w:t xml:space="preserve">r as escola. </w:t>
      </w:r>
    </w:p>
    <w:p w14:paraId="6F96BF1A" w14:textId="77777777" w:rsidR="000B02AA" w:rsidRDefault="003E089D">
      <w:pPr>
        <w:numPr>
          <w:ilvl w:val="1"/>
          <w:numId w:val="24"/>
        </w:numPr>
        <w:ind w:right="705"/>
      </w:pPr>
      <w:r>
        <w:t xml:space="preserve">Número de alunos por sala sendo estabelecido como limite máximo: Educação Infantil Creche: 01 atendente para cada 10 alunos. Educação Infantil: Pré-escola até 15 alunos e Ensino Fundamental até 20 alunos, além de obedecer ao espaço mínimo de </w:t>
      </w:r>
      <w:r>
        <w:t xml:space="preserve">1,30 metros quadrados para cada criança, salas que tenham alunos com deficiência intelectual no máximo 15 alunos, sendo até 02 alunos com deficiência. </w:t>
      </w:r>
    </w:p>
    <w:p w14:paraId="052E31A6" w14:textId="77777777" w:rsidR="000B02AA" w:rsidRDefault="003E089D">
      <w:pPr>
        <w:numPr>
          <w:ilvl w:val="1"/>
          <w:numId w:val="24"/>
        </w:numPr>
        <w:ind w:right="705"/>
      </w:pPr>
      <w:r>
        <w:t xml:space="preserve">Promover ação para efetivar a lotação dos professores em uma única escola. </w:t>
      </w:r>
    </w:p>
    <w:p w14:paraId="583361AE" w14:textId="77777777" w:rsidR="000B02AA" w:rsidRDefault="003E089D">
      <w:pPr>
        <w:numPr>
          <w:ilvl w:val="1"/>
          <w:numId w:val="24"/>
        </w:numPr>
        <w:ind w:right="705"/>
      </w:pPr>
      <w:r>
        <w:t>Criação do Quadro dos Profis</w:t>
      </w:r>
      <w:r>
        <w:t xml:space="preserve">sionais da Educação que exercem as funções de apoio técnico administrativo, priorizando os atuais funcionários lotados nas unidades da Secretaria Municipal de Educação. </w:t>
      </w:r>
    </w:p>
    <w:p w14:paraId="463728C7" w14:textId="77777777" w:rsidR="000B02AA" w:rsidRDefault="003E089D">
      <w:pPr>
        <w:numPr>
          <w:ilvl w:val="1"/>
          <w:numId w:val="24"/>
        </w:numPr>
        <w:ind w:right="705"/>
      </w:pPr>
      <w:r>
        <w:t>Promover esforços no sentido de profissionalização de todos os Profissionais da Educaç</w:t>
      </w:r>
      <w:r>
        <w:t xml:space="preserve">ão, constituindo novas identidades profissionais dos funcionários (as) administrativos. </w:t>
      </w:r>
    </w:p>
    <w:p w14:paraId="4D242898" w14:textId="77777777" w:rsidR="000B02AA" w:rsidRDefault="003E089D">
      <w:pPr>
        <w:ind w:left="-5" w:right="705"/>
      </w:pPr>
      <w:r>
        <w:lastRenderedPageBreak/>
        <w:t xml:space="preserve">18. Estabelecer uma política pública para a formação continuada, superando o estágio das iniciativas individuais. </w:t>
      </w:r>
    </w:p>
    <w:p w14:paraId="7F3621F0" w14:textId="77777777" w:rsidR="000B02AA" w:rsidRDefault="003E089D">
      <w:pPr>
        <w:spacing w:after="221" w:line="259" w:lineRule="auto"/>
        <w:ind w:left="0" w:right="644" w:firstLine="0"/>
        <w:jc w:val="center"/>
      </w:pPr>
      <w:r>
        <w:t xml:space="preserve"> </w:t>
      </w:r>
    </w:p>
    <w:p w14:paraId="5AC0E268" w14:textId="77777777" w:rsidR="000B02AA" w:rsidRDefault="003E089D">
      <w:pPr>
        <w:spacing w:after="2" w:line="450" w:lineRule="auto"/>
        <w:ind w:left="4253" w:right="4897" w:firstLine="0"/>
      </w:pPr>
      <w:r>
        <w:t xml:space="preserve">       </w:t>
      </w:r>
    </w:p>
    <w:p w14:paraId="34BA911D" w14:textId="77777777" w:rsidR="000B02AA" w:rsidRDefault="003E089D">
      <w:pPr>
        <w:spacing w:after="2" w:line="450" w:lineRule="auto"/>
        <w:ind w:left="4253" w:right="4897" w:firstLine="0"/>
      </w:pPr>
      <w:r>
        <w:t xml:space="preserve">       </w:t>
      </w:r>
    </w:p>
    <w:p w14:paraId="745DDD80" w14:textId="77777777" w:rsidR="000B02AA" w:rsidRDefault="003E089D">
      <w:pPr>
        <w:spacing w:after="0" w:line="449" w:lineRule="auto"/>
        <w:ind w:left="4253" w:right="4897" w:firstLine="0"/>
      </w:pPr>
      <w:r>
        <w:t xml:space="preserve">    </w:t>
      </w:r>
    </w:p>
    <w:p w14:paraId="50075AC8" w14:textId="77777777" w:rsidR="000B02AA" w:rsidRDefault="003E089D">
      <w:pPr>
        <w:spacing w:after="220" w:line="259" w:lineRule="auto"/>
        <w:ind w:right="710"/>
        <w:jc w:val="center"/>
      </w:pPr>
      <w:r>
        <w:t xml:space="preserve">META 19 – </w:t>
      </w:r>
      <w:r>
        <w:t xml:space="preserve">GESTÃO DEMOCRÁTICA </w:t>
      </w:r>
    </w:p>
    <w:p w14:paraId="4532780F" w14:textId="77777777" w:rsidR="000B02AA" w:rsidRDefault="003E089D">
      <w:pPr>
        <w:ind w:left="-5" w:right="705"/>
      </w:pPr>
      <w:r>
        <w:t>Assegurar condições, no prazo de dois anos, para a efetivação da gestão democrática da educação, associada a critérios técnicos de mérito e desempenho e à consulta pública à comunidade escolar, no âmbito das escolas públicas prevendo re</w:t>
      </w:r>
      <w:r>
        <w:t xml:space="preserve">cursos e apoio técnico da União. </w:t>
      </w:r>
    </w:p>
    <w:p w14:paraId="3C34A347" w14:textId="77777777" w:rsidR="000B02AA" w:rsidRDefault="003E089D">
      <w:pPr>
        <w:ind w:left="-5" w:right="705"/>
      </w:pPr>
      <w:r>
        <w:t xml:space="preserve">ANÁLISE SITUACIONAL </w:t>
      </w:r>
    </w:p>
    <w:p w14:paraId="4A68ADBD" w14:textId="77777777" w:rsidR="000B02AA" w:rsidRDefault="003E089D">
      <w:pPr>
        <w:ind w:left="-5" w:right="705"/>
      </w:pPr>
      <w:r>
        <w:t xml:space="preserve"> Gestão democrática e gestão participativa são termos que, embora não se restrinjam ao campo educacional, fazem parte da luta de educadores e movimentos sociais organizados em defesa de um projeto de e</w:t>
      </w:r>
      <w:r>
        <w:t xml:space="preserve">ducação pública de qualidade social e democrática. A gestão democrática da educação envolve a efetivação de mecanismos e processos de participação, entendidos como base para o desenvolvimento das instituições e dos sistemas de ensino.  </w:t>
      </w:r>
    </w:p>
    <w:p w14:paraId="2CDE086C" w14:textId="77777777" w:rsidR="000B02AA" w:rsidRDefault="003E089D">
      <w:pPr>
        <w:ind w:left="-5" w:right="705"/>
      </w:pPr>
      <w:r>
        <w:t xml:space="preserve"> Embora as lutas em</w:t>
      </w:r>
      <w:r>
        <w:t xml:space="preserve"> prol da democratização da educação pública e de qualidade estejam, há </w:t>
      </w:r>
      <w:proofErr w:type="spellStart"/>
      <w:r>
        <w:t>alguma</w:t>
      </w:r>
      <w:proofErr w:type="spellEnd"/>
      <w:r>
        <w:t xml:space="preserve"> décadas, na Paula de reivindicações de diversos segmentos da sociedade, estas se intensificaram a partir de 1.980, resultando na aprovação do </w:t>
      </w:r>
      <w:proofErr w:type="spellStart"/>
      <w:r>
        <w:t>principio</w:t>
      </w:r>
      <w:proofErr w:type="spellEnd"/>
      <w:r>
        <w:t xml:space="preserve"> da gestão democrática da e</w:t>
      </w:r>
      <w:r>
        <w:t xml:space="preserve">ducação na Constituição Federal de 1.988, que estabeleceu princípios para a educação brasileira, dentre eles: obrigatoriedade, gratuidade, liberdade, igualdade e gestão democrática, regulamentados por leis complementares.  </w:t>
      </w:r>
    </w:p>
    <w:p w14:paraId="5CF5EC20" w14:textId="77777777" w:rsidR="000B02AA" w:rsidRDefault="003E089D">
      <w:pPr>
        <w:ind w:left="-5" w:right="705"/>
      </w:pPr>
      <w:r>
        <w:t xml:space="preserve"> Nosso município de Anaurilândia</w:t>
      </w:r>
      <w:r>
        <w:t xml:space="preserve">, não possui sistema educacional próprio, pois não possuímos Conselho Municipal de Educação, somos assim subordinados as regras Estaduais </w:t>
      </w:r>
    </w:p>
    <w:p w14:paraId="6170801C" w14:textId="77777777" w:rsidR="000B02AA" w:rsidRDefault="003E089D">
      <w:pPr>
        <w:ind w:left="-5" w:right="705"/>
      </w:pPr>
      <w:r>
        <w:t xml:space="preserve"> Temos um município muito pequeno que ainda não possui estrutura financeira para ter um sistema próprio.  </w:t>
      </w:r>
    </w:p>
    <w:p w14:paraId="33EF8F02" w14:textId="77777777" w:rsidR="000B02AA" w:rsidRDefault="003E089D">
      <w:pPr>
        <w:ind w:left="-5" w:right="705"/>
      </w:pPr>
      <w:r>
        <w:t xml:space="preserve">META 19 - </w:t>
      </w:r>
      <w:r>
        <w:t xml:space="preserve"> ESTRATÉGIAS </w:t>
      </w:r>
    </w:p>
    <w:p w14:paraId="084E1B98" w14:textId="77777777" w:rsidR="000B02AA" w:rsidRDefault="003E089D">
      <w:pPr>
        <w:ind w:left="-5" w:right="705"/>
      </w:pPr>
      <w:r>
        <w:lastRenderedPageBreak/>
        <w:t xml:space="preserve">19.1 criar o Conselho Municipal de Educação, com autonomia e condições de trabalho, através de formação continuada, espaço físico, mobiliário e outros; </w:t>
      </w:r>
    </w:p>
    <w:p w14:paraId="37853DDB" w14:textId="77777777" w:rsidR="000B02AA" w:rsidRDefault="003E089D">
      <w:pPr>
        <w:ind w:left="-5" w:right="705"/>
      </w:pPr>
      <w:r>
        <w:t>19.2 elaborar normas que orientem o processo de implantação e implementação da gestão dem</w:t>
      </w:r>
      <w:r>
        <w:t xml:space="preserve">ocrática, com a participação da comunidade escolar, a partir da vigência do PME – Anaurilândia; </w:t>
      </w:r>
    </w:p>
    <w:p w14:paraId="0DA2D7C6" w14:textId="77777777" w:rsidR="000B02AA" w:rsidRDefault="003E089D">
      <w:pPr>
        <w:ind w:left="-5" w:right="705"/>
      </w:pPr>
      <w:r>
        <w:t>19.3 implantar e fortalecer os grêmios estudantis e associações de pais, assegurando-lhes inclusive, espaços adequados e condições de funcionamento nas escolas</w:t>
      </w:r>
      <w:r>
        <w:t xml:space="preserve">, e fomentar a sua articulação com os conselhos escolares, a partir do primeiro ano de vigência do PME; </w:t>
      </w:r>
    </w:p>
    <w:p w14:paraId="3B3C78E8" w14:textId="77777777" w:rsidR="000B02AA" w:rsidRDefault="003E089D">
      <w:pPr>
        <w:ind w:left="-5" w:right="705"/>
      </w:pPr>
      <w:r>
        <w:t xml:space="preserve">19.4 garantir a participação e a consulta de profissionais da educação, estudantes e pais na formulação dos projetos </w:t>
      </w:r>
      <w:proofErr w:type="spellStart"/>
      <w:r>
        <w:t>politico</w:t>
      </w:r>
      <w:proofErr w:type="spellEnd"/>
      <w:r>
        <w:t xml:space="preserve">- pedagógico ou </w:t>
      </w:r>
      <w:proofErr w:type="spellStart"/>
      <w:r>
        <w:t>propostape</w:t>
      </w:r>
      <w:r>
        <w:t>dagógica</w:t>
      </w:r>
      <w:proofErr w:type="spellEnd"/>
      <w:r>
        <w:t xml:space="preserve">, currículos escolares, planos de gestão escolar e regimentos escolares, a partir do primeiro ano de vigência deste PME; </w:t>
      </w:r>
    </w:p>
    <w:p w14:paraId="19F73C0B" w14:textId="77777777" w:rsidR="000B02AA" w:rsidRDefault="003E089D">
      <w:pPr>
        <w:ind w:left="-5" w:right="705"/>
      </w:pPr>
      <w:r>
        <w:t>19.5 implementar e fortalecer processos de autonomia pedagógica, administrativa  e de gestão financeira nos estabelecimentos p</w:t>
      </w:r>
      <w:r>
        <w:t xml:space="preserve">úblicos de ensino, a partir do segundo ano de vigência deste PME; </w:t>
      </w:r>
    </w:p>
    <w:p w14:paraId="3CC72AB8" w14:textId="77777777" w:rsidR="000B02AA" w:rsidRDefault="003E089D">
      <w:pPr>
        <w:ind w:left="-5" w:right="705"/>
      </w:pPr>
      <w:r>
        <w:t>19.6 participar de programas nacionais de formação de diretores e gestores escolares, bem como da prova nacional específica, a fim de subsidiar a definição de critérios objetivos para o pro</w:t>
      </w:r>
      <w:r>
        <w:t xml:space="preserve">vimento das funções; </w:t>
      </w:r>
    </w:p>
    <w:p w14:paraId="3FBE9B94" w14:textId="77777777" w:rsidR="000B02AA" w:rsidRDefault="003E089D">
      <w:pPr>
        <w:ind w:left="-5" w:right="705"/>
      </w:pPr>
      <w:r>
        <w:t xml:space="preserve">19.7 estimular a constituição d conselhos municipais de educação como instrumento de participação  e fiscalização na gestão escolar e educacional. </w:t>
      </w:r>
    </w:p>
    <w:p w14:paraId="0E63423A" w14:textId="77777777" w:rsidR="000B02AA" w:rsidRDefault="003E089D">
      <w:pPr>
        <w:spacing w:after="221" w:line="259" w:lineRule="auto"/>
        <w:ind w:left="0" w:right="0" w:firstLine="0"/>
        <w:jc w:val="left"/>
      </w:pPr>
      <w:r>
        <w:t xml:space="preserve"> </w:t>
      </w:r>
    </w:p>
    <w:p w14:paraId="10F06D29" w14:textId="77777777" w:rsidR="000B02AA" w:rsidRDefault="003E089D">
      <w:pPr>
        <w:spacing w:after="2" w:line="450" w:lineRule="auto"/>
        <w:ind w:left="0" w:right="9150" w:firstLine="0"/>
        <w:jc w:val="left"/>
      </w:pPr>
      <w:r>
        <w:t xml:space="preserve">       </w:t>
      </w:r>
    </w:p>
    <w:p w14:paraId="7298794F" w14:textId="77777777" w:rsidR="000B02AA" w:rsidRDefault="003E089D">
      <w:pPr>
        <w:spacing w:after="2" w:line="450" w:lineRule="auto"/>
        <w:ind w:left="0" w:right="9150" w:firstLine="0"/>
        <w:jc w:val="left"/>
      </w:pPr>
      <w:r>
        <w:t xml:space="preserve">       </w:t>
      </w:r>
    </w:p>
    <w:p w14:paraId="5E72CD79" w14:textId="77777777" w:rsidR="000B02AA" w:rsidRDefault="003E089D">
      <w:pPr>
        <w:spacing w:after="0" w:line="449" w:lineRule="auto"/>
        <w:ind w:left="0" w:right="9150" w:firstLine="0"/>
        <w:jc w:val="left"/>
      </w:pPr>
      <w:r>
        <w:t xml:space="preserve">    </w:t>
      </w:r>
    </w:p>
    <w:p w14:paraId="75418BDF" w14:textId="77777777" w:rsidR="000B02AA" w:rsidRDefault="003E089D">
      <w:pPr>
        <w:spacing w:after="209" w:line="269" w:lineRule="auto"/>
        <w:ind w:right="718"/>
        <w:jc w:val="center"/>
      </w:pPr>
      <w:r>
        <w:rPr>
          <w:b/>
        </w:rPr>
        <w:t xml:space="preserve">META 20 – FINANCIAMENTO DA EDUCAÇÃO  </w:t>
      </w:r>
    </w:p>
    <w:p w14:paraId="6E9FDFF2" w14:textId="77777777" w:rsidR="000B02AA" w:rsidRDefault="003E089D">
      <w:pPr>
        <w:ind w:left="-5" w:right="705"/>
      </w:pPr>
      <w:r>
        <w:t xml:space="preserve">Ampliar o investimento público em educação pública de forma a atingir, no mínimo, o patamar de 7% do Produto Interno Bruto – PIB do País no 5º ano de vigência deste PME e, no mínimo, o equivalente a 10% do PIB ao final do decênio. </w:t>
      </w:r>
    </w:p>
    <w:p w14:paraId="065F4386" w14:textId="77777777" w:rsidR="000B02AA" w:rsidRDefault="003E089D">
      <w:pPr>
        <w:pStyle w:val="Ttulo2"/>
        <w:ind w:left="-5" w:right="702"/>
      </w:pPr>
      <w:r>
        <w:lastRenderedPageBreak/>
        <w:t xml:space="preserve">Analise Situacional </w:t>
      </w:r>
    </w:p>
    <w:p w14:paraId="0FAE21DB" w14:textId="77777777" w:rsidR="000B02AA" w:rsidRDefault="003E089D">
      <w:pPr>
        <w:ind w:left="-5" w:right="705"/>
      </w:pPr>
      <w:r>
        <w:t>A história de luta por financiamento da educação tem eco no Brasil Colonial, atravessa o Império e chega, de forma incipiente, até a República e não se viabiliza até a vigência da Constituição Federal de 1924, a não ser por reduzidos valores financeiros be</w:t>
      </w:r>
      <w:r>
        <w:t xml:space="preserve">neficiando, de forma precária, uma pequena elite. </w:t>
      </w:r>
    </w:p>
    <w:p w14:paraId="26558E8D" w14:textId="77777777" w:rsidR="000B02AA" w:rsidRDefault="003E089D">
      <w:pPr>
        <w:spacing w:after="9"/>
        <w:ind w:left="-5" w:right="705"/>
      </w:pPr>
      <w:r>
        <w:t xml:space="preserve"> É na década de 1930, no Manifesto dos Pioneiros da Escola Nova, em meio aos movimentos educacionais desse período, os educadores definiram, dentre outros princípios, a gratuidade da edu7cação, atribuindo </w:t>
      </w:r>
      <w:r>
        <w:t xml:space="preserve">ao Estado a sua responsabilidade. Segundo seus autores, essa gratuidade, extensiva a todas as instituições oficiais de ensino, seria o </w:t>
      </w:r>
      <w:proofErr w:type="spellStart"/>
      <w:r>
        <w:t>principio</w:t>
      </w:r>
      <w:proofErr w:type="spellEnd"/>
      <w:r>
        <w:t xml:space="preserve"> igualitário que tornaria a educação, em qualquer de seus graus, acessível a todos os cidadãos. Outro princípio </w:t>
      </w:r>
      <w:r>
        <w:t xml:space="preserve">defendido pelos pioneiros da educação foi a criação de um “fundo especial ou escolar” para que a educação pudesse adquirir autonomia. </w:t>
      </w:r>
    </w:p>
    <w:p w14:paraId="3B4A6F58" w14:textId="77777777" w:rsidR="000B02AA" w:rsidRDefault="003E089D">
      <w:pPr>
        <w:spacing w:after="9"/>
        <w:ind w:left="-5" w:right="705"/>
      </w:pPr>
      <w:r>
        <w:t xml:space="preserve">(MANIFESTO DOS PIONEIROS DA ESCOLA NOVA, apud GUIRALDELLI, </w:t>
      </w:r>
    </w:p>
    <w:p w14:paraId="319E5EAF" w14:textId="77777777" w:rsidR="000B02AA" w:rsidRDefault="003E089D">
      <w:pPr>
        <w:ind w:left="-5" w:right="705"/>
      </w:pPr>
      <w:r>
        <w:t xml:space="preserve">1994. P.64). </w:t>
      </w:r>
    </w:p>
    <w:p w14:paraId="23A31FA4" w14:textId="77777777" w:rsidR="000B02AA" w:rsidRDefault="003E089D">
      <w:pPr>
        <w:ind w:left="-5" w:right="705"/>
      </w:pPr>
      <w:r>
        <w:t>Em consequência, na Constituição Federal de 193</w:t>
      </w:r>
      <w:r>
        <w:t>4, é inserida, no art. 156, a vinculação de percentuais de recursos, determinado que a União e os municípios apliquem nunca menos de 10% e os Estados e o Distrito Federal nunca menos de 20% da renda resultante dos impostos na manutenção e no desenvolviment</w:t>
      </w:r>
      <w:r>
        <w:t xml:space="preserve">o dos sistemas educativos. </w:t>
      </w:r>
    </w:p>
    <w:p w14:paraId="440195AB" w14:textId="77777777" w:rsidR="000B02AA" w:rsidRDefault="003E089D">
      <w:pPr>
        <w:ind w:left="-5" w:right="705"/>
      </w:pPr>
      <w:r>
        <w:t xml:space="preserve">Observa-se, assim, que é na luta travada pelos educadores da Escola Nova para modernizar a educação que o financiamento ganhou eco e foi garantido em lei. </w:t>
      </w:r>
    </w:p>
    <w:p w14:paraId="0BD798B7" w14:textId="77777777" w:rsidR="000B02AA" w:rsidRDefault="003E089D">
      <w:pPr>
        <w:ind w:left="-5" w:right="705"/>
      </w:pPr>
      <w:r>
        <w:t xml:space="preserve">No entanto, sob o olhar do educador </w:t>
      </w:r>
      <w:proofErr w:type="spellStart"/>
      <w:r>
        <w:t>Anisio</w:t>
      </w:r>
      <w:proofErr w:type="spellEnd"/>
      <w:r>
        <w:t xml:space="preserve"> Teixeira (1977, p. 66), “a Re</w:t>
      </w:r>
      <w:r>
        <w:t xml:space="preserve">volução de 30, nascida das inquietações políticas e democráticas de 20, depois de 1937, fez-se reacionária e suprime a garantia mínima de um percentual a ser aplicado em educação”. </w:t>
      </w:r>
    </w:p>
    <w:p w14:paraId="690A64EB" w14:textId="77777777" w:rsidR="000B02AA" w:rsidRDefault="003E089D">
      <w:pPr>
        <w:ind w:left="-5" w:right="705"/>
      </w:pPr>
      <w:r>
        <w:t xml:space="preserve">Nos períodos ditatoriais, o financiamento tem sua </w:t>
      </w:r>
      <w:proofErr w:type="spellStart"/>
      <w:r>
        <w:t>historia</w:t>
      </w:r>
      <w:proofErr w:type="spellEnd"/>
      <w:r>
        <w:t xml:space="preserve"> marcada por int</w:t>
      </w:r>
      <w:r>
        <w:t xml:space="preserve">errupções, conforme pode ser observado no Quando 1; </w:t>
      </w:r>
    </w:p>
    <w:p w14:paraId="4ECE6D4D" w14:textId="77777777" w:rsidR="000B02AA" w:rsidRDefault="003E089D">
      <w:pPr>
        <w:spacing w:after="0"/>
        <w:ind w:left="-5" w:right="705"/>
      </w:pPr>
      <w:r>
        <w:t xml:space="preserve">Quadro 1. Alíquotas da vinculação de recursos para a Educação no Brasil </w:t>
      </w:r>
    </w:p>
    <w:tbl>
      <w:tblPr>
        <w:tblStyle w:val="TableGrid"/>
        <w:tblW w:w="8646" w:type="dxa"/>
        <w:tblInd w:w="0" w:type="dxa"/>
        <w:tblCellMar>
          <w:top w:w="4" w:type="dxa"/>
          <w:left w:w="108" w:type="dxa"/>
          <w:bottom w:w="0" w:type="dxa"/>
          <w:right w:w="49" w:type="dxa"/>
        </w:tblCellMar>
        <w:tblLook w:val="04A0" w:firstRow="1" w:lastRow="0" w:firstColumn="1" w:lastColumn="0" w:noHBand="0" w:noVBand="1"/>
      </w:tblPr>
      <w:tblGrid>
        <w:gridCol w:w="1102"/>
        <w:gridCol w:w="3064"/>
        <w:gridCol w:w="1472"/>
        <w:gridCol w:w="1558"/>
        <w:gridCol w:w="1450"/>
      </w:tblGrid>
      <w:tr w:rsidR="000B02AA" w14:paraId="709B89F7" w14:textId="77777777">
        <w:trPr>
          <w:trHeight w:val="283"/>
        </w:trPr>
        <w:tc>
          <w:tcPr>
            <w:tcW w:w="1102" w:type="dxa"/>
            <w:vMerge w:val="restart"/>
            <w:tcBorders>
              <w:top w:val="single" w:sz="2" w:space="0" w:color="000000"/>
              <w:left w:val="single" w:sz="2" w:space="0" w:color="000000"/>
              <w:bottom w:val="single" w:sz="2" w:space="0" w:color="000000"/>
              <w:right w:val="single" w:sz="2" w:space="0" w:color="000000"/>
            </w:tcBorders>
          </w:tcPr>
          <w:p w14:paraId="60440C52" w14:textId="77777777" w:rsidR="000B02AA" w:rsidRDefault="003E089D">
            <w:pPr>
              <w:spacing w:after="0" w:line="259" w:lineRule="auto"/>
              <w:ind w:left="0" w:right="0" w:firstLine="0"/>
              <w:jc w:val="left"/>
            </w:pPr>
            <w:r>
              <w:t xml:space="preserve">Ano </w:t>
            </w:r>
          </w:p>
        </w:tc>
        <w:tc>
          <w:tcPr>
            <w:tcW w:w="3065" w:type="dxa"/>
            <w:vMerge w:val="restart"/>
            <w:tcBorders>
              <w:top w:val="single" w:sz="2" w:space="0" w:color="000000"/>
              <w:left w:val="single" w:sz="2" w:space="0" w:color="000000"/>
              <w:bottom w:val="single" w:sz="2" w:space="0" w:color="000000"/>
              <w:right w:val="single" w:sz="2" w:space="0" w:color="000000"/>
            </w:tcBorders>
          </w:tcPr>
          <w:p w14:paraId="2D998E77" w14:textId="77777777" w:rsidR="000B02AA" w:rsidRDefault="003E089D">
            <w:pPr>
              <w:spacing w:after="0" w:line="259" w:lineRule="auto"/>
              <w:ind w:left="0" w:right="0" w:firstLine="0"/>
              <w:jc w:val="left"/>
            </w:pPr>
            <w:r>
              <w:t xml:space="preserve">Constituições </w:t>
            </w:r>
          </w:p>
        </w:tc>
        <w:tc>
          <w:tcPr>
            <w:tcW w:w="1472" w:type="dxa"/>
            <w:tcBorders>
              <w:top w:val="single" w:sz="2" w:space="0" w:color="000000"/>
              <w:left w:val="single" w:sz="2" w:space="0" w:color="000000"/>
              <w:bottom w:val="single" w:sz="2" w:space="0" w:color="FFFFFF"/>
              <w:right w:val="nil"/>
            </w:tcBorders>
          </w:tcPr>
          <w:p w14:paraId="76FB3B8D" w14:textId="77777777" w:rsidR="000B02AA" w:rsidRDefault="003E089D">
            <w:pPr>
              <w:spacing w:after="0" w:line="259" w:lineRule="auto"/>
              <w:ind w:left="0" w:right="0" w:firstLine="0"/>
              <w:jc w:val="left"/>
            </w:pPr>
            <w:r>
              <w:t xml:space="preserve">Vinculação </w:t>
            </w:r>
          </w:p>
        </w:tc>
        <w:tc>
          <w:tcPr>
            <w:tcW w:w="3008" w:type="dxa"/>
            <w:gridSpan w:val="2"/>
            <w:tcBorders>
              <w:top w:val="single" w:sz="2" w:space="0" w:color="000000"/>
              <w:left w:val="nil"/>
              <w:bottom w:val="single" w:sz="2" w:space="0" w:color="FFFFFF"/>
              <w:right w:val="single" w:sz="2" w:space="0" w:color="000000"/>
            </w:tcBorders>
          </w:tcPr>
          <w:p w14:paraId="1F2885A3" w14:textId="77777777" w:rsidR="000B02AA" w:rsidRDefault="000B02AA">
            <w:pPr>
              <w:spacing w:after="160" w:line="259" w:lineRule="auto"/>
              <w:ind w:left="0" w:right="0" w:firstLine="0"/>
              <w:jc w:val="left"/>
            </w:pPr>
          </w:p>
        </w:tc>
      </w:tr>
      <w:tr w:rsidR="000B02AA" w14:paraId="67DAD350" w14:textId="77777777">
        <w:trPr>
          <w:trHeight w:val="284"/>
        </w:trPr>
        <w:tc>
          <w:tcPr>
            <w:tcW w:w="0" w:type="auto"/>
            <w:vMerge/>
            <w:tcBorders>
              <w:top w:val="nil"/>
              <w:left w:val="single" w:sz="2" w:space="0" w:color="000000"/>
              <w:bottom w:val="single" w:sz="2" w:space="0" w:color="000000"/>
              <w:right w:val="single" w:sz="2" w:space="0" w:color="000000"/>
            </w:tcBorders>
          </w:tcPr>
          <w:p w14:paraId="1A08BB13" w14:textId="77777777" w:rsidR="000B02AA" w:rsidRDefault="000B02AA">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5BFD8292" w14:textId="77777777" w:rsidR="000B02AA" w:rsidRDefault="000B02AA">
            <w:pPr>
              <w:spacing w:after="160" w:line="259" w:lineRule="auto"/>
              <w:ind w:left="0" w:right="0" w:firstLine="0"/>
              <w:jc w:val="left"/>
            </w:pPr>
          </w:p>
        </w:tc>
        <w:tc>
          <w:tcPr>
            <w:tcW w:w="1472" w:type="dxa"/>
            <w:tcBorders>
              <w:top w:val="single" w:sz="2" w:space="0" w:color="FFFFFF"/>
              <w:left w:val="single" w:sz="2" w:space="0" w:color="000000"/>
              <w:bottom w:val="single" w:sz="2" w:space="0" w:color="000000"/>
              <w:right w:val="single" w:sz="2" w:space="0" w:color="000000"/>
            </w:tcBorders>
          </w:tcPr>
          <w:p w14:paraId="2786FD7F" w14:textId="77777777" w:rsidR="000B02AA" w:rsidRDefault="003E089D">
            <w:pPr>
              <w:spacing w:after="0" w:line="259" w:lineRule="auto"/>
              <w:ind w:left="0" w:right="0" w:firstLine="0"/>
              <w:jc w:val="left"/>
            </w:pPr>
            <w:r>
              <w:t xml:space="preserve">União </w:t>
            </w:r>
          </w:p>
        </w:tc>
        <w:tc>
          <w:tcPr>
            <w:tcW w:w="1558" w:type="dxa"/>
            <w:tcBorders>
              <w:top w:val="single" w:sz="2" w:space="0" w:color="FFFFFF"/>
              <w:left w:val="single" w:sz="2" w:space="0" w:color="000000"/>
              <w:bottom w:val="single" w:sz="2" w:space="0" w:color="000000"/>
              <w:right w:val="single" w:sz="2" w:space="0" w:color="000000"/>
            </w:tcBorders>
          </w:tcPr>
          <w:p w14:paraId="00B7BE8B" w14:textId="77777777" w:rsidR="000B02AA" w:rsidRDefault="003E089D">
            <w:pPr>
              <w:spacing w:after="0" w:line="259" w:lineRule="auto"/>
              <w:ind w:left="0" w:right="0" w:firstLine="0"/>
            </w:pPr>
            <w:r>
              <w:t xml:space="preserve">Estado e DF </w:t>
            </w:r>
          </w:p>
        </w:tc>
        <w:tc>
          <w:tcPr>
            <w:tcW w:w="1450" w:type="dxa"/>
            <w:tcBorders>
              <w:top w:val="single" w:sz="2" w:space="0" w:color="FFFFFF"/>
              <w:left w:val="single" w:sz="2" w:space="0" w:color="000000"/>
              <w:bottom w:val="single" w:sz="2" w:space="0" w:color="000000"/>
              <w:right w:val="single" w:sz="2" w:space="0" w:color="000000"/>
            </w:tcBorders>
          </w:tcPr>
          <w:p w14:paraId="24157FF6" w14:textId="77777777" w:rsidR="000B02AA" w:rsidRDefault="003E089D">
            <w:pPr>
              <w:spacing w:after="0" w:line="259" w:lineRule="auto"/>
              <w:ind w:left="0" w:right="0" w:firstLine="0"/>
              <w:jc w:val="left"/>
            </w:pPr>
            <w:r>
              <w:t xml:space="preserve">Municípios  </w:t>
            </w:r>
          </w:p>
        </w:tc>
      </w:tr>
      <w:tr w:rsidR="000B02AA" w14:paraId="65920BBD" w14:textId="77777777">
        <w:trPr>
          <w:trHeight w:val="560"/>
        </w:trPr>
        <w:tc>
          <w:tcPr>
            <w:tcW w:w="1102" w:type="dxa"/>
            <w:tcBorders>
              <w:top w:val="single" w:sz="2" w:space="0" w:color="000000"/>
              <w:left w:val="single" w:sz="2" w:space="0" w:color="000000"/>
              <w:bottom w:val="single" w:sz="2" w:space="0" w:color="FFFFFF"/>
              <w:right w:val="single" w:sz="2" w:space="0" w:color="000000"/>
            </w:tcBorders>
          </w:tcPr>
          <w:p w14:paraId="50E98C53" w14:textId="77777777" w:rsidR="000B02AA" w:rsidRDefault="003E089D">
            <w:pPr>
              <w:spacing w:after="0" w:line="259" w:lineRule="auto"/>
              <w:ind w:left="0" w:right="0" w:firstLine="0"/>
              <w:jc w:val="left"/>
            </w:pPr>
            <w:r>
              <w:t xml:space="preserve">1934 </w:t>
            </w:r>
          </w:p>
        </w:tc>
        <w:tc>
          <w:tcPr>
            <w:tcW w:w="3065" w:type="dxa"/>
            <w:tcBorders>
              <w:top w:val="single" w:sz="2" w:space="0" w:color="000000"/>
              <w:left w:val="single" w:sz="2" w:space="0" w:color="000000"/>
              <w:bottom w:val="single" w:sz="2" w:space="0" w:color="FFFFFF"/>
              <w:right w:val="single" w:sz="2" w:space="0" w:color="000000"/>
            </w:tcBorders>
          </w:tcPr>
          <w:p w14:paraId="2AB92FA9" w14:textId="77777777" w:rsidR="000B02AA" w:rsidRDefault="003E089D">
            <w:pPr>
              <w:spacing w:after="0" w:line="259" w:lineRule="auto"/>
              <w:ind w:left="0" w:right="0" w:firstLine="0"/>
              <w:jc w:val="left"/>
            </w:pPr>
            <w:r>
              <w:t xml:space="preserve">Constituição Federal de 1934 </w:t>
            </w:r>
          </w:p>
        </w:tc>
        <w:tc>
          <w:tcPr>
            <w:tcW w:w="1472" w:type="dxa"/>
            <w:tcBorders>
              <w:top w:val="single" w:sz="2" w:space="0" w:color="000000"/>
              <w:left w:val="single" w:sz="2" w:space="0" w:color="000000"/>
              <w:bottom w:val="single" w:sz="2" w:space="0" w:color="FFFFFF"/>
              <w:right w:val="single" w:sz="2" w:space="0" w:color="000000"/>
            </w:tcBorders>
          </w:tcPr>
          <w:p w14:paraId="1D662244" w14:textId="77777777" w:rsidR="000B02AA" w:rsidRDefault="003E089D">
            <w:pPr>
              <w:spacing w:after="0" w:line="259" w:lineRule="auto"/>
              <w:ind w:left="0" w:right="0" w:firstLine="0"/>
              <w:jc w:val="left"/>
            </w:pPr>
            <w:r>
              <w:t xml:space="preserve">10% </w:t>
            </w:r>
          </w:p>
        </w:tc>
        <w:tc>
          <w:tcPr>
            <w:tcW w:w="1558" w:type="dxa"/>
            <w:tcBorders>
              <w:top w:val="single" w:sz="2" w:space="0" w:color="000000"/>
              <w:left w:val="single" w:sz="2" w:space="0" w:color="000000"/>
              <w:bottom w:val="single" w:sz="2" w:space="0" w:color="FFFFFF"/>
              <w:right w:val="single" w:sz="2" w:space="0" w:color="000000"/>
            </w:tcBorders>
          </w:tcPr>
          <w:p w14:paraId="723D4332" w14:textId="77777777" w:rsidR="000B02AA" w:rsidRDefault="003E089D">
            <w:pPr>
              <w:spacing w:after="0" w:line="259" w:lineRule="auto"/>
              <w:ind w:left="0" w:right="0" w:firstLine="0"/>
              <w:jc w:val="left"/>
            </w:pPr>
            <w:r>
              <w:t xml:space="preserve">20% </w:t>
            </w:r>
          </w:p>
        </w:tc>
        <w:tc>
          <w:tcPr>
            <w:tcW w:w="1450" w:type="dxa"/>
            <w:tcBorders>
              <w:top w:val="single" w:sz="2" w:space="0" w:color="000000"/>
              <w:left w:val="single" w:sz="2" w:space="0" w:color="000000"/>
              <w:bottom w:val="single" w:sz="2" w:space="0" w:color="FFFFFF"/>
              <w:right w:val="single" w:sz="2" w:space="0" w:color="000000"/>
            </w:tcBorders>
          </w:tcPr>
          <w:p w14:paraId="3347D3B8" w14:textId="77777777" w:rsidR="000B02AA" w:rsidRDefault="003E089D">
            <w:pPr>
              <w:spacing w:after="0" w:line="259" w:lineRule="auto"/>
              <w:ind w:left="0" w:right="0" w:firstLine="0"/>
              <w:jc w:val="left"/>
            </w:pPr>
            <w:r>
              <w:t xml:space="preserve">10% </w:t>
            </w:r>
          </w:p>
        </w:tc>
      </w:tr>
      <w:tr w:rsidR="000B02AA" w14:paraId="7E689F6C" w14:textId="77777777">
        <w:trPr>
          <w:trHeight w:val="559"/>
        </w:trPr>
        <w:tc>
          <w:tcPr>
            <w:tcW w:w="1102" w:type="dxa"/>
            <w:tcBorders>
              <w:top w:val="single" w:sz="2" w:space="0" w:color="FFFFFF"/>
              <w:left w:val="single" w:sz="2" w:space="0" w:color="000000"/>
              <w:bottom w:val="single" w:sz="2" w:space="0" w:color="FFFFFF"/>
              <w:right w:val="single" w:sz="2" w:space="0" w:color="000000"/>
            </w:tcBorders>
          </w:tcPr>
          <w:p w14:paraId="2ED93FF5" w14:textId="77777777" w:rsidR="000B02AA" w:rsidRDefault="003E089D">
            <w:pPr>
              <w:spacing w:after="0" w:line="259" w:lineRule="auto"/>
              <w:ind w:left="0" w:right="0" w:firstLine="0"/>
              <w:jc w:val="left"/>
            </w:pPr>
            <w:r>
              <w:t xml:space="preserve">1937 </w:t>
            </w:r>
          </w:p>
        </w:tc>
        <w:tc>
          <w:tcPr>
            <w:tcW w:w="3065" w:type="dxa"/>
            <w:tcBorders>
              <w:top w:val="single" w:sz="2" w:space="0" w:color="FFFFFF"/>
              <w:left w:val="single" w:sz="2" w:space="0" w:color="000000"/>
              <w:bottom w:val="single" w:sz="2" w:space="0" w:color="FFFFFF"/>
              <w:right w:val="single" w:sz="2" w:space="0" w:color="000000"/>
            </w:tcBorders>
          </w:tcPr>
          <w:p w14:paraId="5F775BDD" w14:textId="77777777" w:rsidR="000B02AA" w:rsidRDefault="003E089D">
            <w:pPr>
              <w:spacing w:after="0" w:line="259" w:lineRule="auto"/>
              <w:ind w:left="0" w:right="0" w:firstLine="0"/>
              <w:jc w:val="left"/>
            </w:pPr>
            <w:r>
              <w:t xml:space="preserve">Constituição Federal de 1937 </w:t>
            </w:r>
          </w:p>
        </w:tc>
        <w:tc>
          <w:tcPr>
            <w:tcW w:w="1472" w:type="dxa"/>
            <w:tcBorders>
              <w:top w:val="single" w:sz="2" w:space="0" w:color="FFFFFF"/>
              <w:left w:val="single" w:sz="2" w:space="0" w:color="000000"/>
              <w:bottom w:val="single" w:sz="2" w:space="0" w:color="FFFFFF"/>
              <w:right w:val="single" w:sz="2" w:space="0" w:color="000000"/>
            </w:tcBorders>
          </w:tcPr>
          <w:p w14:paraId="010C2087" w14:textId="77777777" w:rsidR="000B02AA" w:rsidRDefault="003E089D">
            <w:pPr>
              <w:spacing w:after="0" w:line="259" w:lineRule="auto"/>
              <w:ind w:left="0" w:right="0" w:firstLine="0"/>
              <w:jc w:val="left"/>
            </w:pPr>
            <w:r>
              <w:t xml:space="preserve">- </w:t>
            </w:r>
          </w:p>
        </w:tc>
        <w:tc>
          <w:tcPr>
            <w:tcW w:w="1558" w:type="dxa"/>
            <w:tcBorders>
              <w:top w:val="single" w:sz="2" w:space="0" w:color="FFFFFF"/>
              <w:left w:val="single" w:sz="2" w:space="0" w:color="000000"/>
              <w:bottom w:val="single" w:sz="2" w:space="0" w:color="FFFFFF"/>
              <w:right w:val="single" w:sz="2" w:space="0" w:color="000000"/>
            </w:tcBorders>
          </w:tcPr>
          <w:p w14:paraId="49489C75" w14:textId="77777777" w:rsidR="000B02AA" w:rsidRDefault="003E089D">
            <w:pPr>
              <w:spacing w:after="0" w:line="259" w:lineRule="auto"/>
              <w:ind w:left="0" w:right="0" w:firstLine="0"/>
              <w:jc w:val="left"/>
            </w:pPr>
            <w:r>
              <w:t xml:space="preserve">- </w:t>
            </w:r>
          </w:p>
        </w:tc>
        <w:tc>
          <w:tcPr>
            <w:tcW w:w="1450" w:type="dxa"/>
            <w:tcBorders>
              <w:top w:val="single" w:sz="2" w:space="0" w:color="FFFFFF"/>
              <w:left w:val="single" w:sz="2" w:space="0" w:color="000000"/>
              <w:bottom w:val="single" w:sz="2" w:space="0" w:color="FFFFFF"/>
              <w:right w:val="single" w:sz="2" w:space="0" w:color="000000"/>
            </w:tcBorders>
          </w:tcPr>
          <w:p w14:paraId="01A6FDF0" w14:textId="77777777" w:rsidR="000B02AA" w:rsidRDefault="003E089D">
            <w:pPr>
              <w:spacing w:after="0" w:line="259" w:lineRule="auto"/>
              <w:ind w:left="0" w:right="0" w:firstLine="0"/>
              <w:jc w:val="left"/>
            </w:pPr>
            <w:r>
              <w:t xml:space="preserve">- </w:t>
            </w:r>
          </w:p>
        </w:tc>
      </w:tr>
      <w:tr w:rsidR="000B02AA" w14:paraId="2A71D271" w14:textId="77777777">
        <w:trPr>
          <w:trHeight w:val="283"/>
        </w:trPr>
        <w:tc>
          <w:tcPr>
            <w:tcW w:w="1102" w:type="dxa"/>
            <w:tcBorders>
              <w:top w:val="single" w:sz="2" w:space="0" w:color="FFFFFF"/>
              <w:left w:val="single" w:sz="2" w:space="0" w:color="000000"/>
              <w:bottom w:val="single" w:sz="2" w:space="0" w:color="000000"/>
              <w:right w:val="single" w:sz="2" w:space="0" w:color="000000"/>
            </w:tcBorders>
          </w:tcPr>
          <w:p w14:paraId="0EB8FE21" w14:textId="77777777" w:rsidR="000B02AA" w:rsidRDefault="003E089D">
            <w:pPr>
              <w:spacing w:after="0" w:line="259" w:lineRule="auto"/>
              <w:ind w:left="0" w:right="0" w:firstLine="0"/>
              <w:jc w:val="left"/>
            </w:pPr>
            <w:r>
              <w:lastRenderedPageBreak/>
              <w:t xml:space="preserve">1942 </w:t>
            </w:r>
          </w:p>
        </w:tc>
        <w:tc>
          <w:tcPr>
            <w:tcW w:w="3065" w:type="dxa"/>
            <w:tcBorders>
              <w:top w:val="single" w:sz="2" w:space="0" w:color="FFFFFF"/>
              <w:left w:val="single" w:sz="2" w:space="0" w:color="000000"/>
              <w:bottom w:val="single" w:sz="2" w:space="0" w:color="000000"/>
              <w:right w:val="single" w:sz="2" w:space="0" w:color="000000"/>
            </w:tcBorders>
          </w:tcPr>
          <w:p w14:paraId="69F9FBCC" w14:textId="77777777" w:rsidR="000B02AA" w:rsidRDefault="003E089D">
            <w:pPr>
              <w:spacing w:after="0" w:line="259" w:lineRule="auto"/>
              <w:ind w:left="0" w:right="0" w:firstLine="0"/>
              <w:jc w:val="left"/>
            </w:pPr>
            <w:r>
              <w:t xml:space="preserve">Decreto-Lei nº 4.958 </w:t>
            </w:r>
          </w:p>
        </w:tc>
        <w:tc>
          <w:tcPr>
            <w:tcW w:w="1472" w:type="dxa"/>
            <w:tcBorders>
              <w:top w:val="single" w:sz="2" w:space="0" w:color="FFFFFF"/>
              <w:left w:val="single" w:sz="2" w:space="0" w:color="000000"/>
              <w:bottom w:val="single" w:sz="2" w:space="0" w:color="000000"/>
              <w:right w:val="single" w:sz="2" w:space="0" w:color="000000"/>
            </w:tcBorders>
          </w:tcPr>
          <w:p w14:paraId="363DA9B6" w14:textId="77777777" w:rsidR="000B02AA" w:rsidRDefault="003E089D">
            <w:pPr>
              <w:spacing w:after="0" w:line="259" w:lineRule="auto"/>
              <w:ind w:left="0" w:right="0" w:firstLine="0"/>
              <w:jc w:val="left"/>
            </w:pPr>
            <w:r>
              <w:t xml:space="preserve">- </w:t>
            </w:r>
          </w:p>
        </w:tc>
        <w:tc>
          <w:tcPr>
            <w:tcW w:w="1558" w:type="dxa"/>
            <w:tcBorders>
              <w:top w:val="single" w:sz="2" w:space="0" w:color="FFFFFF"/>
              <w:left w:val="single" w:sz="2" w:space="0" w:color="000000"/>
              <w:bottom w:val="single" w:sz="2" w:space="0" w:color="FFFFFF"/>
              <w:right w:val="single" w:sz="2" w:space="0" w:color="000000"/>
            </w:tcBorders>
          </w:tcPr>
          <w:p w14:paraId="76A47478" w14:textId="77777777" w:rsidR="000B02AA" w:rsidRDefault="003E089D">
            <w:pPr>
              <w:spacing w:after="0" w:line="259" w:lineRule="auto"/>
              <w:ind w:left="0" w:right="0" w:firstLine="0"/>
              <w:jc w:val="left"/>
            </w:pPr>
            <w:r>
              <w:t xml:space="preserve">15 a 20% </w:t>
            </w:r>
          </w:p>
        </w:tc>
        <w:tc>
          <w:tcPr>
            <w:tcW w:w="1450" w:type="dxa"/>
            <w:tcBorders>
              <w:top w:val="single" w:sz="2" w:space="0" w:color="FFFFFF"/>
              <w:left w:val="single" w:sz="2" w:space="0" w:color="000000"/>
              <w:bottom w:val="single" w:sz="2" w:space="0" w:color="FFFFFF"/>
              <w:right w:val="single" w:sz="2" w:space="0" w:color="000000"/>
            </w:tcBorders>
          </w:tcPr>
          <w:p w14:paraId="1E151921" w14:textId="77777777" w:rsidR="000B02AA" w:rsidRDefault="003E089D">
            <w:pPr>
              <w:spacing w:after="0" w:line="259" w:lineRule="auto"/>
              <w:ind w:left="0" w:right="0" w:firstLine="0"/>
              <w:jc w:val="left"/>
            </w:pPr>
            <w:r>
              <w:t xml:space="preserve">10 a 15% </w:t>
            </w:r>
          </w:p>
        </w:tc>
      </w:tr>
      <w:tr w:rsidR="000B02AA" w14:paraId="497E6F7F" w14:textId="77777777">
        <w:trPr>
          <w:trHeight w:val="559"/>
        </w:trPr>
        <w:tc>
          <w:tcPr>
            <w:tcW w:w="1102" w:type="dxa"/>
            <w:tcBorders>
              <w:top w:val="single" w:sz="2" w:space="0" w:color="000000"/>
              <w:left w:val="single" w:sz="2" w:space="0" w:color="000000"/>
              <w:bottom w:val="single" w:sz="2" w:space="0" w:color="FFFFFF"/>
              <w:right w:val="single" w:sz="2" w:space="0" w:color="000000"/>
            </w:tcBorders>
          </w:tcPr>
          <w:p w14:paraId="6BA30F84" w14:textId="77777777" w:rsidR="000B02AA" w:rsidRDefault="003E089D">
            <w:pPr>
              <w:spacing w:after="0" w:line="259" w:lineRule="auto"/>
              <w:ind w:left="0" w:right="0" w:firstLine="0"/>
              <w:jc w:val="left"/>
            </w:pPr>
            <w:r>
              <w:t xml:space="preserve">1946 </w:t>
            </w:r>
          </w:p>
        </w:tc>
        <w:tc>
          <w:tcPr>
            <w:tcW w:w="3065" w:type="dxa"/>
            <w:tcBorders>
              <w:top w:val="single" w:sz="2" w:space="0" w:color="000000"/>
              <w:left w:val="single" w:sz="2" w:space="0" w:color="000000"/>
              <w:bottom w:val="single" w:sz="2" w:space="0" w:color="FFFFFF"/>
              <w:right w:val="single" w:sz="2" w:space="0" w:color="000000"/>
            </w:tcBorders>
          </w:tcPr>
          <w:p w14:paraId="69972C51" w14:textId="77777777" w:rsidR="000B02AA" w:rsidRDefault="003E089D">
            <w:pPr>
              <w:spacing w:after="0" w:line="259" w:lineRule="auto"/>
              <w:ind w:left="0" w:right="0" w:firstLine="0"/>
              <w:jc w:val="left"/>
            </w:pPr>
            <w:r>
              <w:t xml:space="preserve">Constituição Federal de 1946 </w:t>
            </w:r>
          </w:p>
        </w:tc>
        <w:tc>
          <w:tcPr>
            <w:tcW w:w="1472" w:type="dxa"/>
            <w:tcBorders>
              <w:top w:val="single" w:sz="2" w:space="0" w:color="000000"/>
              <w:left w:val="single" w:sz="2" w:space="0" w:color="000000"/>
              <w:bottom w:val="single" w:sz="2" w:space="0" w:color="FFFFFF"/>
              <w:right w:val="single" w:sz="2" w:space="0" w:color="000000"/>
            </w:tcBorders>
          </w:tcPr>
          <w:p w14:paraId="678C18E2" w14:textId="77777777" w:rsidR="000B02AA" w:rsidRDefault="003E089D">
            <w:pPr>
              <w:spacing w:after="0" w:line="259" w:lineRule="auto"/>
              <w:ind w:left="0" w:right="0" w:firstLine="0"/>
              <w:jc w:val="left"/>
            </w:pPr>
            <w:r>
              <w:t xml:space="preserve">10% </w:t>
            </w:r>
          </w:p>
        </w:tc>
        <w:tc>
          <w:tcPr>
            <w:tcW w:w="1558" w:type="dxa"/>
            <w:tcBorders>
              <w:top w:val="single" w:sz="2" w:space="0" w:color="FFFFFF"/>
              <w:left w:val="single" w:sz="2" w:space="0" w:color="000000"/>
              <w:bottom w:val="single" w:sz="2" w:space="0" w:color="FFFFFF"/>
              <w:right w:val="single" w:sz="2" w:space="0" w:color="000000"/>
            </w:tcBorders>
          </w:tcPr>
          <w:p w14:paraId="04A380CE" w14:textId="77777777" w:rsidR="000B02AA" w:rsidRDefault="003E089D">
            <w:pPr>
              <w:spacing w:after="0" w:line="259" w:lineRule="auto"/>
              <w:ind w:left="0" w:right="0" w:firstLine="0"/>
              <w:jc w:val="left"/>
            </w:pPr>
            <w:r>
              <w:t xml:space="preserve">20% </w:t>
            </w:r>
          </w:p>
        </w:tc>
        <w:tc>
          <w:tcPr>
            <w:tcW w:w="1450" w:type="dxa"/>
            <w:tcBorders>
              <w:top w:val="single" w:sz="2" w:space="0" w:color="FFFFFF"/>
              <w:left w:val="single" w:sz="2" w:space="0" w:color="000000"/>
              <w:bottom w:val="single" w:sz="2" w:space="0" w:color="FFFFFF"/>
              <w:right w:val="single" w:sz="2" w:space="0" w:color="000000"/>
            </w:tcBorders>
          </w:tcPr>
          <w:p w14:paraId="0F910521" w14:textId="77777777" w:rsidR="000B02AA" w:rsidRDefault="003E089D">
            <w:pPr>
              <w:spacing w:after="0" w:line="259" w:lineRule="auto"/>
              <w:ind w:left="0" w:right="0" w:firstLine="0"/>
              <w:jc w:val="left"/>
            </w:pPr>
            <w:r>
              <w:t xml:space="preserve">20% </w:t>
            </w:r>
          </w:p>
        </w:tc>
      </w:tr>
      <w:tr w:rsidR="000B02AA" w14:paraId="42B67B81" w14:textId="77777777">
        <w:trPr>
          <w:trHeight w:val="283"/>
        </w:trPr>
        <w:tc>
          <w:tcPr>
            <w:tcW w:w="1102" w:type="dxa"/>
            <w:tcBorders>
              <w:top w:val="single" w:sz="2" w:space="0" w:color="FFFFFF"/>
              <w:left w:val="single" w:sz="2" w:space="0" w:color="000000"/>
              <w:bottom w:val="single" w:sz="2" w:space="0" w:color="FFFFFF"/>
              <w:right w:val="single" w:sz="2" w:space="0" w:color="000000"/>
            </w:tcBorders>
          </w:tcPr>
          <w:p w14:paraId="128830EF" w14:textId="77777777" w:rsidR="000B02AA" w:rsidRDefault="003E089D">
            <w:pPr>
              <w:spacing w:after="0" w:line="259" w:lineRule="auto"/>
              <w:ind w:left="0" w:right="0" w:firstLine="0"/>
              <w:jc w:val="left"/>
            </w:pPr>
            <w:r>
              <w:t xml:space="preserve">1961 </w:t>
            </w:r>
          </w:p>
        </w:tc>
        <w:tc>
          <w:tcPr>
            <w:tcW w:w="3065" w:type="dxa"/>
            <w:tcBorders>
              <w:top w:val="single" w:sz="2" w:space="0" w:color="FFFFFF"/>
              <w:left w:val="single" w:sz="2" w:space="0" w:color="000000"/>
              <w:bottom w:val="single" w:sz="2" w:space="0" w:color="FFFFFF"/>
              <w:right w:val="single" w:sz="2" w:space="0" w:color="000000"/>
            </w:tcBorders>
          </w:tcPr>
          <w:p w14:paraId="0DC9F37B" w14:textId="77777777" w:rsidR="000B02AA" w:rsidRDefault="003E089D">
            <w:pPr>
              <w:spacing w:after="0" w:line="259" w:lineRule="auto"/>
              <w:ind w:left="0" w:right="0" w:firstLine="0"/>
              <w:jc w:val="left"/>
            </w:pPr>
            <w:r>
              <w:t xml:space="preserve">Lei Federal nº 4.024 </w:t>
            </w:r>
          </w:p>
        </w:tc>
        <w:tc>
          <w:tcPr>
            <w:tcW w:w="1472" w:type="dxa"/>
            <w:tcBorders>
              <w:top w:val="single" w:sz="2" w:space="0" w:color="FFFFFF"/>
              <w:left w:val="single" w:sz="2" w:space="0" w:color="000000"/>
              <w:bottom w:val="single" w:sz="2" w:space="0" w:color="FFFFFF"/>
              <w:right w:val="single" w:sz="2" w:space="0" w:color="000000"/>
            </w:tcBorders>
          </w:tcPr>
          <w:p w14:paraId="178E6112" w14:textId="77777777" w:rsidR="000B02AA" w:rsidRDefault="003E089D">
            <w:pPr>
              <w:spacing w:after="0" w:line="259" w:lineRule="auto"/>
              <w:ind w:left="0" w:right="0" w:firstLine="0"/>
              <w:jc w:val="left"/>
            </w:pPr>
            <w:r>
              <w:t xml:space="preserve">12% </w:t>
            </w:r>
          </w:p>
        </w:tc>
        <w:tc>
          <w:tcPr>
            <w:tcW w:w="1558" w:type="dxa"/>
            <w:tcBorders>
              <w:top w:val="single" w:sz="2" w:space="0" w:color="FFFFFF"/>
              <w:left w:val="single" w:sz="2" w:space="0" w:color="000000"/>
              <w:bottom w:val="single" w:sz="2" w:space="0" w:color="FFFFFF"/>
              <w:right w:val="single" w:sz="2" w:space="0" w:color="000000"/>
            </w:tcBorders>
          </w:tcPr>
          <w:p w14:paraId="4C2EA988" w14:textId="77777777" w:rsidR="000B02AA" w:rsidRDefault="003E089D">
            <w:pPr>
              <w:spacing w:after="0" w:line="259" w:lineRule="auto"/>
              <w:ind w:left="0" w:right="0" w:firstLine="0"/>
              <w:jc w:val="left"/>
            </w:pPr>
            <w:r>
              <w:t xml:space="preserve">20% </w:t>
            </w:r>
          </w:p>
        </w:tc>
        <w:tc>
          <w:tcPr>
            <w:tcW w:w="1450" w:type="dxa"/>
            <w:tcBorders>
              <w:top w:val="single" w:sz="2" w:space="0" w:color="FFFFFF"/>
              <w:left w:val="single" w:sz="2" w:space="0" w:color="000000"/>
              <w:bottom w:val="single" w:sz="2" w:space="0" w:color="FFFFFF"/>
              <w:right w:val="single" w:sz="2" w:space="0" w:color="000000"/>
            </w:tcBorders>
          </w:tcPr>
          <w:p w14:paraId="352AB6E0" w14:textId="77777777" w:rsidR="000B02AA" w:rsidRDefault="003E089D">
            <w:pPr>
              <w:spacing w:after="0" w:line="259" w:lineRule="auto"/>
              <w:ind w:left="0" w:right="0" w:firstLine="0"/>
              <w:jc w:val="left"/>
            </w:pPr>
            <w:r>
              <w:t xml:space="preserve">20% </w:t>
            </w:r>
          </w:p>
        </w:tc>
      </w:tr>
      <w:tr w:rsidR="000B02AA" w14:paraId="277962C2" w14:textId="77777777">
        <w:trPr>
          <w:trHeight w:val="559"/>
        </w:trPr>
        <w:tc>
          <w:tcPr>
            <w:tcW w:w="1102" w:type="dxa"/>
            <w:tcBorders>
              <w:top w:val="single" w:sz="2" w:space="0" w:color="FFFFFF"/>
              <w:left w:val="single" w:sz="2" w:space="0" w:color="000000"/>
              <w:bottom w:val="single" w:sz="2" w:space="0" w:color="FFFFFF"/>
              <w:right w:val="single" w:sz="2" w:space="0" w:color="000000"/>
            </w:tcBorders>
          </w:tcPr>
          <w:p w14:paraId="6DACCC51" w14:textId="77777777" w:rsidR="000B02AA" w:rsidRDefault="003E089D">
            <w:pPr>
              <w:spacing w:after="0" w:line="259" w:lineRule="auto"/>
              <w:ind w:left="0" w:right="0" w:firstLine="0"/>
              <w:jc w:val="left"/>
            </w:pPr>
            <w:r>
              <w:t xml:space="preserve">1967 </w:t>
            </w:r>
          </w:p>
        </w:tc>
        <w:tc>
          <w:tcPr>
            <w:tcW w:w="3065" w:type="dxa"/>
            <w:tcBorders>
              <w:top w:val="single" w:sz="2" w:space="0" w:color="FFFFFF"/>
              <w:left w:val="single" w:sz="2" w:space="0" w:color="000000"/>
              <w:bottom w:val="single" w:sz="2" w:space="0" w:color="FFFFFF"/>
              <w:right w:val="single" w:sz="2" w:space="0" w:color="000000"/>
            </w:tcBorders>
          </w:tcPr>
          <w:p w14:paraId="19273212" w14:textId="77777777" w:rsidR="000B02AA" w:rsidRDefault="003E089D">
            <w:pPr>
              <w:spacing w:after="0" w:line="259" w:lineRule="auto"/>
              <w:ind w:left="0" w:right="0" w:firstLine="0"/>
              <w:jc w:val="left"/>
            </w:pPr>
            <w:r>
              <w:t xml:space="preserve">Constituição Federal de 1967 </w:t>
            </w:r>
          </w:p>
        </w:tc>
        <w:tc>
          <w:tcPr>
            <w:tcW w:w="1472" w:type="dxa"/>
            <w:tcBorders>
              <w:top w:val="single" w:sz="2" w:space="0" w:color="FFFFFF"/>
              <w:left w:val="single" w:sz="2" w:space="0" w:color="000000"/>
              <w:bottom w:val="single" w:sz="2" w:space="0" w:color="FFFFFF"/>
              <w:right w:val="single" w:sz="2" w:space="0" w:color="000000"/>
            </w:tcBorders>
          </w:tcPr>
          <w:p w14:paraId="0FB88CB9" w14:textId="77777777" w:rsidR="000B02AA" w:rsidRDefault="003E089D">
            <w:pPr>
              <w:spacing w:after="0" w:line="259" w:lineRule="auto"/>
              <w:ind w:left="0" w:right="0" w:firstLine="0"/>
              <w:jc w:val="left"/>
            </w:pPr>
            <w:r>
              <w:t xml:space="preserve">- </w:t>
            </w:r>
          </w:p>
        </w:tc>
        <w:tc>
          <w:tcPr>
            <w:tcW w:w="1558" w:type="dxa"/>
            <w:tcBorders>
              <w:top w:val="single" w:sz="2" w:space="0" w:color="FFFFFF"/>
              <w:left w:val="single" w:sz="2" w:space="0" w:color="000000"/>
              <w:bottom w:val="single" w:sz="2" w:space="0" w:color="FFFFFF"/>
              <w:right w:val="single" w:sz="2" w:space="0" w:color="000000"/>
            </w:tcBorders>
          </w:tcPr>
          <w:p w14:paraId="35FB40D1" w14:textId="77777777" w:rsidR="000B02AA" w:rsidRDefault="003E089D">
            <w:pPr>
              <w:spacing w:after="0" w:line="259" w:lineRule="auto"/>
              <w:ind w:left="0" w:right="0" w:firstLine="0"/>
              <w:jc w:val="left"/>
            </w:pPr>
            <w:r>
              <w:t xml:space="preserve">- </w:t>
            </w:r>
          </w:p>
        </w:tc>
        <w:tc>
          <w:tcPr>
            <w:tcW w:w="1450" w:type="dxa"/>
            <w:tcBorders>
              <w:top w:val="single" w:sz="2" w:space="0" w:color="FFFFFF"/>
              <w:left w:val="single" w:sz="2" w:space="0" w:color="000000"/>
              <w:bottom w:val="single" w:sz="2" w:space="0" w:color="FFFFFF"/>
              <w:right w:val="single" w:sz="2" w:space="0" w:color="000000"/>
            </w:tcBorders>
          </w:tcPr>
          <w:p w14:paraId="02F260D4" w14:textId="77777777" w:rsidR="000B02AA" w:rsidRDefault="003E089D">
            <w:pPr>
              <w:spacing w:after="0" w:line="259" w:lineRule="auto"/>
              <w:ind w:left="0" w:right="0" w:firstLine="0"/>
              <w:jc w:val="left"/>
            </w:pPr>
            <w:r>
              <w:t xml:space="preserve">- </w:t>
            </w:r>
          </w:p>
        </w:tc>
      </w:tr>
      <w:tr w:rsidR="000B02AA" w14:paraId="54527832" w14:textId="77777777">
        <w:trPr>
          <w:trHeight w:val="283"/>
        </w:trPr>
        <w:tc>
          <w:tcPr>
            <w:tcW w:w="1102" w:type="dxa"/>
            <w:tcBorders>
              <w:top w:val="single" w:sz="2" w:space="0" w:color="FFFFFF"/>
              <w:left w:val="single" w:sz="2" w:space="0" w:color="000000"/>
              <w:bottom w:val="single" w:sz="2" w:space="0" w:color="FFFFFF"/>
              <w:right w:val="single" w:sz="2" w:space="0" w:color="000000"/>
            </w:tcBorders>
          </w:tcPr>
          <w:p w14:paraId="76CE79BA" w14:textId="77777777" w:rsidR="000B02AA" w:rsidRDefault="003E089D">
            <w:pPr>
              <w:spacing w:after="0" w:line="259" w:lineRule="auto"/>
              <w:ind w:left="0" w:right="0" w:firstLine="0"/>
              <w:jc w:val="left"/>
            </w:pPr>
            <w:r>
              <w:t xml:space="preserve">1969 </w:t>
            </w:r>
          </w:p>
        </w:tc>
        <w:tc>
          <w:tcPr>
            <w:tcW w:w="3065" w:type="dxa"/>
            <w:tcBorders>
              <w:top w:val="single" w:sz="2" w:space="0" w:color="FFFFFF"/>
              <w:left w:val="single" w:sz="2" w:space="0" w:color="000000"/>
              <w:bottom w:val="single" w:sz="2" w:space="0" w:color="FFFFFF"/>
              <w:right w:val="single" w:sz="2" w:space="0" w:color="000000"/>
            </w:tcBorders>
          </w:tcPr>
          <w:p w14:paraId="6A20CFD3" w14:textId="77777777" w:rsidR="000B02AA" w:rsidRDefault="003E089D">
            <w:pPr>
              <w:spacing w:after="0" w:line="259" w:lineRule="auto"/>
              <w:ind w:left="0" w:right="0" w:firstLine="0"/>
              <w:jc w:val="left"/>
            </w:pPr>
            <w:r>
              <w:t xml:space="preserve">Emenda Constitucional I </w:t>
            </w:r>
          </w:p>
        </w:tc>
        <w:tc>
          <w:tcPr>
            <w:tcW w:w="1472" w:type="dxa"/>
            <w:tcBorders>
              <w:top w:val="single" w:sz="2" w:space="0" w:color="FFFFFF"/>
              <w:left w:val="single" w:sz="2" w:space="0" w:color="000000"/>
              <w:bottom w:val="single" w:sz="2" w:space="0" w:color="FFFFFF"/>
              <w:right w:val="single" w:sz="2" w:space="0" w:color="000000"/>
            </w:tcBorders>
          </w:tcPr>
          <w:p w14:paraId="07D1CA37" w14:textId="77777777" w:rsidR="000B02AA" w:rsidRDefault="003E089D">
            <w:pPr>
              <w:spacing w:after="0" w:line="259" w:lineRule="auto"/>
              <w:ind w:left="0" w:right="0" w:firstLine="0"/>
              <w:jc w:val="left"/>
            </w:pPr>
            <w:r>
              <w:t xml:space="preserve">- </w:t>
            </w:r>
          </w:p>
        </w:tc>
        <w:tc>
          <w:tcPr>
            <w:tcW w:w="1558" w:type="dxa"/>
            <w:tcBorders>
              <w:top w:val="single" w:sz="2" w:space="0" w:color="FFFFFF"/>
              <w:left w:val="single" w:sz="2" w:space="0" w:color="000000"/>
              <w:bottom w:val="single" w:sz="2" w:space="0" w:color="FFFFFF"/>
              <w:right w:val="single" w:sz="2" w:space="0" w:color="000000"/>
            </w:tcBorders>
          </w:tcPr>
          <w:p w14:paraId="16475D6D" w14:textId="77777777" w:rsidR="000B02AA" w:rsidRDefault="003E089D">
            <w:pPr>
              <w:spacing w:after="0" w:line="259" w:lineRule="auto"/>
              <w:ind w:left="0" w:right="0" w:firstLine="0"/>
              <w:jc w:val="left"/>
            </w:pPr>
            <w:r>
              <w:t xml:space="preserve">- </w:t>
            </w:r>
          </w:p>
        </w:tc>
        <w:tc>
          <w:tcPr>
            <w:tcW w:w="1450" w:type="dxa"/>
            <w:tcBorders>
              <w:top w:val="single" w:sz="2" w:space="0" w:color="FFFFFF"/>
              <w:left w:val="single" w:sz="2" w:space="0" w:color="000000"/>
              <w:bottom w:val="single" w:sz="2" w:space="0" w:color="FFFFFF"/>
              <w:right w:val="single" w:sz="2" w:space="0" w:color="000000"/>
            </w:tcBorders>
          </w:tcPr>
          <w:p w14:paraId="4AD7CFFA" w14:textId="77777777" w:rsidR="000B02AA" w:rsidRDefault="003E089D">
            <w:pPr>
              <w:spacing w:after="0" w:line="259" w:lineRule="auto"/>
              <w:ind w:left="0" w:right="0" w:firstLine="0"/>
              <w:jc w:val="left"/>
            </w:pPr>
            <w:r>
              <w:t xml:space="preserve">20% </w:t>
            </w:r>
          </w:p>
        </w:tc>
      </w:tr>
      <w:tr w:rsidR="000B02AA" w14:paraId="76415C1D" w14:textId="77777777">
        <w:trPr>
          <w:trHeight w:val="283"/>
        </w:trPr>
        <w:tc>
          <w:tcPr>
            <w:tcW w:w="1102" w:type="dxa"/>
            <w:tcBorders>
              <w:top w:val="single" w:sz="2" w:space="0" w:color="FFFFFF"/>
              <w:left w:val="single" w:sz="2" w:space="0" w:color="000000"/>
              <w:bottom w:val="single" w:sz="2" w:space="0" w:color="FFFFFF"/>
              <w:right w:val="single" w:sz="2" w:space="0" w:color="000000"/>
            </w:tcBorders>
          </w:tcPr>
          <w:p w14:paraId="7AD9EFDA" w14:textId="77777777" w:rsidR="000B02AA" w:rsidRDefault="003E089D">
            <w:pPr>
              <w:spacing w:after="0" w:line="259" w:lineRule="auto"/>
              <w:ind w:left="0" w:right="0" w:firstLine="0"/>
              <w:jc w:val="left"/>
            </w:pPr>
            <w:r>
              <w:t xml:space="preserve">1971 </w:t>
            </w:r>
          </w:p>
        </w:tc>
        <w:tc>
          <w:tcPr>
            <w:tcW w:w="3065" w:type="dxa"/>
            <w:tcBorders>
              <w:top w:val="single" w:sz="2" w:space="0" w:color="FFFFFF"/>
              <w:left w:val="single" w:sz="2" w:space="0" w:color="000000"/>
              <w:bottom w:val="single" w:sz="2" w:space="0" w:color="FFFFFF"/>
              <w:right w:val="single" w:sz="2" w:space="0" w:color="000000"/>
            </w:tcBorders>
          </w:tcPr>
          <w:p w14:paraId="15D3684C" w14:textId="77777777" w:rsidR="000B02AA" w:rsidRDefault="003E089D">
            <w:pPr>
              <w:spacing w:after="0" w:line="259" w:lineRule="auto"/>
              <w:ind w:left="0" w:right="0" w:firstLine="0"/>
              <w:jc w:val="left"/>
            </w:pPr>
            <w:r>
              <w:t xml:space="preserve">Lei Federal nº 5.692 </w:t>
            </w:r>
          </w:p>
        </w:tc>
        <w:tc>
          <w:tcPr>
            <w:tcW w:w="1472" w:type="dxa"/>
            <w:tcBorders>
              <w:top w:val="single" w:sz="2" w:space="0" w:color="FFFFFF"/>
              <w:left w:val="single" w:sz="2" w:space="0" w:color="000000"/>
              <w:bottom w:val="single" w:sz="2" w:space="0" w:color="FFFFFF"/>
              <w:right w:val="single" w:sz="2" w:space="0" w:color="000000"/>
            </w:tcBorders>
          </w:tcPr>
          <w:p w14:paraId="6A54E6E0" w14:textId="77777777" w:rsidR="000B02AA" w:rsidRDefault="003E089D">
            <w:pPr>
              <w:spacing w:after="0" w:line="259" w:lineRule="auto"/>
              <w:ind w:left="0" w:right="0" w:firstLine="0"/>
              <w:jc w:val="left"/>
            </w:pPr>
            <w:r>
              <w:t xml:space="preserve">- </w:t>
            </w:r>
          </w:p>
        </w:tc>
        <w:tc>
          <w:tcPr>
            <w:tcW w:w="1558" w:type="dxa"/>
            <w:tcBorders>
              <w:top w:val="single" w:sz="2" w:space="0" w:color="FFFFFF"/>
              <w:left w:val="single" w:sz="2" w:space="0" w:color="000000"/>
              <w:bottom w:val="single" w:sz="2" w:space="0" w:color="FFFFFF"/>
              <w:right w:val="single" w:sz="2" w:space="0" w:color="000000"/>
            </w:tcBorders>
          </w:tcPr>
          <w:p w14:paraId="562A1337" w14:textId="77777777" w:rsidR="000B02AA" w:rsidRDefault="003E089D">
            <w:pPr>
              <w:spacing w:after="0" w:line="259" w:lineRule="auto"/>
              <w:ind w:left="0" w:right="0" w:firstLine="0"/>
              <w:jc w:val="left"/>
            </w:pPr>
            <w:r>
              <w:t xml:space="preserve">- </w:t>
            </w:r>
          </w:p>
        </w:tc>
        <w:tc>
          <w:tcPr>
            <w:tcW w:w="1450" w:type="dxa"/>
            <w:tcBorders>
              <w:top w:val="single" w:sz="2" w:space="0" w:color="FFFFFF"/>
              <w:left w:val="single" w:sz="2" w:space="0" w:color="000000"/>
              <w:bottom w:val="single" w:sz="2" w:space="0" w:color="FFFFFF"/>
              <w:right w:val="single" w:sz="2" w:space="0" w:color="000000"/>
            </w:tcBorders>
          </w:tcPr>
          <w:p w14:paraId="272FF7C7" w14:textId="77777777" w:rsidR="000B02AA" w:rsidRDefault="003E089D">
            <w:pPr>
              <w:spacing w:after="0" w:line="259" w:lineRule="auto"/>
              <w:ind w:left="0" w:right="0" w:firstLine="0"/>
              <w:jc w:val="left"/>
            </w:pPr>
            <w:r>
              <w:t xml:space="preserve">20% </w:t>
            </w:r>
          </w:p>
        </w:tc>
      </w:tr>
      <w:tr w:rsidR="000B02AA" w14:paraId="62651B19" w14:textId="77777777">
        <w:trPr>
          <w:trHeight w:val="559"/>
        </w:trPr>
        <w:tc>
          <w:tcPr>
            <w:tcW w:w="1102" w:type="dxa"/>
            <w:tcBorders>
              <w:top w:val="single" w:sz="2" w:space="0" w:color="FFFFFF"/>
              <w:left w:val="single" w:sz="2" w:space="0" w:color="000000"/>
              <w:bottom w:val="single" w:sz="2" w:space="0" w:color="FFFFFF"/>
              <w:right w:val="single" w:sz="2" w:space="0" w:color="000000"/>
            </w:tcBorders>
          </w:tcPr>
          <w:p w14:paraId="4477C809" w14:textId="77777777" w:rsidR="000B02AA" w:rsidRDefault="003E089D">
            <w:pPr>
              <w:spacing w:after="0" w:line="259" w:lineRule="auto"/>
              <w:ind w:left="0" w:right="0" w:firstLine="0"/>
              <w:jc w:val="left"/>
            </w:pPr>
            <w:r>
              <w:t xml:space="preserve">1983 </w:t>
            </w:r>
          </w:p>
        </w:tc>
        <w:tc>
          <w:tcPr>
            <w:tcW w:w="3065" w:type="dxa"/>
            <w:tcBorders>
              <w:top w:val="single" w:sz="2" w:space="0" w:color="FFFFFF"/>
              <w:left w:val="single" w:sz="2" w:space="0" w:color="000000"/>
              <w:bottom w:val="single" w:sz="2" w:space="0" w:color="FFFFFF"/>
              <w:right w:val="single" w:sz="2" w:space="0" w:color="000000"/>
            </w:tcBorders>
          </w:tcPr>
          <w:p w14:paraId="4241D2B7" w14:textId="77777777" w:rsidR="000B02AA" w:rsidRDefault="003E089D">
            <w:pPr>
              <w:spacing w:after="0" w:line="259" w:lineRule="auto"/>
              <w:ind w:left="0" w:right="0" w:firstLine="0"/>
              <w:jc w:val="left"/>
            </w:pPr>
            <w:r>
              <w:t xml:space="preserve">Emenda Constitucional nº 24 </w:t>
            </w:r>
          </w:p>
        </w:tc>
        <w:tc>
          <w:tcPr>
            <w:tcW w:w="1472" w:type="dxa"/>
            <w:tcBorders>
              <w:top w:val="single" w:sz="2" w:space="0" w:color="FFFFFF"/>
              <w:left w:val="single" w:sz="2" w:space="0" w:color="000000"/>
              <w:bottom w:val="single" w:sz="2" w:space="0" w:color="FFFFFF"/>
              <w:right w:val="single" w:sz="2" w:space="0" w:color="000000"/>
            </w:tcBorders>
          </w:tcPr>
          <w:p w14:paraId="723DA153" w14:textId="77777777" w:rsidR="000B02AA" w:rsidRDefault="003E089D">
            <w:pPr>
              <w:spacing w:after="0" w:line="259" w:lineRule="auto"/>
              <w:ind w:left="0" w:right="0" w:firstLine="0"/>
              <w:jc w:val="left"/>
            </w:pPr>
            <w:r>
              <w:t xml:space="preserve">13% </w:t>
            </w:r>
          </w:p>
        </w:tc>
        <w:tc>
          <w:tcPr>
            <w:tcW w:w="1558" w:type="dxa"/>
            <w:tcBorders>
              <w:top w:val="single" w:sz="2" w:space="0" w:color="FFFFFF"/>
              <w:left w:val="single" w:sz="2" w:space="0" w:color="000000"/>
              <w:bottom w:val="single" w:sz="2" w:space="0" w:color="FFFFFF"/>
              <w:right w:val="single" w:sz="2" w:space="0" w:color="000000"/>
            </w:tcBorders>
          </w:tcPr>
          <w:p w14:paraId="4162EE1B" w14:textId="77777777" w:rsidR="000B02AA" w:rsidRDefault="003E089D">
            <w:pPr>
              <w:spacing w:after="0" w:line="259" w:lineRule="auto"/>
              <w:ind w:left="0" w:right="0" w:firstLine="0"/>
              <w:jc w:val="left"/>
            </w:pPr>
            <w:r>
              <w:t xml:space="preserve">25% </w:t>
            </w:r>
          </w:p>
        </w:tc>
        <w:tc>
          <w:tcPr>
            <w:tcW w:w="1450" w:type="dxa"/>
            <w:tcBorders>
              <w:top w:val="single" w:sz="2" w:space="0" w:color="FFFFFF"/>
              <w:left w:val="single" w:sz="2" w:space="0" w:color="000000"/>
              <w:bottom w:val="single" w:sz="2" w:space="0" w:color="FFFFFF"/>
              <w:right w:val="single" w:sz="2" w:space="0" w:color="000000"/>
            </w:tcBorders>
          </w:tcPr>
          <w:p w14:paraId="0B554C84" w14:textId="77777777" w:rsidR="000B02AA" w:rsidRDefault="003E089D">
            <w:pPr>
              <w:spacing w:after="0" w:line="259" w:lineRule="auto"/>
              <w:ind w:left="0" w:right="0" w:firstLine="0"/>
              <w:jc w:val="left"/>
            </w:pPr>
            <w:r>
              <w:t xml:space="preserve">20% </w:t>
            </w:r>
          </w:p>
        </w:tc>
      </w:tr>
      <w:tr w:rsidR="000B02AA" w14:paraId="3C20E373" w14:textId="77777777">
        <w:trPr>
          <w:trHeight w:val="558"/>
        </w:trPr>
        <w:tc>
          <w:tcPr>
            <w:tcW w:w="1102" w:type="dxa"/>
            <w:tcBorders>
              <w:top w:val="single" w:sz="2" w:space="0" w:color="FFFFFF"/>
              <w:left w:val="single" w:sz="2" w:space="0" w:color="000000"/>
              <w:bottom w:val="single" w:sz="2" w:space="0" w:color="000000"/>
              <w:right w:val="single" w:sz="2" w:space="0" w:color="000000"/>
            </w:tcBorders>
          </w:tcPr>
          <w:p w14:paraId="5BCD824B" w14:textId="77777777" w:rsidR="000B02AA" w:rsidRDefault="003E089D">
            <w:pPr>
              <w:spacing w:after="0" w:line="259" w:lineRule="auto"/>
              <w:ind w:left="0" w:right="0" w:firstLine="0"/>
              <w:jc w:val="left"/>
            </w:pPr>
            <w:r>
              <w:t xml:space="preserve">1988 </w:t>
            </w:r>
          </w:p>
        </w:tc>
        <w:tc>
          <w:tcPr>
            <w:tcW w:w="3065" w:type="dxa"/>
            <w:tcBorders>
              <w:top w:val="single" w:sz="2" w:space="0" w:color="FFFFFF"/>
              <w:left w:val="single" w:sz="2" w:space="0" w:color="000000"/>
              <w:bottom w:val="single" w:sz="2" w:space="0" w:color="000000"/>
              <w:right w:val="single" w:sz="2" w:space="0" w:color="000000"/>
            </w:tcBorders>
          </w:tcPr>
          <w:p w14:paraId="760C6CE1" w14:textId="77777777" w:rsidR="000B02AA" w:rsidRDefault="003E089D">
            <w:pPr>
              <w:spacing w:after="0" w:line="259" w:lineRule="auto"/>
              <w:ind w:left="0" w:right="0" w:firstLine="0"/>
              <w:jc w:val="left"/>
            </w:pPr>
            <w:r>
              <w:t xml:space="preserve">Constituição Federal de 1988 </w:t>
            </w:r>
          </w:p>
        </w:tc>
        <w:tc>
          <w:tcPr>
            <w:tcW w:w="1472" w:type="dxa"/>
            <w:tcBorders>
              <w:top w:val="single" w:sz="2" w:space="0" w:color="FFFFFF"/>
              <w:left w:val="single" w:sz="2" w:space="0" w:color="000000"/>
              <w:bottom w:val="single" w:sz="2" w:space="0" w:color="000000"/>
              <w:right w:val="single" w:sz="2" w:space="0" w:color="000000"/>
            </w:tcBorders>
          </w:tcPr>
          <w:p w14:paraId="55B9FAAF" w14:textId="77777777" w:rsidR="000B02AA" w:rsidRDefault="003E089D">
            <w:pPr>
              <w:spacing w:after="0" w:line="259" w:lineRule="auto"/>
              <w:ind w:left="0" w:right="0" w:firstLine="0"/>
              <w:jc w:val="left"/>
            </w:pPr>
            <w:r>
              <w:t xml:space="preserve">18% </w:t>
            </w:r>
          </w:p>
        </w:tc>
        <w:tc>
          <w:tcPr>
            <w:tcW w:w="1558" w:type="dxa"/>
            <w:tcBorders>
              <w:top w:val="single" w:sz="2" w:space="0" w:color="FFFFFF"/>
              <w:left w:val="single" w:sz="2" w:space="0" w:color="000000"/>
              <w:bottom w:val="single" w:sz="2" w:space="0" w:color="000000"/>
              <w:right w:val="single" w:sz="2" w:space="0" w:color="000000"/>
            </w:tcBorders>
          </w:tcPr>
          <w:p w14:paraId="5AD2EAA8" w14:textId="77777777" w:rsidR="000B02AA" w:rsidRDefault="003E089D">
            <w:pPr>
              <w:spacing w:after="0" w:line="259" w:lineRule="auto"/>
              <w:ind w:left="0" w:right="0" w:firstLine="0"/>
              <w:jc w:val="left"/>
            </w:pPr>
            <w:r>
              <w:t xml:space="preserve">25% </w:t>
            </w:r>
          </w:p>
        </w:tc>
        <w:tc>
          <w:tcPr>
            <w:tcW w:w="1450" w:type="dxa"/>
            <w:tcBorders>
              <w:top w:val="single" w:sz="2" w:space="0" w:color="FFFFFF"/>
              <w:left w:val="single" w:sz="2" w:space="0" w:color="000000"/>
              <w:bottom w:val="single" w:sz="2" w:space="0" w:color="000000"/>
              <w:right w:val="single" w:sz="2" w:space="0" w:color="000000"/>
            </w:tcBorders>
          </w:tcPr>
          <w:p w14:paraId="68811C20" w14:textId="77777777" w:rsidR="000B02AA" w:rsidRDefault="003E089D">
            <w:pPr>
              <w:spacing w:after="0" w:line="259" w:lineRule="auto"/>
              <w:ind w:left="0" w:right="0" w:firstLine="0"/>
              <w:jc w:val="left"/>
            </w:pPr>
            <w:r>
              <w:t xml:space="preserve">20% </w:t>
            </w:r>
          </w:p>
        </w:tc>
      </w:tr>
    </w:tbl>
    <w:p w14:paraId="54C274DD" w14:textId="77777777" w:rsidR="000B02AA" w:rsidRDefault="003E089D">
      <w:pPr>
        <w:spacing w:after="220" w:line="259" w:lineRule="auto"/>
        <w:ind w:left="0" w:right="0" w:firstLine="0"/>
        <w:jc w:val="left"/>
      </w:pPr>
      <w:r>
        <w:t xml:space="preserve"> </w:t>
      </w:r>
    </w:p>
    <w:p w14:paraId="430A2411" w14:textId="77777777" w:rsidR="000B02AA" w:rsidRDefault="003E089D">
      <w:pPr>
        <w:ind w:left="-5" w:right="705"/>
      </w:pPr>
      <w:r>
        <w:t>Verifica-</w:t>
      </w:r>
      <w:r>
        <w:t>se que nos períodos ditatoriais, o financiamento da educação, quando não é totalmente interrompido conforme se verifica nas constituições federais de 1937 e 1967, é reduzido como na Constituição  Federal de 1942. Posteriormente, é restabelecido em 1969, po</w:t>
      </w:r>
      <w:r>
        <w:t xml:space="preserve">r meio de Emenda Constitucional a Constituição Federal de 1967, obrigando apenas os municípios a aplicar 20% r mantendo a redução No período de 1971. </w:t>
      </w:r>
    </w:p>
    <w:p w14:paraId="77167B96" w14:textId="77777777" w:rsidR="000B02AA" w:rsidRDefault="003E089D">
      <w:pPr>
        <w:ind w:left="-5" w:right="705"/>
      </w:pPr>
      <w:r>
        <w:t>Esse momento de recessão não intimidou a luta por recursos financeiros para a educação. No ano de 1976, o</w:t>
      </w:r>
      <w:r>
        <w:t xml:space="preserve"> Senador João Calmon liderou um movimento, na Camará Federal, para restabelecer os percentuais mínimos para a educação, perdidos na Constituição de 1967, mas só obteve sucesso em 1983, quando apresentou novamente o projeto. Dessa forma, é no fim do período</w:t>
      </w:r>
      <w:r>
        <w:t xml:space="preserve"> ditatorial que o financiamento ganha destaque com Emenda nº 24/83 a Constituição Federal de1967. Essa Emenda foi regulamentada pela Lei nº 7.3348, de 24 de julho de 1985, também chamada Lei Calmon, em </w:t>
      </w:r>
      <w:proofErr w:type="spellStart"/>
      <w:r>
        <w:t>referencia</w:t>
      </w:r>
      <w:proofErr w:type="spellEnd"/>
      <w:r>
        <w:t xml:space="preserve"> a luta do Senador João Calmon para assegura</w:t>
      </w:r>
      <w:r>
        <w:t>r a aplicação do mínimo de 13% dos impostos arrecadados a União, 25% aos Estados e 25% aos municípios. O cumprimento dessa Emenda Constitucional causou sérios desacordos com área econômica, que não mostrou interesse no financiamento da educação, dificultan</w:t>
      </w:r>
      <w:r>
        <w:t xml:space="preserve">do-o ao </w:t>
      </w:r>
      <w:proofErr w:type="spellStart"/>
      <w:r>
        <w:t>Maximo</w:t>
      </w:r>
      <w:proofErr w:type="spellEnd"/>
      <w:r>
        <w:t xml:space="preserve"> (CASTRO, 2001, P. 13). </w:t>
      </w:r>
    </w:p>
    <w:p w14:paraId="34901A69" w14:textId="77777777" w:rsidR="000B02AA" w:rsidRDefault="003E089D">
      <w:pPr>
        <w:ind w:left="-5" w:right="705"/>
      </w:pPr>
      <w:r>
        <w:t xml:space="preserve"> Atualmente, a Constituição Federal de 1988 garante o financiamento da educação pública brasileira no art. 212 e no art. 60 do Ato das Disposições Transitórias. As orientações de aplicação desses recursos se desdobram</w:t>
      </w:r>
      <w:r>
        <w:t xml:space="preserve"> na LDBEN. No artigo 212 da Constituição Federal, ficam estabelecidas as competências e responsabilidades das esferas do governo para o financiamento das ações da educação, determinando que a União aplique, anualmente, nunca menos de 18% e os Estados, o Di</w:t>
      </w:r>
      <w:r>
        <w:t xml:space="preserve">strito Federal e os Municípios, 25%, no mínimo, </w:t>
      </w:r>
      <w:r>
        <w:lastRenderedPageBreak/>
        <w:t xml:space="preserve">da receita resultante de impostos próprios e transferida na Manutenção e Desenvolvimento de Ensino (MDE).  </w:t>
      </w:r>
    </w:p>
    <w:p w14:paraId="1751FDCC" w14:textId="77777777" w:rsidR="000B02AA" w:rsidRDefault="003E089D">
      <w:pPr>
        <w:ind w:left="-5" w:right="705"/>
      </w:pPr>
      <w:r>
        <w:t xml:space="preserve">Esse mesmo artigo ainda estabelece que os programas suplementares de alimentação e de assistência à </w:t>
      </w:r>
      <w:r>
        <w:t xml:space="preserve">saúde do educador no ensino fundamental sejam financiados com recursos suplementares. </w:t>
      </w:r>
    </w:p>
    <w:p w14:paraId="3F8231CF" w14:textId="77777777" w:rsidR="000B02AA" w:rsidRDefault="003E089D">
      <w:pPr>
        <w:spacing w:after="5"/>
        <w:ind w:left="-5" w:right="705"/>
      </w:pPr>
      <w:r>
        <w:t>Na década de 1990, o Ministro da Educação, é chamado a pensar em políticas de universalização do ensino fundamental e, para respaldar o compromisso brasileiro assumido e</w:t>
      </w:r>
      <w:r>
        <w:t xml:space="preserve">m Nova Delhi, registrado e divulgado pelo Plano Decenal de Educação para Todos (1993 – 2003), é sancionada a Emenda </w:t>
      </w:r>
    </w:p>
    <w:p w14:paraId="00BD9C9B" w14:textId="77777777" w:rsidR="000B02AA" w:rsidRDefault="003E089D">
      <w:pPr>
        <w:ind w:left="-5" w:right="705"/>
      </w:pPr>
      <w:r>
        <w:t xml:space="preserve">Constitucional nº 14/96(regulamentada pela Lei nº 9.424/96), que altera os </w:t>
      </w:r>
      <w:proofErr w:type="spellStart"/>
      <w:r>
        <w:t>Arts</w:t>
      </w:r>
      <w:proofErr w:type="spellEnd"/>
      <w:r>
        <w:t>. 34, 208, 211 e 212, dando nova redação ao art. 60 das Disp</w:t>
      </w:r>
      <w:r>
        <w:t xml:space="preserve">osições Transitórias da Constituição Federal de 1988 e criando o FUNDEF. Essa alteração foi de grande relevância para o ensino fundamental, porque redireciona pelo menos 60% do percentual constitucional mínimo de 25% de impostos para essa etapa de ensino. </w:t>
      </w:r>
      <w:r>
        <w:t xml:space="preserve"> </w:t>
      </w:r>
    </w:p>
    <w:p w14:paraId="052DA7F3" w14:textId="77777777" w:rsidR="000B02AA" w:rsidRDefault="003E089D">
      <w:pPr>
        <w:ind w:left="-5" w:right="705"/>
      </w:pPr>
      <w:r>
        <w:t xml:space="preserve">Além disso, o mesmo artigo estabelece que os programas suplementares de alimentação e de assistência à saúde do educando no ensino fundamental sejam financiados com recursos de contribuições sociais como o </w:t>
      </w:r>
      <w:proofErr w:type="spellStart"/>
      <w:r>
        <w:t>salárioeducação</w:t>
      </w:r>
      <w:proofErr w:type="spellEnd"/>
      <w:r>
        <w:t xml:space="preserve"> e outros recursos suplementares.</w:t>
      </w:r>
      <w:r>
        <w:t xml:space="preserve"> </w:t>
      </w:r>
    </w:p>
    <w:p w14:paraId="4390CD40" w14:textId="77777777" w:rsidR="000B02AA" w:rsidRDefault="003E089D">
      <w:pPr>
        <w:ind w:left="-5" w:right="705"/>
      </w:pPr>
      <w:r>
        <w:t xml:space="preserve">Esgotado o tempo estabelecido para a política de financiamento da educação por meio do FUNDEF, em 19 de dezembro de 2006, o art. 60 do Ato das Disposições Transitória recebe nova redação por meio da Emenda  CF/88 nº 53 DE 2007, que cria o FUNDEB (Lei nº </w:t>
      </w:r>
      <w:r>
        <w:t>11.494, de 20 de junho de 2007). O propósito é universalizar a educação infantil, o ensino fundamental e o ensino médio, valorizar os profissionais da educação – professores, diretores, pedagogos, funcionários de secretaria, merendeiros e outros – melhorar</w:t>
      </w:r>
      <w:r>
        <w:t xml:space="preserve"> a qualidade da educação básica.  </w:t>
      </w:r>
    </w:p>
    <w:p w14:paraId="251EE986" w14:textId="77777777" w:rsidR="000B02AA" w:rsidRDefault="003E089D">
      <w:pPr>
        <w:spacing w:after="0"/>
        <w:ind w:left="-5" w:right="705"/>
      </w:pPr>
      <w:r>
        <w:t xml:space="preserve">Quadro 2. Composição do FUNDEB – 20% dos seguintes impostos  </w:t>
      </w:r>
    </w:p>
    <w:tbl>
      <w:tblPr>
        <w:tblStyle w:val="TableGrid"/>
        <w:tblW w:w="8646" w:type="dxa"/>
        <w:tblInd w:w="0" w:type="dxa"/>
        <w:tblCellMar>
          <w:top w:w="7" w:type="dxa"/>
          <w:left w:w="106" w:type="dxa"/>
          <w:bottom w:w="0" w:type="dxa"/>
          <w:right w:w="80" w:type="dxa"/>
        </w:tblCellMar>
        <w:tblLook w:val="04A0" w:firstRow="1" w:lastRow="0" w:firstColumn="1" w:lastColumn="0" w:noHBand="0" w:noVBand="1"/>
      </w:tblPr>
      <w:tblGrid>
        <w:gridCol w:w="3229"/>
        <w:gridCol w:w="5417"/>
      </w:tblGrid>
      <w:tr w:rsidR="000B02AA" w14:paraId="3A82FC50" w14:textId="77777777">
        <w:trPr>
          <w:trHeight w:val="3873"/>
        </w:trPr>
        <w:tc>
          <w:tcPr>
            <w:tcW w:w="3229" w:type="dxa"/>
            <w:tcBorders>
              <w:top w:val="single" w:sz="2" w:space="0" w:color="000000"/>
              <w:left w:val="single" w:sz="2" w:space="0" w:color="000000"/>
              <w:bottom w:val="single" w:sz="2" w:space="0" w:color="000000"/>
              <w:right w:val="single" w:sz="2" w:space="0" w:color="000000"/>
            </w:tcBorders>
          </w:tcPr>
          <w:p w14:paraId="2DF18908" w14:textId="77777777" w:rsidR="000B02AA" w:rsidRDefault="003E089D">
            <w:pPr>
              <w:spacing w:after="0" w:line="259" w:lineRule="auto"/>
              <w:ind w:left="2" w:right="0" w:firstLine="0"/>
              <w:jc w:val="left"/>
            </w:pPr>
            <w:r>
              <w:lastRenderedPageBreak/>
              <w:t xml:space="preserve">Estado e Distrito Federal </w:t>
            </w:r>
          </w:p>
        </w:tc>
        <w:tc>
          <w:tcPr>
            <w:tcW w:w="5418" w:type="dxa"/>
            <w:tcBorders>
              <w:top w:val="single" w:sz="2" w:space="0" w:color="000000"/>
              <w:left w:val="single" w:sz="2" w:space="0" w:color="000000"/>
              <w:bottom w:val="single" w:sz="2" w:space="0" w:color="000000"/>
              <w:right w:val="single" w:sz="2" w:space="0" w:color="000000"/>
            </w:tcBorders>
          </w:tcPr>
          <w:p w14:paraId="2622B919" w14:textId="77777777" w:rsidR="000B02AA" w:rsidRDefault="003E089D">
            <w:pPr>
              <w:spacing w:after="0" w:line="259" w:lineRule="auto"/>
              <w:ind w:left="0" w:right="0" w:firstLine="0"/>
              <w:jc w:val="left"/>
            </w:pPr>
            <w:r>
              <w:rPr>
                <w:noProof/>
              </w:rPr>
              <w:drawing>
                <wp:inline distT="0" distB="0" distL="0" distR="0" wp14:anchorId="347387E0" wp14:editId="4F3079E3">
                  <wp:extent cx="768096" cy="170688"/>
                  <wp:effectExtent l="0" t="0" r="0" b="0"/>
                  <wp:docPr id="17220" name="Picture 17220"/>
                  <wp:cNvGraphicFramePr/>
                  <a:graphic xmlns:a="http://schemas.openxmlformats.org/drawingml/2006/main">
                    <a:graphicData uri="http://schemas.openxmlformats.org/drawingml/2006/picture">
                      <pic:pic xmlns:pic="http://schemas.openxmlformats.org/drawingml/2006/picture">
                        <pic:nvPicPr>
                          <pic:cNvPr id="17220" name="Picture 17220"/>
                          <pic:cNvPicPr/>
                        </pic:nvPicPr>
                        <pic:blipFill>
                          <a:blip r:embed="rId11"/>
                          <a:stretch>
                            <a:fillRect/>
                          </a:stretch>
                        </pic:blipFill>
                        <pic:spPr>
                          <a:xfrm>
                            <a:off x="0" y="0"/>
                            <a:ext cx="768096" cy="170688"/>
                          </a:xfrm>
                          <a:prstGeom prst="rect">
                            <a:avLst/>
                          </a:prstGeom>
                        </pic:spPr>
                      </pic:pic>
                    </a:graphicData>
                  </a:graphic>
                </wp:inline>
              </w:drawing>
            </w:r>
            <w:r>
              <w:t xml:space="preserve">– Imposto sobre Transmissão causa </w:t>
            </w:r>
          </w:p>
          <w:p w14:paraId="1D23A89C" w14:textId="77777777" w:rsidR="000B02AA" w:rsidRDefault="003E089D">
            <w:pPr>
              <w:spacing w:after="0" w:line="259" w:lineRule="auto"/>
              <w:ind w:left="0" w:right="0" w:firstLine="0"/>
              <w:jc w:val="left"/>
            </w:pPr>
            <w:r>
              <w:t xml:space="preserve">mortis e doação, de quaisquer bens ou direitos </w:t>
            </w:r>
          </w:p>
          <w:p w14:paraId="7C0828CF" w14:textId="77777777" w:rsidR="000B02AA" w:rsidRDefault="003E089D">
            <w:pPr>
              <w:spacing w:after="0" w:line="259" w:lineRule="auto"/>
              <w:ind w:left="0" w:right="0" w:firstLine="0"/>
              <w:jc w:val="left"/>
            </w:pPr>
            <w:r>
              <w:t xml:space="preserve">(estadual); </w:t>
            </w:r>
          </w:p>
          <w:p w14:paraId="6012799E" w14:textId="77777777" w:rsidR="000B02AA" w:rsidRDefault="003E089D">
            <w:pPr>
              <w:spacing w:after="0" w:line="259" w:lineRule="auto"/>
              <w:ind w:left="0" w:right="0" w:firstLine="0"/>
              <w:jc w:val="left"/>
            </w:pPr>
            <w:r>
              <w:rPr>
                <w:noProof/>
              </w:rPr>
              <w:drawing>
                <wp:inline distT="0" distB="0" distL="0" distR="0" wp14:anchorId="11C0C752" wp14:editId="2BAB3DB4">
                  <wp:extent cx="635724" cy="170688"/>
                  <wp:effectExtent l="0" t="0" r="0" b="0"/>
                  <wp:docPr id="17231" name="Picture 17231"/>
                  <wp:cNvGraphicFramePr/>
                  <a:graphic xmlns:a="http://schemas.openxmlformats.org/drawingml/2006/main">
                    <a:graphicData uri="http://schemas.openxmlformats.org/drawingml/2006/picture">
                      <pic:pic xmlns:pic="http://schemas.openxmlformats.org/drawingml/2006/picture">
                        <pic:nvPicPr>
                          <pic:cNvPr id="17231" name="Picture 17231"/>
                          <pic:cNvPicPr/>
                        </pic:nvPicPr>
                        <pic:blipFill>
                          <a:blip r:embed="rId12"/>
                          <a:stretch>
                            <a:fillRect/>
                          </a:stretch>
                        </pic:blipFill>
                        <pic:spPr>
                          <a:xfrm>
                            <a:off x="0" y="0"/>
                            <a:ext cx="635724" cy="170688"/>
                          </a:xfrm>
                          <a:prstGeom prst="rect">
                            <a:avLst/>
                          </a:prstGeom>
                        </pic:spPr>
                      </pic:pic>
                    </a:graphicData>
                  </a:graphic>
                </wp:inline>
              </w:drawing>
            </w:r>
            <w:r>
              <w:t xml:space="preserve">– </w:t>
            </w:r>
            <w:r>
              <w:t xml:space="preserve">Imposto sobre Transmissão Causa </w:t>
            </w:r>
          </w:p>
          <w:p w14:paraId="3FD09C4F" w14:textId="77777777" w:rsidR="000B02AA" w:rsidRDefault="003E089D">
            <w:pPr>
              <w:spacing w:after="0" w:line="259" w:lineRule="auto"/>
              <w:ind w:left="0" w:right="0" w:firstLine="0"/>
            </w:pPr>
            <w:r>
              <w:t xml:space="preserve">Mortis e Doações de quaisquer bens ou direitos- </w:t>
            </w:r>
          </w:p>
          <w:p w14:paraId="41094A7B" w14:textId="77777777" w:rsidR="000B02AA" w:rsidRDefault="003E089D">
            <w:pPr>
              <w:spacing w:after="0" w:line="259" w:lineRule="auto"/>
              <w:ind w:left="0" w:right="0" w:firstLine="0"/>
              <w:jc w:val="left"/>
            </w:pPr>
            <w:r>
              <w:t xml:space="preserve">ITCMD </w:t>
            </w:r>
          </w:p>
          <w:p w14:paraId="1C7B2AFA" w14:textId="77777777" w:rsidR="000B02AA" w:rsidRDefault="003E089D">
            <w:pPr>
              <w:spacing w:after="0" w:line="259" w:lineRule="auto"/>
              <w:ind w:left="0" w:right="0" w:firstLine="0"/>
              <w:jc w:val="left"/>
            </w:pPr>
            <w:r>
              <w:rPr>
                <w:noProof/>
              </w:rPr>
              <w:drawing>
                <wp:inline distT="0" distB="0" distL="0" distR="0" wp14:anchorId="636ADC9C" wp14:editId="159E2BAF">
                  <wp:extent cx="519176" cy="170688"/>
                  <wp:effectExtent l="0" t="0" r="0" b="0"/>
                  <wp:docPr id="17245" name="Picture 17245"/>
                  <wp:cNvGraphicFramePr/>
                  <a:graphic xmlns:a="http://schemas.openxmlformats.org/drawingml/2006/main">
                    <a:graphicData uri="http://schemas.openxmlformats.org/drawingml/2006/picture">
                      <pic:pic xmlns:pic="http://schemas.openxmlformats.org/drawingml/2006/picture">
                        <pic:nvPicPr>
                          <pic:cNvPr id="17245" name="Picture 17245"/>
                          <pic:cNvPicPr/>
                        </pic:nvPicPr>
                        <pic:blipFill>
                          <a:blip r:embed="rId13"/>
                          <a:stretch>
                            <a:fillRect/>
                          </a:stretch>
                        </pic:blipFill>
                        <pic:spPr>
                          <a:xfrm>
                            <a:off x="0" y="0"/>
                            <a:ext cx="519176" cy="170688"/>
                          </a:xfrm>
                          <a:prstGeom prst="rect">
                            <a:avLst/>
                          </a:prstGeom>
                        </pic:spPr>
                      </pic:pic>
                    </a:graphicData>
                  </a:graphic>
                </wp:inline>
              </w:drawing>
            </w:r>
            <w:r>
              <w:t xml:space="preserve">– Imposto sobre a Propriedade Territorial </w:t>
            </w:r>
          </w:p>
          <w:p w14:paraId="3C2C6793" w14:textId="77777777" w:rsidR="000B02AA" w:rsidRDefault="003E089D">
            <w:pPr>
              <w:spacing w:after="0" w:line="259" w:lineRule="auto"/>
              <w:ind w:left="0" w:right="0" w:firstLine="0"/>
              <w:jc w:val="left"/>
            </w:pPr>
            <w:r>
              <w:t xml:space="preserve">Rural </w:t>
            </w:r>
          </w:p>
          <w:p w14:paraId="0E8E596F" w14:textId="77777777" w:rsidR="000B02AA" w:rsidRDefault="003E089D">
            <w:pPr>
              <w:spacing w:after="2" w:line="239" w:lineRule="auto"/>
              <w:ind w:left="0" w:right="0" w:firstLine="0"/>
              <w:jc w:val="left"/>
            </w:pPr>
            <w:r>
              <w:rPr>
                <w:noProof/>
              </w:rPr>
              <w:drawing>
                <wp:inline distT="0" distB="0" distL="0" distR="0" wp14:anchorId="6FFE9856" wp14:editId="15270B30">
                  <wp:extent cx="663588" cy="170688"/>
                  <wp:effectExtent l="0" t="0" r="0" b="0"/>
                  <wp:docPr id="17254" name="Picture 17254"/>
                  <wp:cNvGraphicFramePr/>
                  <a:graphic xmlns:a="http://schemas.openxmlformats.org/drawingml/2006/main">
                    <a:graphicData uri="http://schemas.openxmlformats.org/drawingml/2006/picture">
                      <pic:pic xmlns:pic="http://schemas.openxmlformats.org/drawingml/2006/picture">
                        <pic:nvPicPr>
                          <pic:cNvPr id="17254" name="Picture 17254"/>
                          <pic:cNvPicPr/>
                        </pic:nvPicPr>
                        <pic:blipFill>
                          <a:blip r:embed="rId14"/>
                          <a:stretch>
                            <a:fillRect/>
                          </a:stretch>
                        </pic:blipFill>
                        <pic:spPr>
                          <a:xfrm>
                            <a:off x="0" y="0"/>
                            <a:ext cx="663588" cy="170688"/>
                          </a:xfrm>
                          <a:prstGeom prst="rect">
                            <a:avLst/>
                          </a:prstGeom>
                        </pic:spPr>
                      </pic:pic>
                    </a:graphicData>
                  </a:graphic>
                </wp:inline>
              </w:drawing>
            </w:r>
            <w:r>
              <w:t>– Imposto sobre Operações Relativas à Circulação de Mercadorias e sobre Prestações de Serviços de Transportes Inter</w:t>
            </w:r>
            <w:r>
              <w:t xml:space="preserve">estaduais e Intermunicipais e de Comunicação. </w:t>
            </w:r>
          </w:p>
          <w:p w14:paraId="0609A170" w14:textId="77777777" w:rsidR="000B02AA" w:rsidRDefault="003E089D">
            <w:pPr>
              <w:spacing w:after="0" w:line="259" w:lineRule="auto"/>
              <w:ind w:left="0" w:right="0" w:firstLine="0"/>
            </w:pPr>
            <w:r>
              <w:rPr>
                <w:noProof/>
              </w:rPr>
              <w:drawing>
                <wp:inline distT="0" distB="0" distL="0" distR="0" wp14:anchorId="15E4F24D" wp14:editId="0B3040DA">
                  <wp:extent cx="663588" cy="170688"/>
                  <wp:effectExtent l="0" t="0" r="0" b="0"/>
                  <wp:docPr id="17267" name="Picture 17267"/>
                  <wp:cNvGraphicFramePr/>
                  <a:graphic xmlns:a="http://schemas.openxmlformats.org/drawingml/2006/main">
                    <a:graphicData uri="http://schemas.openxmlformats.org/drawingml/2006/picture">
                      <pic:pic xmlns:pic="http://schemas.openxmlformats.org/drawingml/2006/picture">
                        <pic:nvPicPr>
                          <pic:cNvPr id="17267" name="Picture 17267"/>
                          <pic:cNvPicPr/>
                        </pic:nvPicPr>
                        <pic:blipFill>
                          <a:blip r:embed="rId14"/>
                          <a:stretch>
                            <a:fillRect/>
                          </a:stretch>
                        </pic:blipFill>
                        <pic:spPr>
                          <a:xfrm>
                            <a:off x="0" y="0"/>
                            <a:ext cx="663588" cy="170688"/>
                          </a:xfrm>
                          <a:prstGeom prst="rect">
                            <a:avLst/>
                          </a:prstGeom>
                        </pic:spPr>
                      </pic:pic>
                    </a:graphicData>
                  </a:graphic>
                </wp:inline>
              </w:drawing>
            </w:r>
            <w:r>
              <w:t xml:space="preserve">– Desoneração de Exportações (LC 87/96) </w:t>
            </w:r>
          </w:p>
        </w:tc>
      </w:tr>
      <w:tr w:rsidR="000B02AA" w14:paraId="5824F57C" w14:textId="77777777">
        <w:trPr>
          <w:trHeight w:val="1112"/>
        </w:trPr>
        <w:tc>
          <w:tcPr>
            <w:tcW w:w="3229" w:type="dxa"/>
            <w:tcBorders>
              <w:top w:val="single" w:sz="2" w:space="0" w:color="000000"/>
              <w:left w:val="single" w:sz="2" w:space="0" w:color="000000"/>
              <w:bottom w:val="single" w:sz="2" w:space="0" w:color="FFFFFF"/>
              <w:right w:val="single" w:sz="2" w:space="0" w:color="000000"/>
            </w:tcBorders>
          </w:tcPr>
          <w:p w14:paraId="4E164C7F" w14:textId="77777777" w:rsidR="000B02AA" w:rsidRDefault="000B02AA">
            <w:pPr>
              <w:spacing w:after="160" w:line="259" w:lineRule="auto"/>
              <w:ind w:left="0" w:right="0" w:firstLine="0"/>
              <w:jc w:val="left"/>
            </w:pPr>
          </w:p>
        </w:tc>
        <w:tc>
          <w:tcPr>
            <w:tcW w:w="5418" w:type="dxa"/>
            <w:tcBorders>
              <w:top w:val="single" w:sz="2" w:space="0" w:color="000000"/>
              <w:left w:val="single" w:sz="2" w:space="0" w:color="000000"/>
              <w:bottom w:val="single" w:sz="2" w:space="0" w:color="FFFFFF"/>
              <w:right w:val="single" w:sz="2" w:space="0" w:color="000000"/>
            </w:tcBorders>
          </w:tcPr>
          <w:p w14:paraId="48819042" w14:textId="77777777" w:rsidR="000B02AA" w:rsidRDefault="003E089D">
            <w:pPr>
              <w:spacing w:after="3" w:line="239" w:lineRule="auto"/>
              <w:ind w:left="0" w:right="0" w:firstLine="0"/>
              <w:jc w:val="left"/>
            </w:pPr>
            <w:r>
              <w:rPr>
                <w:noProof/>
              </w:rPr>
              <w:drawing>
                <wp:inline distT="0" distB="0" distL="0" distR="0" wp14:anchorId="5534AC9B" wp14:editId="60CEA61A">
                  <wp:extent cx="625272" cy="170688"/>
                  <wp:effectExtent l="0" t="0" r="0" b="0"/>
                  <wp:docPr id="17315" name="Picture 17315"/>
                  <wp:cNvGraphicFramePr/>
                  <a:graphic xmlns:a="http://schemas.openxmlformats.org/drawingml/2006/main">
                    <a:graphicData uri="http://schemas.openxmlformats.org/drawingml/2006/picture">
                      <pic:pic xmlns:pic="http://schemas.openxmlformats.org/drawingml/2006/picture">
                        <pic:nvPicPr>
                          <pic:cNvPr id="17315" name="Picture 17315"/>
                          <pic:cNvPicPr/>
                        </pic:nvPicPr>
                        <pic:blipFill>
                          <a:blip r:embed="rId15"/>
                          <a:stretch>
                            <a:fillRect/>
                          </a:stretch>
                        </pic:blipFill>
                        <pic:spPr>
                          <a:xfrm>
                            <a:off x="0" y="0"/>
                            <a:ext cx="625272" cy="170688"/>
                          </a:xfrm>
                          <a:prstGeom prst="rect">
                            <a:avLst/>
                          </a:prstGeom>
                        </pic:spPr>
                      </pic:pic>
                    </a:graphicData>
                  </a:graphic>
                </wp:inline>
              </w:drawing>
            </w:r>
            <w:r>
              <w:t xml:space="preserve">– Imposto sobre a Propriedade de Veículos Automotores. </w:t>
            </w:r>
          </w:p>
          <w:p w14:paraId="2D8811F0" w14:textId="77777777" w:rsidR="000B02AA" w:rsidRDefault="003E089D">
            <w:pPr>
              <w:spacing w:after="0" w:line="259" w:lineRule="auto"/>
              <w:ind w:left="0" w:right="0" w:firstLine="0"/>
            </w:pPr>
            <w:r>
              <w:rPr>
                <w:noProof/>
              </w:rPr>
              <w:drawing>
                <wp:inline distT="0" distB="0" distL="0" distR="0" wp14:anchorId="72C70D95" wp14:editId="5960FAAC">
                  <wp:extent cx="579628" cy="170688"/>
                  <wp:effectExtent l="0" t="0" r="0" b="0"/>
                  <wp:docPr id="17324" name="Picture 17324"/>
                  <wp:cNvGraphicFramePr/>
                  <a:graphic xmlns:a="http://schemas.openxmlformats.org/drawingml/2006/main">
                    <a:graphicData uri="http://schemas.openxmlformats.org/drawingml/2006/picture">
                      <pic:pic xmlns:pic="http://schemas.openxmlformats.org/drawingml/2006/picture">
                        <pic:nvPicPr>
                          <pic:cNvPr id="17324" name="Picture 17324"/>
                          <pic:cNvPicPr/>
                        </pic:nvPicPr>
                        <pic:blipFill>
                          <a:blip r:embed="rId16"/>
                          <a:stretch>
                            <a:fillRect/>
                          </a:stretch>
                        </pic:blipFill>
                        <pic:spPr>
                          <a:xfrm>
                            <a:off x="0" y="0"/>
                            <a:ext cx="579628" cy="170688"/>
                          </a:xfrm>
                          <a:prstGeom prst="rect">
                            <a:avLst/>
                          </a:prstGeom>
                        </pic:spPr>
                      </pic:pic>
                    </a:graphicData>
                  </a:graphic>
                </wp:inline>
              </w:drawing>
            </w:r>
            <w:r>
              <w:t xml:space="preserve">– Fundo de Participação dos Estados – FPE </w:t>
            </w:r>
          </w:p>
        </w:tc>
      </w:tr>
      <w:tr w:rsidR="000B02AA" w14:paraId="63B519DF" w14:textId="77777777">
        <w:trPr>
          <w:trHeight w:val="3321"/>
        </w:trPr>
        <w:tc>
          <w:tcPr>
            <w:tcW w:w="3229" w:type="dxa"/>
            <w:tcBorders>
              <w:top w:val="single" w:sz="2" w:space="0" w:color="FFFFFF"/>
              <w:left w:val="single" w:sz="2" w:space="0" w:color="000000"/>
              <w:bottom w:val="single" w:sz="2" w:space="0" w:color="000000"/>
              <w:right w:val="single" w:sz="2" w:space="0" w:color="000000"/>
            </w:tcBorders>
          </w:tcPr>
          <w:p w14:paraId="1CEA72F6" w14:textId="77777777" w:rsidR="000B02AA" w:rsidRDefault="003E089D">
            <w:pPr>
              <w:spacing w:after="0" w:line="259" w:lineRule="auto"/>
              <w:ind w:left="2" w:right="0" w:firstLine="0"/>
              <w:jc w:val="left"/>
            </w:pPr>
            <w:r>
              <w:t xml:space="preserve">Municípios </w:t>
            </w:r>
          </w:p>
        </w:tc>
        <w:tc>
          <w:tcPr>
            <w:tcW w:w="5418" w:type="dxa"/>
            <w:tcBorders>
              <w:top w:val="single" w:sz="2" w:space="0" w:color="FFFFFF"/>
              <w:left w:val="single" w:sz="2" w:space="0" w:color="000000"/>
              <w:bottom w:val="single" w:sz="2" w:space="0" w:color="000000"/>
              <w:right w:val="single" w:sz="2" w:space="0" w:color="000000"/>
            </w:tcBorders>
          </w:tcPr>
          <w:p w14:paraId="694903D5" w14:textId="77777777" w:rsidR="000B02AA" w:rsidRDefault="003E089D">
            <w:pPr>
              <w:spacing w:after="0" w:line="259" w:lineRule="auto"/>
              <w:ind w:left="0" w:right="692" w:firstLine="0"/>
              <w:jc w:val="center"/>
            </w:pPr>
            <w:r>
              <w:rPr>
                <w:noProof/>
              </w:rPr>
              <w:drawing>
                <wp:inline distT="0" distB="0" distL="0" distR="0" wp14:anchorId="787D87E6" wp14:editId="02D38695">
                  <wp:extent cx="608076" cy="170688"/>
                  <wp:effectExtent l="0" t="0" r="0" b="0"/>
                  <wp:docPr id="17356" name="Picture 17356"/>
                  <wp:cNvGraphicFramePr/>
                  <a:graphic xmlns:a="http://schemas.openxmlformats.org/drawingml/2006/main">
                    <a:graphicData uri="http://schemas.openxmlformats.org/drawingml/2006/picture">
                      <pic:pic xmlns:pic="http://schemas.openxmlformats.org/drawingml/2006/picture">
                        <pic:nvPicPr>
                          <pic:cNvPr id="17356" name="Picture 17356"/>
                          <pic:cNvPicPr/>
                        </pic:nvPicPr>
                        <pic:blipFill>
                          <a:blip r:embed="rId17"/>
                          <a:stretch>
                            <a:fillRect/>
                          </a:stretch>
                        </pic:blipFill>
                        <pic:spPr>
                          <a:xfrm>
                            <a:off x="0" y="0"/>
                            <a:ext cx="608076" cy="170688"/>
                          </a:xfrm>
                          <a:prstGeom prst="rect">
                            <a:avLst/>
                          </a:prstGeom>
                        </pic:spPr>
                      </pic:pic>
                    </a:graphicData>
                  </a:graphic>
                </wp:inline>
              </w:drawing>
            </w:r>
            <w:r>
              <w:t xml:space="preserve">– </w:t>
            </w:r>
            <w:r>
              <w:t xml:space="preserve">Fundo de Participação Municipal </w:t>
            </w:r>
          </w:p>
          <w:p w14:paraId="3124F29F" w14:textId="77777777" w:rsidR="000B02AA" w:rsidRDefault="003E089D">
            <w:pPr>
              <w:spacing w:after="3" w:line="238" w:lineRule="auto"/>
              <w:ind w:left="0" w:right="0" w:firstLine="0"/>
            </w:pPr>
            <w:r>
              <w:rPr>
                <w:noProof/>
              </w:rPr>
              <w:drawing>
                <wp:inline distT="0" distB="0" distL="0" distR="0" wp14:anchorId="07DEB7B5" wp14:editId="063A495E">
                  <wp:extent cx="519176" cy="170688"/>
                  <wp:effectExtent l="0" t="0" r="0" b="0"/>
                  <wp:docPr id="17363" name="Picture 17363"/>
                  <wp:cNvGraphicFramePr/>
                  <a:graphic xmlns:a="http://schemas.openxmlformats.org/drawingml/2006/main">
                    <a:graphicData uri="http://schemas.openxmlformats.org/drawingml/2006/picture">
                      <pic:pic xmlns:pic="http://schemas.openxmlformats.org/drawingml/2006/picture">
                        <pic:nvPicPr>
                          <pic:cNvPr id="17363" name="Picture 17363"/>
                          <pic:cNvPicPr/>
                        </pic:nvPicPr>
                        <pic:blipFill>
                          <a:blip r:embed="rId13"/>
                          <a:stretch>
                            <a:fillRect/>
                          </a:stretch>
                        </pic:blipFill>
                        <pic:spPr>
                          <a:xfrm>
                            <a:off x="0" y="0"/>
                            <a:ext cx="519176" cy="170688"/>
                          </a:xfrm>
                          <a:prstGeom prst="rect">
                            <a:avLst/>
                          </a:prstGeom>
                        </pic:spPr>
                      </pic:pic>
                    </a:graphicData>
                  </a:graphic>
                </wp:inline>
              </w:drawing>
            </w:r>
            <w:r>
              <w:t xml:space="preserve">– Imposto sobre a Propriedade Territorial Rural </w:t>
            </w:r>
          </w:p>
          <w:p w14:paraId="717C9B58" w14:textId="77777777" w:rsidR="000B02AA" w:rsidRDefault="003E089D">
            <w:pPr>
              <w:spacing w:after="0" w:line="259" w:lineRule="auto"/>
              <w:ind w:left="0" w:right="0" w:firstLine="0"/>
              <w:jc w:val="left"/>
            </w:pPr>
            <w:r>
              <w:rPr>
                <w:noProof/>
              </w:rPr>
              <w:drawing>
                <wp:inline distT="0" distB="0" distL="0" distR="0" wp14:anchorId="051D3E82" wp14:editId="4DF3C19E">
                  <wp:extent cx="663511" cy="170688"/>
                  <wp:effectExtent l="0" t="0" r="0" b="0"/>
                  <wp:docPr id="17372" name="Picture 17372"/>
                  <wp:cNvGraphicFramePr/>
                  <a:graphic xmlns:a="http://schemas.openxmlformats.org/drawingml/2006/main">
                    <a:graphicData uri="http://schemas.openxmlformats.org/drawingml/2006/picture">
                      <pic:pic xmlns:pic="http://schemas.openxmlformats.org/drawingml/2006/picture">
                        <pic:nvPicPr>
                          <pic:cNvPr id="17372" name="Picture 17372"/>
                          <pic:cNvPicPr/>
                        </pic:nvPicPr>
                        <pic:blipFill>
                          <a:blip r:embed="rId18"/>
                          <a:stretch>
                            <a:fillRect/>
                          </a:stretch>
                        </pic:blipFill>
                        <pic:spPr>
                          <a:xfrm>
                            <a:off x="0" y="0"/>
                            <a:ext cx="663511" cy="170688"/>
                          </a:xfrm>
                          <a:prstGeom prst="rect">
                            <a:avLst/>
                          </a:prstGeom>
                        </pic:spPr>
                      </pic:pic>
                    </a:graphicData>
                  </a:graphic>
                </wp:inline>
              </w:drawing>
            </w:r>
            <w:r>
              <w:t xml:space="preserve"> – IPI Exportação </w:t>
            </w:r>
          </w:p>
          <w:p w14:paraId="54607A26" w14:textId="77777777" w:rsidR="000B02AA" w:rsidRDefault="003E089D">
            <w:pPr>
              <w:spacing w:after="3" w:line="238" w:lineRule="auto"/>
              <w:ind w:left="0" w:right="0" w:firstLine="0"/>
              <w:jc w:val="left"/>
            </w:pPr>
            <w:r>
              <w:rPr>
                <w:noProof/>
              </w:rPr>
              <w:drawing>
                <wp:inline distT="0" distB="0" distL="0" distR="0" wp14:anchorId="1B57ACC6" wp14:editId="0D8BDF15">
                  <wp:extent cx="625272" cy="170688"/>
                  <wp:effectExtent l="0" t="0" r="0" b="0"/>
                  <wp:docPr id="17380" name="Picture 17380"/>
                  <wp:cNvGraphicFramePr/>
                  <a:graphic xmlns:a="http://schemas.openxmlformats.org/drawingml/2006/main">
                    <a:graphicData uri="http://schemas.openxmlformats.org/drawingml/2006/picture">
                      <pic:pic xmlns:pic="http://schemas.openxmlformats.org/drawingml/2006/picture">
                        <pic:nvPicPr>
                          <pic:cNvPr id="17380" name="Picture 17380"/>
                          <pic:cNvPicPr/>
                        </pic:nvPicPr>
                        <pic:blipFill>
                          <a:blip r:embed="rId15"/>
                          <a:stretch>
                            <a:fillRect/>
                          </a:stretch>
                        </pic:blipFill>
                        <pic:spPr>
                          <a:xfrm>
                            <a:off x="0" y="0"/>
                            <a:ext cx="625272" cy="170688"/>
                          </a:xfrm>
                          <a:prstGeom prst="rect">
                            <a:avLst/>
                          </a:prstGeom>
                        </pic:spPr>
                      </pic:pic>
                    </a:graphicData>
                  </a:graphic>
                </wp:inline>
              </w:drawing>
            </w:r>
            <w:r>
              <w:t xml:space="preserve">– Imposto sobre a Propriedade de Veículos Automotores. </w:t>
            </w:r>
          </w:p>
          <w:p w14:paraId="143AF553" w14:textId="77777777" w:rsidR="000B02AA" w:rsidRDefault="003E089D">
            <w:pPr>
              <w:spacing w:after="2" w:line="239" w:lineRule="auto"/>
              <w:ind w:left="0" w:right="0" w:firstLine="0"/>
              <w:jc w:val="left"/>
            </w:pPr>
            <w:r>
              <w:rPr>
                <w:noProof/>
              </w:rPr>
              <w:drawing>
                <wp:inline distT="0" distB="0" distL="0" distR="0" wp14:anchorId="49F9D01E" wp14:editId="0FB1DE2D">
                  <wp:extent cx="663588" cy="170688"/>
                  <wp:effectExtent l="0" t="0" r="0" b="0"/>
                  <wp:docPr id="17389" name="Picture 17389"/>
                  <wp:cNvGraphicFramePr/>
                  <a:graphic xmlns:a="http://schemas.openxmlformats.org/drawingml/2006/main">
                    <a:graphicData uri="http://schemas.openxmlformats.org/drawingml/2006/picture">
                      <pic:pic xmlns:pic="http://schemas.openxmlformats.org/drawingml/2006/picture">
                        <pic:nvPicPr>
                          <pic:cNvPr id="17389" name="Picture 17389"/>
                          <pic:cNvPicPr/>
                        </pic:nvPicPr>
                        <pic:blipFill>
                          <a:blip r:embed="rId14"/>
                          <a:stretch>
                            <a:fillRect/>
                          </a:stretch>
                        </pic:blipFill>
                        <pic:spPr>
                          <a:xfrm>
                            <a:off x="0" y="0"/>
                            <a:ext cx="663588" cy="170688"/>
                          </a:xfrm>
                          <a:prstGeom prst="rect">
                            <a:avLst/>
                          </a:prstGeom>
                        </pic:spPr>
                      </pic:pic>
                    </a:graphicData>
                  </a:graphic>
                </wp:inline>
              </w:drawing>
            </w:r>
            <w:r>
              <w:t xml:space="preserve">– </w:t>
            </w:r>
            <w:r>
              <w:t xml:space="preserve">Imposto sobre Operações Relativas à Circulação de Mercadorias e sobre Prestações de Serviços de Transportes Interestaduais e Intermunicipais e de Comunicação. </w:t>
            </w:r>
          </w:p>
          <w:p w14:paraId="34E22BBF" w14:textId="77777777" w:rsidR="000B02AA" w:rsidRDefault="003E089D">
            <w:pPr>
              <w:spacing w:after="0" w:line="259" w:lineRule="auto"/>
              <w:ind w:left="0" w:right="0" w:firstLine="0"/>
            </w:pPr>
            <w:r>
              <w:rPr>
                <w:noProof/>
              </w:rPr>
              <w:drawing>
                <wp:inline distT="0" distB="0" distL="0" distR="0" wp14:anchorId="35A51E91" wp14:editId="1A927FB0">
                  <wp:extent cx="663588" cy="170688"/>
                  <wp:effectExtent l="0" t="0" r="0" b="0"/>
                  <wp:docPr id="17402" name="Picture 17402"/>
                  <wp:cNvGraphicFramePr/>
                  <a:graphic xmlns:a="http://schemas.openxmlformats.org/drawingml/2006/main">
                    <a:graphicData uri="http://schemas.openxmlformats.org/drawingml/2006/picture">
                      <pic:pic xmlns:pic="http://schemas.openxmlformats.org/drawingml/2006/picture">
                        <pic:nvPicPr>
                          <pic:cNvPr id="17402" name="Picture 17402"/>
                          <pic:cNvPicPr/>
                        </pic:nvPicPr>
                        <pic:blipFill>
                          <a:blip r:embed="rId14"/>
                          <a:stretch>
                            <a:fillRect/>
                          </a:stretch>
                        </pic:blipFill>
                        <pic:spPr>
                          <a:xfrm>
                            <a:off x="0" y="0"/>
                            <a:ext cx="663588" cy="170688"/>
                          </a:xfrm>
                          <a:prstGeom prst="rect">
                            <a:avLst/>
                          </a:prstGeom>
                        </pic:spPr>
                      </pic:pic>
                    </a:graphicData>
                  </a:graphic>
                </wp:inline>
              </w:drawing>
            </w:r>
            <w:r>
              <w:t xml:space="preserve">– Desoneração de Exportações (LC 87/96) </w:t>
            </w:r>
          </w:p>
        </w:tc>
      </w:tr>
    </w:tbl>
    <w:p w14:paraId="35AE77E6" w14:textId="77777777" w:rsidR="000B02AA" w:rsidRDefault="003E089D">
      <w:pPr>
        <w:spacing w:after="0" w:line="451" w:lineRule="auto"/>
        <w:ind w:left="0" w:right="9150" w:firstLine="0"/>
        <w:jc w:val="left"/>
      </w:pPr>
      <w:r>
        <w:t xml:space="preserve">  </w:t>
      </w:r>
    </w:p>
    <w:p w14:paraId="013A7E03" w14:textId="77777777" w:rsidR="000B02AA" w:rsidRDefault="003E089D">
      <w:pPr>
        <w:ind w:left="-5" w:right="705"/>
      </w:pPr>
      <w:r>
        <w:t xml:space="preserve">As receitas da </w:t>
      </w:r>
      <w:proofErr w:type="spellStart"/>
      <w:r>
        <w:t>divida</w:t>
      </w:r>
      <w:proofErr w:type="spellEnd"/>
      <w:r>
        <w:t xml:space="preserve"> ativa tributaria relativa ao</w:t>
      </w:r>
      <w:r>
        <w:t xml:space="preserve">s impostos elencados neste quadro, bem como juros e multas, eventualmente incidem em ganhos auferidos em decorrência das aplicações financeiras dos saldos da conta do FUNDEB. </w:t>
      </w:r>
    </w:p>
    <w:p w14:paraId="3C00E932" w14:textId="77777777" w:rsidR="000B02AA" w:rsidRDefault="003E089D">
      <w:pPr>
        <w:ind w:left="-5" w:right="705"/>
      </w:pPr>
      <w:r>
        <w:t>Além desses recursos, complementará o FUNDEB uma parcela de recursos federais, sempre que, no âmbito de cada estado, o valor por aluno (a) não alcançar o mínimo definido nacionalmente, a cada ano, conforme regulamenta o art. 2º do Decreto nº 6.091, de 21 d</w:t>
      </w:r>
      <w:r>
        <w:t xml:space="preserve">e abril de 2007. </w:t>
      </w:r>
    </w:p>
    <w:p w14:paraId="09FEEE2C" w14:textId="77777777" w:rsidR="000B02AA" w:rsidRDefault="003E089D">
      <w:pPr>
        <w:ind w:left="-5" w:right="705"/>
      </w:pPr>
      <w:r>
        <w:lastRenderedPageBreak/>
        <w:t xml:space="preserve">Neste sentido, </w:t>
      </w:r>
      <w:proofErr w:type="spellStart"/>
      <w:r>
        <w:t>esta</w:t>
      </w:r>
      <w:proofErr w:type="spellEnd"/>
      <w:r>
        <w:t xml:space="preserve"> em elaboração o </w:t>
      </w:r>
      <w:proofErr w:type="spellStart"/>
      <w:r>
        <w:t>calculo</w:t>
      </w:r>
      <w:proofErr w:type="spellEnd"/>
      <w:r>
        <w:t xml:space="preserve"> de valores ampliados por meio do Custo Aluno-Qualidade Inicial (</w:t>
      </w:r>
      <w:proofErr w:type="spellStart"/>
      <w:r>
        <w:t>CAQi</w:t>
      </w:r>
      <w:proofErr w:type="spellEnd"/>
      <w:r>
        <w:t>), que já faz parte das estratégias da meta 20 do Plano Nacional de Educação (Lei n.º 13.005/2014), acaba com  as com as dispa</w:t>
      </w:r>
      <w:r>
        <w:t xml:space="preserve">ridades entre os valores investidos por estudante entre os estados da federação. O </w:t>
      </w:r>
      <w:proofErr w:type="spellStart"/>
      <w:r>
        <w:t>CAQi</w:t>
      </w:r>
      <w:proofErr w:type="spellEnd"/>
      <w:r>
        <w:t xml:space="preserve"> propicia condições mínimas de infraestrutura e recursos humanos para que as escolas tenham condições de oferecer uma educação satisfatória. Segundo Pinto, “o cálculo es</w:t>
      </w:r>
      <w:r>
        <w:t xml:space="preserve">tima tudo o que é preciso para que uma escola tenha condições básicas de funcionamento para que o aluno matriculado nas diferentes etapas da educação básica aprenda”. </w:t>
      </w:r>
    </w:p>
    <w:p w14:paraId="1403C61C" w14:textId="77777777" w:rsidR="000B02AA" w:rsidRDefault="003E089D">
      <w:pPr>
        <w:ind w:left="-5" w:right="705"/>
      </w:pPr>
      <w:r>
        <w:t xml:space="preserve"> Os estados e municípios devem, ainda, destinar 15% das demais receitas de impostos e tr</w:t>
      </w:r>
      <w:r>
        <w:t xml:space="preserve">ansferências não incluídas no FUNDEB na manutenção e desenvolvimento do ensino fundamental, e aplicar o mínimo de 25% dos impostos e transferências em toda a educação. </w:t>
      </w:r>
    </w:p>
    <w:p w14:paraId="6FD3D585" w14:textId="77777777" w:rsidR="000B02AA" w:rsidRDefault="003E089D">
      <w:pPr>
        <w:ind w:left="-5" w:right="705"/>
      </w:pPr>
      <w:r>
        <w:t xml:space="preserve">Para melhor compreensão nos investimentos realizados no Brasil, a Tabela 1 apresenta a </w:t>
      </w:r>
      <w:r>
        <w:t>estimativa do percentual do investimento público direto em Educação em relação ao PIB, por esfera de governo no período 2000-2012, alcançando o percentual de 5,5%, em 2012, conforme dados do MEC/Inep/DEED. Ressalte-se que esta estimativa considera apenas o</w:t>
      </w:r>
      <w:r>
        <w:t xml:space="preserve">s gastos com educação pública. </w:t>
      </w:r>
    </w:p>
    <w:p w14:paraId="2CB335BF" w14:textId="77777777" w:rsidR="000B02AA" w:rsidRDefault="003E089D">
      <w:pPr>
        <w:pStyle w:val="Ttulo2"/>
        <w:ind w:left="-5" w:right="702"/>
      </w:pPr>
      <w:r>
        <w:t xml:space="preserve">Tabela 1. Estimativa do percentual do investimento </w:t>
      </w:r>
      <w:proofErr w:type="spellStart"/>
      <w:r>
        <w:t>publico</w:t>
      </w:r>
      <w:proofErr w:type="spellEnd"/>
      <w:r>
        <w:t xml:space="preserve"> direto em, Educação em relação ao Produto Interno Bruto (PIB) POR ESFERA DE GOVERNO –Brasil 200-2 </w:t>
      </w:r>
    </w:p>
    <w:p w14:paraId="72219F8C" w14:textId="77777777" w:rsidR="000B02AA" w:rsidRDefault="003E089D">
      <w:pPr>
        <w:spacing w:after="168" w:line="259" w:lineRule="auto"/>
        <w:ind w:left="-1" w:right="360" w:firstLine="0"/>
        <w:jc w:val="right"/>
      </w:pPr>
      <w:r>
        <w:rPr>
          <w:noProof/>
        </w:rPr>
        <w:drawing>
          <wp:inline distT="0" distB="0" distL="0" distR="0" wp14:anchorId="013942B5" wp14:editId="0CC0BCF9">
            <wp:extent cx="5574031" cy="1836420"/>
            <wp:effectExtent l="0" t="0" r="0" b="0"/>
            <wp:docPr id="17527" name="Picture 17527"/>
            <wp:cNvGraphicFramePr/>
            <a:graphic xmlns:a="http://schemas.openxmlformats.org/drawingml/2006/main">
              <a:graphicData uri="http://schemas.openxmlformats.org/drawingml/2006/picture">
                <pic:pic xmlns:pic="http://schemas.openxmlformats.org/drawingml/2006/picture">
                  <pic:nvPicPr>
                    <pic:cNvPr id="17527" name="Picture 17527"/>
                    <pic:cNvPicPr/>
                  </pic:nvPicPr>
                  <pic:blipFill>
                    <a:blip r:embed="rId19"/>
                    <a:stretch>
                      <a:fillRect/>
                    </a:stretch>
                  </pic:blipFill>
                  <pic:spPr>
                    <a:xfrm>
                      <a:off x="0" y="0"/>
                      <a:ext cx="5574031" cy="1836420"/>
                    </a:xfrm>
                    <a:prstGeom prst="rect">
                      <a:avLst/>
                    </a:prstGeom>
                  </pic:spPr>
                </pic:pic>
              </a:graphicData>
            </a:graphic>
          </wp:inline>
        </w:drawing>
      </w:r>
      <w:r>
        <w:t xml:space="preserve"> </w:t>
      </w:r>
    </w:p>
    <w:p w14:paraId="0EF2C2C9" w14:textId="77777777" w:rsidR="000B02AA" w:rsidRDefault="003E089D">
      <w:pPr>
        <w:ind w:left="-5" w:right="705"/>
      </w:pPr>
      <w:r>
        <w:t>A Tabela 2 apresenta a estimativa do investimento público total</w:t>
      </w:r>
      <w:r>
        <w:t xml:space="preserve"> em Educação em relação ao PIB, por esfera de governo, no período de 2002-2012, alcançando o percentual de 6,4%, em 2012, conforme dados do MEC/INPE/DEED Esta estimativa considera o total de gastos, com educação pública e privada. </w:t>
      </w:r>
    </w:p>
    <w:p w14:paraId="1227557D" w14:textId="77777777" w:rsidR="000B02AA" w:rsidRDefault="003E089D">
      <w:pPr>
        <w:pStyle w:val="Ttulo2"/>
        <w:ind w:left="-5" w:right="702"/>
      </w:pPr>
      <w:r>
        <w:lastRenderedPageBreak/>
        <w:t xml:space="preserve">Tabela 2. Estimativa do </w:t>
      </w:r>
      <w:r>
        <w:t xml:space="preserve">percentual do Investimento Público total em Educação em relação ao Produto Interno Bruto (PIB) por esfera de governo – Brasil 2000-2012 </w:t>
      </w:r>
    </w:p>
    <w:p w14:paraId="0A07664B" w14:textId="77777777" w:rsidR="000B02AA" w:rsidRDefault="003E089D">
      <w:pPr>
        <w:spacing w:after="168" w:line="259" w:lineRule="auto"/>
        <w:ind w:left="-1" w:right="982" w:firstLine="0"/>
        <w:jc w:val="right"/>
      </w:pPr>
      <w:r>
        <w:rPr>
          <w:noProof/>
        </w:rPr>
        <w:drawing>
          <wp:inline distT="0" distB="0" distL="0" distR="0" wp14:anchorId="591E5E2B" wp14:editId="7D0F886C">
            <wp:extent cx="5186681" cy="2326005"/>
            <wp:effectExtent l="0" t="0" r="0" b="0"/>
            <wp:docPr id="17529" name="Picture 17529"/>
            <wp:cNvGraphicFramePr/>
            <a:graphic xmlns:a="http://schemas.openxmlformats.org/drawingml/2006/main">
              <a:graphicData uri="http://schemas.openxmlformats.org/drawingml/2006/picture">
                <pic:pic xmlns:pic="http://schemas.openxmlformats.org/drawingml/2006/picture">
                  <pic:nvPicPr>
                    <pic:cNvPr id="17529" name="Picture 17529"/>
                    <pic:cNvPicPr/>
                  </pic:nvPicPr>
                  <pic:blipFill>
                    <a:blip r:embed="rId20"/>
                    <a:stretch>
                      <a:fillRect/>
                    </a:stretch>
                  </pic:blipFill>
                  <pic:spPr>
                    <a:xfrm>
                      <a:off x="0" y="0"/>
                      <a:ext cx="5186681" cy="2326005"/>
                    </a:xfrm>
                    <a:prstGeom prst="rect">
                      <a:avLst/>
                    </a:prstGeom>
                  </pic:spPr>
                </pic:pic>
              </a:graphicData>
            </a:graphic>
          </wp:inline>
        </w:drawing>
      </w:r>
      <w:r>
        <w:t xml:space="preserve"> </w:t>
      </w:r>
    </w:p>
    <w:p w14:paraId="58EC0278" w14:textId="77777777" w:rsidR="000B02AA" w:rsidRDefault="003E089D">
      <w:pPr>
        <w:ind w:left="-5" w:right="705"/>
      </w:pPr>
      <w:r>
        <w:t>Constata-se, nesta tabela, um salto de 1% nos investimentos em educação, em relação ao PIB de 2008 para 2012, no com</w:t>
      </w:r>
      <w:r>
        <w:t xml:space="preserve">puto geral dos três níveis federativos. Verifica-se, também, que o maior esforço coube aos municípios, cujo índice de aplicação, de 2008 a 2012, foi ampliado em 0.4%, enquanto os estados ampliam em 0.2% e a União em 0.3%. Cabe ressaltar que cabe a União a </w:t>
      </w:r>
      <w:r>
        <w:t>incumbência de financiar, prioritariamente, a educação superior no País e complementar a educação básica. Neste caso, os estados, de todas as esferas, investem menos, pois aos poucos tem repassado aos municípios as matricula do ensino fundamental e pratica</w:t>
      </w:r>
      <w:r>
        <w:t xml:space="preserve">mente o total daquelas relativas à educação infantil. </w:t>
      </w:r>
    </w:p>
    <w:p w14:paraId="71278A69" w14:textId="77777777" w:rsidR="000B02AA" w:rsidRDefault="003E089D">
      <w:pPr>
        <w:ind w:left="-5" w:right="705"/>
      </w:pPr>
      <w:r>
        <w:t xml:space="preserve">O Gráfico 1 apresenta o gasto anual por estudante, do ensino fundamental ao ensino superior, no ano 2011, e destaca o investimento do Brasil em educação em relação ao investimento de outros países. </w:t>
      </w:r>
    </w:p>
    <w:p w14:paraId="14F5CFAA" w14:textId="77777777" w:rsidR="000B02AA" w:rsidRDefault="003E089D">
      <w:pPr>
        <w:spacing w:after="213" w:line="268" w:lineRule="auto"/>
        <w:ind w:left="-5" w:right="702"/>
      </w:pPr>
      <w:r>
        <w:rPr>
          <w:b/>
        </w:rPr>
        <w:t>Gr</w:t>
      </w:r>
      <w:r>
        <w:rPr>
          <w:b/>
        </w:rPr>
        <w:t xml:space="preserve">áfico 1. Gasto anual por estudante, do ensino fundamental ao ensino superior – 2010, em dólares convertidos pela paridade o poder de compra. </w:t>
      </w:r>
    </w:p>
    <w:p w14:paraId="352C676D" w14:textId="77777777" w:rsidR="000B02AA" w:rsidRDefault="003E089D">
      <w:pPr>
        <w:spacing w:after="165" w:line="259" w:lineRule="auto"/>
        <w:ind w:left="-1" w:right="2581" w:firstLine="0"/>
        <w:jc w:val="center"/>
      </w:pPr>
      <w:r>
        <w:rPr>
          <w:noProof/>
        </w:rPr>
        <w:lastRenderedPageBreak/>
        <w:drawing>
          <wp:inline distT="0" distB="0" distL="0" distR="0" wp14:anchorId="57F195DD" wp14:editId="6A0F1839">
            <wp:extent cx="4169410" cy="4652645"/>
            <wp:effectExtent l="0" t="0" r="0" b="0"/>
            <wp:docPr id="17576" name="Picture 17576"/>
            <wp:cNvGraphicFramePr/>
            <a:graphic xmlns:a="http://schemas.openxmlformats.org/drawingml/2006/main">
              <a:graphicData uri="http://schemas.openxmlformats.org/drawingml/2006/picture">
                <pic:pic xmlns:pic="http://schemas.openxmlformats.org/drawingml/2006/picture">
                  <pic:nvPicPr>
                    <pic:cNvPr id="17576" name="Picture 17576"/>
                    <pic:cNvPicPr/>
                  </pic:nvPicPr>
                  <pic:blipFill>
                    <a:blip r:embed="rId21"/>
                    <a:stretch>
                      <a:fillRect/>
                    </a:stretch>
                  </pic:blipFill>
                  <pic:spPr>
                    <a:xfrm>
                      <a:off x="0" y="0"/>
                      <a:ext cx="4169410" cy="4652645"/>
                    </a:xfrm>
                    <a:prstGeom prst="rect">
                      <a:avLst/>
                    </a:prstGeom>
                  </pic:spPr>
                </pic:pic>
              </a:graphicData>
            </a:graphic>
          </wp:inline>
        </w:drawing>
      </w:r>
      <w:r>
        <w:t xml:space="preserve"> </w:t>
      </w:r>
    </w:p>
    <w:p w14:paraId="0388A30F" w14:textId="77777777" w:rsidR="000B02AA" w:rsidRDefault="003E089D">
      <w:pPr>
        <w:spacing w:after="200" w:line="277" w:lineRule="auto"/>
        <w:ind w:left="-5" w:right="693"/>
        <w:jc w:val="left"/>
      </w:pPr>
      <w:r>
        <w:t xml:space="preserve">Fonte: OCDE - Organização de Cooperação e de Desenvolvimento Econômico – </w:t>
      </w:r>
      <w:proofErr w:type="spellStart"/>
      <w:r>
        <w:t>Education</w:t>
      </w:r>
      <w:proofErr w:type="spellEnd"/>
      <w:r>
        <w:t xml:space="preserve"> </w:t>
      </w:r>
      <w:proofErr w:type="spellStart"/>
      <w:r>
        <w:t>at</w:t>
      </w:r>
      <w:proofErr w:type="spellEnd"/>
      <w:r>
        <w:t xml:space="preserve"> a </w:t>
      </w:r>
      <w:proofErr w:type="spellStart"/>
      <w:r>
        <w:t>Glance</w:t>
      </w:r>
      <w:proofErr w:type="spellEnd"/>
      <w:r>
        <w:t xml:space="preserve"> – 2013. 1. Somen</w:t>
      </w:r>
      <w:r>
        <w:t xml:space="preserve">te instituições públicas (para a Itália e a Rússia, exceto na educação terciária). 2. Ano de referência: 2011. </w:t>
      </w:r>
    </w:p>
    <w:p w14:paraId="2BE41D7D" w14:textId="77777777" w:rsidR="000B02AA" w:rsidRDefault="003E089D">
      <w:pPr>
        <w:ind w:left="-5" w:right="705"/>
      </w:pPr>
      <w:r>
        <w:t xml:space="preserve">Os dados mostram que o Brasil </w:t>
      </w:r>
      <w:proofErr w:type="spellStart"/>
      <w:r>
        <w:t>esta</w:t>
      </w:r>
      <w:proofErr w:type="spellEnd"/>
      <w:r>
        <w:t xml:space="preserve"> classificado em 31º lugar em investimento de verbas publica em educação per capita numa ordem de 32 países. E</w:t>
      </w:r>
      <w:r>
        <w:t xml:space="preserve">nquanto os Estados Unidos estão na ponta, investindo pouco mais de quinze mil dólares ano por estudante do ensino fundamental universidade, o Brasil aplica pouco mais de três mil dólares, ou seja, um terço. O comparativo não considera a </w:t>
      </w:r>
      <w:proofErr w:type="spellStart"/>
      <w:r>
        <w:t>historia</w:t>
      </w:r>
      <w:proofErr w:type="spellEnd"/>
      <w:r>
        <w:t xml:space="preserve"> econômica </w:t>
      </w:r>
      <w:r>
        <w:t xml:space="preserve">de cada pais. </w:t>
      </w:r>
    </w:p>
    <w:p w14:paraId="694C103C" w14:textId="77777777" w:rsidR="000B02AA" w:rsidRDefault="003E089D">
      <w:pPr>
        <w:ind w:left="-5" w:right="705"/>
      </w:pPr>
      <w:r>
        <w:t xml:space="preserve">Esse comparativo elucida a </w:t>
      </w:r>
      <w:proofErr w:type="spellStart"/>
      <w:r>
        <w:t>distancia</w:t>
      </w:r>
      <w:proofErr w:type="spellEnd"/>
      <w:r>
        <w:t xml:space="preserve"> que o Brasil precisa percorrer para dar condições materiais e intelectuais para a busca de qualidade proposta pelos indicadores do Ministério da Educação brasileira. </w:t>
      </w:r>
    </w:p>
    <w:p w14:paraId="2617C71C" w14:textId="77777777" w:rsidR="000B02AA" w:rsidRDefault="003E089D">
      <w:pPr>
        <w:ind w:left="-5" w:right="705"/>
      </w:pPr>
      <w:r>
        <w:t>A partir do adverso do PNE, o financiamento da educa</w:t>
      </w:r>
      <w:r>
        <w:t xml:space="preserve">ção brasileira ganha, progressivamente, recursos novos por meio da sua Meta 20, que determina </w:t>
      </w:r>
      <w:r>
        <w:lastRenderedPageBreak/>
        <w:t xml:space="preserve">ampliação do investimento, </w:t>
      </w:r>
      <w:proofErr w:type="spellStart"/>
      <w:r>
        <w:t>publico</w:t>
      </w:r>
      <w:proofErr w:type="spellEnd"/>
      <w:r>
        <w:t xml:space="preserve"> em educação </w:t>
      </w:r>
      <w:proofErr w:type="spellStart"/>
      <w:r>
        <w:t>publica</w:t>
      </w:r>
      <w:proofErr w:type="spellEnd"/>
      <w:r>
        <w:t xml:space="preserve"> de forma a atingir, no mínimo, no 5º ano de vigência desta Lei, o patamar de 7% do PIB do País e, no mínimo</w:t>
      </w:r>
      <w:r>
        <w:t xml:space="preserve"> o equivalente a 10% do PIB, ao final de decênio. </w:t>
      </w:r>
    </w:p>
    <w:p w14:paraId="793E3391" w14:textId="77777777" w:rsidR="000B02AA" w:rsidRDefault="003E089D">
      <w:pPr>
        <w:ind w:left="-5" w:right="705"/>
      </w:pPr>
      <w:r>
        <w:t>De acordo Pinto (ibidem), “o desafio será equacionar um pacto entre os entes federados para atingir os 10% do PIB", tendo em vista que, atualmente, conforme Tabela 1, a União contribui com 1% do PIB, enqua</w:t>
      </w:r>
      <w:r>
        <w:t xml:space="preserve">nto os estados contribuem com 2,2% e os municípios com 2,3%, totalizando 5,5% do PIB, tomando por base os valores de 2012. </w:t>
      </w:r>
    </w:p>
    <w:p w14:paraId="624D3CEE" w14:textId="77777777" w:rsidR="000B02AA" w:rsidRDefault="003E089D">
      <w:pPr>
        <w:spacing w:after="5"/>
        <w:ind w:left="-5" w:right="705"/>
      </w:pPr>
      <w:r>
        <w:t>Segundo esse estudioso, são investidos 6,4% do PIB, no total dos gastos com educação pública e privada (Tabela 2). Afirma, ainda, qu</w:t>
      </w:r>
      <w:r>
        <w:t xml:space="preserve">e o governo conseguiu reduzir a porcentagem do que será investido em educação pública incluindo na conta parcerias com o setor privado, referindo-se ao §4º do art. 5º do PNE que prevê a contabilização, como investimento em educação </w:t>
      </w:r>
      <w:proofErr w:type="spellStart"/>
      <w:r>
        <w:t>publica</w:t>
      </w:r>
      <w:proofErr w:type="spellEnd"/>
      <w:r>
        <w:t xml:space="preserve">, dos destinados </w:t>
      </w:r>
      <w:r>
        <w:t xml:space="preserve">a parcerias </w:t>
      </w:r>
      <w:proofErr w:type="spellStart"/>
      <w:r>
        <w:t>publico</w:t>
      </w:r>
      <w:proofErr w:type="spellEnd"/>
      <w:r>
        <w:t xml:space="preserve"> - privadas, como o Programa Universidade para Todos  (</w:t>
      </w:r>
      <w:proofErr w:type="spellStart"/>
      <w:r>
        <w:t>Prouni</w:t>
      </w:r>
      <w:proofErr w:type="spellEnd"/>
      <w:r>
        <w:t xml:space="preserve">), o Fundo e Financiamento Estudantil (Fies), o Programa </w:t>
      </w:r>
    </w:p>
    <w:p w14:paraId="48276F05" w14:textId="77777777" w:rsidR="000B02AA" w:rsidRDefault="003E089D">
      <w:pPr>
        <w:ind w:left="-5" w:right="705"/>
      </w:pPr>
      <w:r>
        <w:t>Nacional de Acesso ao Ensino Técnico e Emprego (Pronatec), o Ciência sem Fronteiras e convênio com creches e pré-escol</w:t>
      </w:r>
      <w:r>
        <w:t>as de educação especial. O autor ressalta que somente com Custo Aluno-Qualidade inicial (</w:t>
      </w:r>
      <w:proofErr w:type="spellStart"/>
      <w:r>
        <w:t>CAQi</w:t>
      </w:r>
      <w:proofErr w:type="spellEnd"/>
      <w:r>
        <w:t xml:space="preserve">), o equivalente a 0,2% para 1% do PIB. </w:t>
      </w:r>
    </w:p>
    <w:p w14:paraId="2BDAF69F" w14:textId="77777777" w:rsidR="000B02AA" w:rsidRDefault="003E089D">
      <w:pPr>
        <w:ind w:left="-5" w:right="705"/>
      </w:pPr>
      <w:r>
        <w:t>Além do financiamento, o PNE assegura a formação, a remuneração e a carreira dos professores, consideradas questões centra</w:t>
      </w:r>
      <w:r>
        <w:t xml:space="preserve">is para o cumprimento das demais metas. Segundo a meta 17 do PNE, até o sexto ano de vigência, o salário dos professores da educação básica deverá ser equiparado ao rendimento médio dos demais profissionais com escolaridade equivalente. Para a equiparação </w:t>
      </w:r>
      <w:r>
        <w:t xml:space="preserve">proposta é preciso, segundo o MEC, o mínimo de 50% de aumento, que será o gasto principal. Além disso, em dez anos, 60% desses professores deverão ter pós-graduação, e todos deverão ter acesso à formação continuada. ’ 1  ' </w:t>
      </w:r>
    </w:p>
    <w:p w14:paraId="0A340982" w14:textId="77777777" w:rsidR="000B02AA" w:rsidRDefault="003E089D">
      <w:pPr>
        <w:ind w:left="-5" w:right="705"/>
      </w:pPr>
      <w:r>
        <w:t>A Lei de Responsabilidade Fiscal</w:t>
      </w:r>
      <w:r>
        <w:t>, forma de controle do Estado sobre as Finanças Públicas, exige o Equilíbrio das contas públicas, a partir do entendimento de que objetivos e metas devem apresentar resultados positivos entre receitas e despesas. Os constantes investimentos na educação ten</w:t>
      </w:r>
      <w:r>
        <w:t>dem aumentar as despesas e, em contrapartida, dever-se-á buscar mecanismos para incrementar a receita, racionalizando os custos e direcionando os recursos públicos para que se cumpram os índices institucionais, principalmente os voltados para a área da edu</w:t>
      </w:r>
      <w:r>
        <w:t xml:space="preserve">cação. </w:t>
      </w:r>
    </w:p>
    <w:p w14:paraId="095D683E" w14:textId="77777777" w:rsidR="000B02AA" w:rsidRDefault="003E089D">
      <w:pPr>
        <w:spacing w:after="200" w:line="277" w:lineRule="auto"/>
        <w:ind w:left="-5" w:right="693"/>
        <w:jc w:val="left"/>
      </w:pPr>
      <w:r>
        <w:lastRenderedPageBreak/>
        <w:t xml:space="preserve">Por muito tempo, a maioria dos municípios teve simplesmente a função de mero aplicador das verbas recebidas da União e do Estado. Com as recentes mudanças introduzidas na Constituição Federal por meio das emendas constitucionais </w:t>
      </w:r>
      <w:r>
        <w:tab/>
        <w:t xml:space="preserve">que </w:t>
      </w:r>
      <w:r>
        <w:tab/>
        <w:t xml:space="preserve">tratam </w:t>
      </w:r>
      <w:r>
        <w:tab/>
        <w:t>espec</w:t>
      </w:r>
      <w:r>
        <w:t xml:space="preserve">ificamente </w:t>
      </w:r>
      <w:r>
        <w:tab/>
        <w:t xml:space="preserve">das </w:t>
      </w:r>
      <w:r>
        <w:tab/>
        <w:t xml:space="preserve">transferências </w:t>
      </w:r>
      <w:r>
        <w:tab/>
        <w:t xml:space="preserve">de responsabilidades financeiras aos municípios mantendo a mesma base arrecadatória destes, os municípios obrigaram-se buscar alternativas administrativas para concretizarem suas metas sócio - econômicas. </w:t>
      </w:r>
    </w:p>
    <w:p w14:paraId="5F74C5D9" w14:textId="77777777" w:rsidR="000B02AA" w:rsidRDefault="003E089D">
      <w:pPr>
        <w:spacing w:after="200" w:line="277" w:lineRule="auto"/>
        <w:ind w:left="-5" w:right="693"/>
        <w:jc w:val="left"/>
      </w:pPr>
      <w:r>
        <w:t>O município tem b</w:t>
      </w:r>
      <w:r>
        <w:t>uscado efetuar o cumprimento das metas fiscais, preconizadas na Lei Complementar n° 101/2000, para atender o aumento da arrecadação municipal, tem buscado conscientizar o cidadão de Anaurilândia da importância do pagamento dos tributos municipal tais como:</w:t>
      </w:r>
      <w:r>
        <w:t xml:space="preserve"> </w:t>
      </w:r>
    </w:p>
    <w:p w14:paraId="1DD6FFEF" w14:textId="77777777" w:rsidR="000B02AA" w:rsidRDefault="003E089D">
      <w:pPr>
        <w:numPr>
          <w:ilvl w:val="0"/>
          <w:numId w:val="25"/>
        </w:numPr>
        <w:ind w:right="705"/>
      </w:pPr>
      <w:r>
        <w:t xml:space="preserve">Lançamento e distribuição de carnês do IPTU (Imposto Predial e Territorial Urbano) Alvarás, ISSQN (Imposto sobre Serviço de Qualquer Natureza), sempre no início do quarto trimestre do ano fiscal; </w:t>
      </w:r>
    </w:p>
    <w:p w14:paraId="5C252F17" w14:textId="77777777" w:rsidR="000B02AA" w:rsidRDefault="003E089D">
      <w:pPr>
        <w:numPr>
          <w:ilvl w:val="0"/>
          <w:numId w:val="25"/>
        </w:numPr>
        <w:ind w:right="705"/>
      </w:pPr>
      <w:r>
        <w:t>Ampla divulgação das datas de vencimento e facilidades de</w:t>
      </w:r>
      <w:r>
        <w:t xml:space="preserve"> pagamento com desconto para pagamento à vista na instituição bancária local; </w:t>
      </w:r>
    </w:p>
    <w:p w14:paraId="198C7933" w14:textId="77777777" w:rsidR="000B02AA" w:rsidRDefault="003E089D">
      <w:pPr>
        <w:ind w:left="-5" w:right="705"/>
      </w:pPr>
      <w:r>
        <w:t xml:space="preserve">-Entrega dos carnês a domicílio, bem como dos remanescentes; </w:t>
      </w:r>
    </w:p>
    <w:p w14:paraId="3D1245F6" w14:textId="77777777" w:rsidR="000B02AA" w:rsidRDefault="003E089D">
      <w:pPr>
        <w:ind w:left="-5" w:right="705"/>
      </w:pPr>
      <w:r>
        <w:t xml:space="preserve">-Monitoramento da </w:t>
      </w:r>
      <w:proofErr w:type="spellStart"/>
      <w:r>
        <w:t>Divida</w:t>
      </w:r>
      <w:proofErr w:type="spellEnd"/>
      <w:r>
        <w:t xml:space="preserve"> Ativa, através de notificações por meio de sua Assessoria Jurídica, concedendo parcelament</w:t>
      </w:r>
      <w:r>
        <w:t xml:space="preserve">o e cobrança judicial. </w:t>
      </w:r>
    </w:p>
    <w:p w14:paraId="0112BD32" w14:textId="77777777" w:rsidR="000B02AA" w:rsidRDefault="003E089D">
      <w:pPr>
        <w:ind w:left="-5" w:right="705"/>
      </w:pPr>
      <w:r>
        <w:t xml:space="preserve">-Retenção do correspondente ao IR (Imposto de Renda) e ISSQN (Imposto sobre Serviços de Qualquer Natureza), através da Nota Eletrônica de Fornecedores no ramo voltado para a prestação de serviços; </w:t>
      </w:r>
    </w:p>
    <w:p w14:paraId="46F0DDF0" w14:textId="77777777" w:rsidR="000B02AA" w:rsidRDefault="003E089D">
      <w:pPr>
        <w:ind w:left="-5" w:right="705"/>
      </w:pPr>
      <w:r>
        <w:t xml:space="preserve">-Tem trabalhado pelo emplacamento </w:t>
      </w:r>
      <w:r>
        <w:t xml:space="preserve">de veículos na cidade incrementando o aumento do IPVA (Imposto sobre Propriedade de Veículos Automotores). </w:t>
      </w:r>
    </w:p>
    <w:p w14:paraId="217F1190" w14:textId="77777777" w:rsidR="000B02AA" w:rsidRDefault="003E089D">
      <w:pPr>
        <w:ind w:left="-5" w:right="705"/>
      </w:pPr>
      <w:r>
        <w:t xml:space="preserve">O Poder Central fixou os percentuais de recursos financeiros vinculados constitucionalmente, conforme índices apresentados, destinados </w:t>
      </w:r>
      <w:proofErr w:type="spellStart"/>
      <w:r>
        <w:t>a</w:t>
      </w:r>
      <w:proofErr w:type="spellEnd"/>
      <w:r>
        <w:t xml:space="preserve"> Educação. </w:t>
      </w:r>
    </w:p>
    <w:p w14:paraId="22D18A4B" w14:textId="77777777" w:rsidR="000B02AA" w:rsidRDefault="003E089D">
      <w:pPr>
        <w:ind w:left="-5" w:right="705"/>
      </w:pPr>
      <w:r>
        <w:t>Os recursos financeiros destinados para a Manutenção da Educação são os recursos vinculados constitucionalmente e estão previstos no orçamento Municipal, as receitas da Educação, obedecem rigorosamente o que prevê a legislação inerente a matéria. Vale ress</w:t>
      </w:r>
      <w:r>
        <w:t xml:space="preserve">altar que o município atua na Educação Básica: Infantil e Ensino Fundamental do 1° ao 5° ano.  Mas tem efetuado parcerias com as demais esferas de governo, para atender a demanda crescente da Educação do município. </w:t>
      </w:r>
    </w:p>
    <w:p w14:paraId="5BB335F0" w14:textId="77777777" w:rsidR="000B02AA" w:rsidRDefault="003E089D">
      <w:pPr>
        <w:ind w:left="-5" w:right="705"/>
      </w:pPr>
      <w:r>
        <w:lastRenderedPageBreak/>
        <w:t xml:space="preserve">O município tem aplicado na educação de </w:t>
      </w:r>
      <w:r>
        <w:t xml:space="preserve">recursos acima do previsto em lei, ultrapassando o mínimo determinado que seja de 25% (vinte e cinco por cento) anualmente, para não prejudicar as metas educacionais projetadas, conforme descrito. </w:t>
      </w:r>
    </w:p>
    <w:p w14:paraId="0529181A" w14:textId="77777777" w:rsidR="000B02AA" w:rsidRDefault="003E089D">
      <w:pPr>
        <w:ind w:left="-5" w:right="705"/>
      </w:pPr>
      <w:r>
        <w:t>São investimentos com a finalidade exclusiva de resgatar a</w:t>
      </w:r>
      <w:r>
        <w:t xml:space="preserve"> qualidade do Ensino no Município. </w:t>
      </w:r>
    </w:p>
    <w:p w14:paraId="148E3DBE" w14:textId="77777777" w:rsidR="000B02AA" w:rsidRDefault="003E089D">
      <w:pPr>
        <w:ind w:left="-5" w:right="705"/>
      </w:pPr>
      <w:r>
        <w:t xml:space="preserve">O atendimento das crianças de 4 a 5 anos está com bom atendimento, com aproximadamente de 100%.  </w:t>
      </w:r>
    </w:p>
    <w:p w14:paraId="2FE36084" w14:textId="77777777" w:rsidR="000B02AA" w:rsidRDefault="003E089D">
      <w:pPr>
        <w:ind w:left="-5" w:right="705"/>
      </w:pPr>
      <w:r>
        <w:t xml:space="preserve">O número de alunos matriculados no ensino fundamental nas duas redes públicas de </w:t>
      </w:r>
      <w:proofErr w:type="spellStart"/>
      <w:r>
        <w:t>Anaurilandia</w:t>
      </w:r>
      <w:proofErr w:type="spellEnd"/>
      <w:r>
        <w:t xml:space="preserve"> em 2014 foi de 1.423 matricu</w:t>
      </w:r>
      <w:r>
        <w:t xml:space="preserve">las, sendo que desses 930 na rede estadual e 503 na rede municipal. Ou seja, 64,65% são atendidos na rede Estadual e 35.35% na rede municipal.  </w:t>
      </w:r>
    </w:p>
    <w:p w14:paraId="40FA6E29" w14:textId="77777777" w:rsidR="000B02AA" w:rsidRDefault="003E089D">
      <w:pPr>
        <w:ind w:left="-5" w:right="705"/>
      </w:pPr>
      <w:r>
        <w:t xml:space="preserve">No ensino médio, em 2014, estão matriculados 295 alunos na rede pública, 15.62% da população matriculada. </w:t>
      </w:r>
    </w:p>
    <w:p w14:paraId="6260FC4D" w14:textId="77777777" w:rsidR="000B02AA" w:rsidRDefault="003E089D">
      <w:pPr>
        <w:ind w:left="-5" w:right="705"/>
      </w:pPr>
      <w:r>
        <w:t>No p</w:t>
      </w:r>
      <w:r>
        <w:t xml:space="preserve">ré-escolar em 2014, estão matriculados 170 alunos o que corresponde a 9% da população matriculada. </w:t>
      </w:r>
    </w:p>
    <w:p w14:paraId="3DBBF4E8" w14:textId="77777777" w:rsidR="000B02AA" w:rsidRDefault="003E089D">
      <w:pPr>
        <w:ind w:left="-5" w:right="705"/>
      </w:pPr>
      <w:r>
        <w:t xml:space="preserve">Esses percentuais, acima apresentados, indicam que o </w:t>
      </w:r>
      <w:r>
        <w:t>governo federal terá que complementar com recursos financeiros significativos, tanto para o atendimento como para a busca da qualidade na educação. É o valor do Custo Aluno-Qualidade que garantirá o mínimo necessário para o desenvolvimento da educação, con</w:t>
      </w:r>
      <w:r>
        <w:t>forme já se mencionou anteriormente, uma vez que a</w:t>
      </w:r>
      <w:r>
        <w:rPr>
          <w:rFonts w:ascii="Calibri" w:eastAsia="Calibri" w:hAnsi="Calibri" w:cs="Calibri"/>
          <w:sz w:val="22"/>
        </w:rPr>
        <w:t xml:space="preserve"> </w:t>
      </w:r>
      <w:r>
        <w:t xml:space="preserve">União complementará os recursos dos municípios que não alcançarem esse valor mínimo. </w:t>
      </w:r>
    </w:p>
    <w:p w14:paraId="6EAF4770" w14:textId="77777777" w:rsidR="000B02AA" w:rsidRDefault="003E089D">
      <w:pPr>
        <w:ind w:left="-5" w:right="705"/>
      </w:pPr>
      <w:r>
        <w:t>O Plano Municipal de Educação do município de Anaurilândia ,diante das propostas apresentadas pela subcomissões , objetivando a construção deste plano , estabelece como objetivos e metas para o financiamento e gestão da Educação , discutir , ampliar e prin</w:t>
      </w:r>
      <w:r>
        <w:t xml:space="preserve">cipalmente aplicar os recursos financeiros destinados </w:t>
      </w:r>
      <w:proofErr w:type="spellStart"/>
      <w:r>
        <w:t>a</w:t>
      </w:r>
      <w:proofErr w:type="spellEnd"/>
      <w:r>
        <w:t xml:space="preserve"> educação conforme  ditames legais em ações , projetos , propostas e metas específicas , reais e coerentes com a finalidade de melhorar a educação sob a responsabilidade do município; </w:t>
      </w:r>
    </w:p>
    <w:p w14:paraId="555487C0" w14:textId="77777777" w:rsidR="000B02AA" w:rsidRDefault="003E089D">
      <w:pPr>
        <w:ind w:left="-5" w:right="705"/>
      </w:pPr>
      <w:r>
        <w:t>Diante do expost</w:t>
      </w:r>
      <w:r>
        <w:t xml:space="preserve">o, este PME, apresenta as estratégias necessárias para alcançar o proposto nesta meta. </w:t>
      </w:r>
    </w:p>
    <w:p w14:paraId="26E8B887" w14:textId="77777777" w:rsidR="000B02AA" w:rsidRDefault="003E089D">
      <w:pPr>
        <w:pStyle w:val="Ttulo2"/>
        <w:ind w:left="-5" w:right="702"/>
      </w:pPr>
      <w:r>
        <w:lastRenderedPageBreak/>
        <w:t xml:space="preserve">Meta 20 – Estratégias </w:t>
      </w:r>
    </w:p>
    <w:p w14:paraId="48FBDC79" w14:textId="77777777" w:rsidR="000B02AA" w:rsidRDefault="003E089D">
      <w:pPr>
        <w:ind w:left="-5" w:right="705"/>
      </w:pPr>
      <w:r>
        <w:t>20.1 Garantir, observando as políticas de colaboração entre federados, fontes de financiamento permanente e sustentáveis para todos os níveis e m</w:t>
      </w:r>
      <w:r>
        <w:t xml:space="preserve">odalidades da educação básica, com vista a atender suas demandas educacionais de acordo </w:t>
      </w:r>
      <w:proofErr w:type="spellStart"/>
      <w:r>
        <w:t>co</w:t>
      </w:r>
      <w:proofErr w:type="spellEnd"/>
      <w:r>
        <w:t xml:space="preserve"> o padrão de qualidade nacional, na vigência do PME; </w:t>
      </w:r>
    </w:p>
    <w:p w14:paraId="0145E81A" w14:textId="77777777" w:rsidR="000B02AA" w:rsidRDefault="003E089D">
      <w:pPr>
        <w:ind w:left="-5" w:right="705"/>
      </w:pPr>
      <w:r>
        <w:t>20.2 participar do regime de colaboração entre os entes federados e cumprir as determinações para atingir o perc</w:t>
      </w:r>
      <w:r>
        <w:t xml:space="preserve">entual de 10% do PIB até 2025; </w:t>
      </w:r>
    </w:p>
    <w:p w14:paraId="71E5CE43" w14:textId="77777777" w:rsidR="000B02AA" w:rsidRDefault="003E089D">
      <w:pPr>
        <w:ind w:left="-5" w:right="705"/>
      </w:pPr>
      <w:r>
        <w:t>20.3 Aplicar, na integra, os percentuais mínimos de recursos vinculados para a educação e garantir a ampliação de verbas de outras fontes de financiamento no atendimento das demandas da educação básica e suas modalidades, co</w:t>
      </w:r>
      <w:r>
        <w:t xml:space="preserve">m garantia de padrão de qualidade, conforme determina a Constituição Federal; </w:t>
      </w:r>
    </w:p>
    <w:p w14:paraId="1826CF9D" w14:textId="77777777" w:rsidR="000B02AA" w:rsidRDefault="003E089D">
      <w:pPr>
        <w:ind w:left="-5" w:right="705"/>
      </w:pPr>
      <w:r>
        <w:t>20.4 consolidar as bases da política de financiamento, acompanhamento e controle social da educação pública, em todos os níveis, etapas e modalidades, por meio da ampliação do i</w:t>
      </w:r>
      <w:r>
        <w:t>nvestimento público em educação pública em relação ao PIB, com incrementos obrigatórios a cada ano, proporcionais ao que faltar para atingir a meta estabelecida até o final da vigência do PNE, de forma a alcançar, no mínimo, anual e progressivamente, os se</w:t>
      </w:r>
      <w:r>
        <w:t xml:space="preserve">guintes percentuais em relação ao PIB: 6,7% até 2015; 7% até 2017; 8% até 2019; 9% até 2022 e 10% até 2025. </w:t>
      </w:r>
    </w:p>
    <w:p w14:paraId="23F76F03" w14:textId="77777777" w:rsidR="000B02AA" w:rsidRDefault="003E089D">
      <w:pPr>
        <w:ind w:left="-5" w:right="705"/>
      </w:pPr>
      <w:r>
        <w:t>20.5 buscar recursos financeiros que apoiem a ampliação e qualificação das matrículas em creches e pré-escolas, com apoio de assessoria técnica aos</w:t>
      </w:r>
      <w:r>
        <w:t xml:space="preserve"> municípios para a construção, ampliação e reforma dos prédios, implementação de equipamentos, materiais didáticos e mobiliários específicos e o desenvolvimento de políticas de formação inicial e continuada aos profissionais da educação infantil, a partir </w:t>
      </w:r>
      <w:r>
        <w:t xml:space="preserve">da vigência deste PME; </w:t>
      </w:r>
    </w:p>
    <w:p w14:paraId="666A89AC" w14:textId="77777777" w:rsidR="000B02AA" w:rsidRDefault="003E089D">
      <w:pPr>
        <w:ind w:left="-5" w:right="705"/>
      </w:pPr>
      <w:r>
        <w:t xml:space="preserve">20.6 destinar os recursos com exclusividade para a educação infantil pública, congelando os convênios privados dessa modalidade de parceria, até serem extintos, sendo obrigatoriamente assegurado o atendimento da demanda diretamente </w:t>
      </w:r>
      <w:r>
        <w:t xml:space="preserve">na rede pública, na vigência do PME; </w:t>
      </w:r>
    </w:p>
    <w:p w14:paraId="2030858B" w14:textId="77777777" w:rsidR="000B02AA" w:rsidRDefault="003E089D">
      <w:pPr>
        <w:ind w:left="-5" w:right="705"/>
      </w:pPr>
      <w:r>
        <w:t>20.7 assegurar as matrículas em educação especial, ofertadas por organizações filantrópicas, comunitárias e confessionais, parceiras do poder público e que sejam contabilizadas para fins de financiamento com recursos p</w:t>
      </w:r>
      <w:r>
        <w:t xml:space="preserve">úblicos da educação básica, na vigência do PME; </w:t>
      </w:r>
    </w:p>
    <w:p w14:paraId="007FFB38" w14:textId="77777777" w:rsidR="000B02AA" w:rsidRDefault="003E089D">
      <w:pPr>
        <w:ind w:left="-5" w:right="705"/>
      </w:pPr>
      <w:r>
        <w:lastRenderedPageBreak/>
        <w:t>20.8 ampliar e reestruturar as unidades escolares e capacitar os profissionais para atender a demanda da educação inclusiva, sem que haja a extinção de parceria com as instituições filantrópicas, na vigência</w:t>
      </w:r>
      <w:r>
        <w:t xml:space="preserve"> do PME; </w:t>
      </w:r>
    </w:p>
    <w:p w14:paraId="48D53F07" w14:textId="77777777" w:rsidR="000B02AA" w:rsidRDefault="003E089D">
      <w:pPr>
        <w:ind w:left="-5" w:right="705"/>
      </w:pPr>
      <w:r>
        <w:t xml:space="preserve">20.9 em regime de colaboração com o estado para políticas e estratégias de solução de problemas do transporte escolar, enfrentados, em relação ao gerenciamento e pagamento de despesas, na vigência do PME; </w:t>
      </w:r>
    </w:p>
    <w:p w14:paraId="37DFC56A" w14:textId="77777777" w:rsidR="000B02AA" w:rsidRDefault="003E089D">
      <w:pPr>
        <w:ind w:left="-5" w:right="705"/>
      </w:pPr>
      <w:r>
        <w:t>20.10.  Garantir aporte de recursos, den</w:t>
      </w:r>
      <w:r>
        <w:t xml:space="preserve">tro de dois anos, a partir da vigência deste PEE-MS, para financiar programas de acompanhamento da aprendizagem com profissionais formados na área, para estudantes com distorção idade-série, a ser realizado no contraturno ou no próprio turno; </w:t>
      </w:r>
    </w:p>
    <w:p w14:paraId="1EA53898" w14:textId="77777777" w:rsidR="000B02AA" w:rsidRDefault="003E089D">
      <w:pPr>
        <w:ind w:left="-5" w:right="705"/>
      </w:pPr>
      <w:r>
        <w:t>20.11 assegu</w:t>
      </w:r>
      <w:r>
        <w:t xml:space="preserve">rar nas escolas publica incentivo financeiro para promover a realização de atividade - artístico - cultural pelos (as) estudantes, incentivando o envolvimento da comunidade; </w:t>
      </w:r>
    </w:p>
    <w:p w14:paraId="4378E4D4" w14:textId="77777777" w:rsidR="000B02AA" w:rsidRDefault="003E089D">
      <w:pPr>
        <w:ind w:left="-5" w:right="705"/>
      </w:pPr>
      <w:r>
        <w:t>20.12 garantir o financiamento para a promoção de atividades de desenvolvimento e</w:t>
      </w:r>
      <w:r>
        <w:t xml:space="preserve"> estimulo a habilidades esportivas nas escolas, interligadas a um plano de disseminação do deposto educacional e de desenvolvimento esportivo estadual e nacional, a partir da vigência deste PME; </w:t>
      </w:r>
    </w:p>
    <w:p w14:paraId="0FEF690B" w14:textId="77777777" w:rsidR="000B02AA" w:rsidRDefault="003E089D">
      <w:pPr>
        <w:ind w:left="-5" w:right="705"/>
      </w:pPr>
      <w:r>
        <w:t>20.13 garantir aporte de recursos, no prazo de três anos a p</w:t>
      </w:r>
      <w:r>
        <w:t xml:space="preserve">artir da vigência desta PME, para financiar programas de acompanhamento da aprendizagem /ou distorção idade - </w:t>
      </w:r>
      <w:proofErr w:type="spellStart"/>
      <w:r>
        <w:t>serie</w:t>
      </w:r>
      <w:proofErr w:type="spellEnd"/>
      <w:r>
        <w:t xml:space="preserve">; </w:t>
      </w:r>
    </w:p>
    <w:p w14:paraId="6E9D7E2B" w14:textId="77777777" w:rsidR="000B02AA" w:rsidRDefault="003E089D">
      <w:pPr>
        <w:ind w:left="-5" w:right="705"/>
      </w:pPr>
      <w:r>
        <w:t xml:space="preserve">20.14 garantir o cumprimento do piso salarial profissional nacional previsto em lei para carga horária de 20 horas aos (as) profissionais </w:t>
      </w:r>
      <w:r>
        <w:t xml:space="preserve">do magistério </w:t>
      </w:r>
      <w:proofErr w:type="spellStart"/>
      <w:r>
        <w:t>publico</w:t>
      </w:r>
      <w:proofErr w:type="spellEnd"/>
      <w:r>
        <w:t xml:space="preserve"> da educação básica, até o final da vigência do PME; </w:t>
      </w:r>
    </w:p>
    <w:p w14:paraId="2AFE3A26" w14:textId="77777777" w:rsidR="000B02AA" w:rsidRDefault="003E089D">
      <w:pPr>
        <w:ind w:left="-5" w:right="705"/>
      </w:pPr>
      <w:r>
        <w:t>20.15 assegurar que a transferência de recursos públicos a instituições privadas, nos termos do artigo 213 da constituição Federal, seja obrigatoriamente vinculada ao plano de expan</w:t>
      </w:r>
      <w:r>
        <w:t xml:space="preserve">são da oferta </w:t>
      </w:r>
      <w:proofErr w:type="spellStart"/>
      <w:r>
        <w:t>publica</w:t>
      </w:r>
      <w:proofErr w:type="spellEnd"/>
      <w:r>
        <w:t xml:space="preserve"> no respectivo nível, etapa ou modalidade de educação, na vigência do PME; </w:t>
      </w:r>
    </w:p>
    <w:p w14:paraId="76098776" w14:textId="77777777" w:rsidR="000B02AA" w:rsidRDefault="003E089D">
      <w:pPr>
        <w:ind w:left="-5" w:right="705"/>
      </w:pPr>
      <w:r>
        <w:t xml:space="preserve">20.16 aplicar 50% das verbas transferidas pelo governo federal do Fundo Social do </w:t>
      </w:r>
      <w:proofErr w:type="spellStart"/>
      <w:r>
        <w:t>Pré</w:t>
      </w:r>
      <w:proofErr w:type="spellEnd"/>
      <w:r>
        <w:t>-Sal, royalties e participações especiais, referentes ao petróleo e à prod</w:t>
      </w:r>
      <w:r>
        <w:t xml:space="preserve">ução mineral, em manutenção e desenvolvimento de ensino; </w:t>
      </w:r>
    </w:p>
    <w:p w14:paraId="669EBAE4" w14:textId="77777777" w:rsidR="000B02AA" w:rsidRDefault="003E089D">
      <w:pPr>
        <w:ind w:left="-5" w:right="705"/>
      </w:pPr>
      <w:r>
        <w:t xml:space="preserve">20.17 aplicar 50% das verbas transferidas do Fundo Social do </w:t>
      </w:r>
      <w:proofErr w:type="spellStart"/>
      <w:r>
        <w:t>Pré</w:t>
      </w:r>
      <w:proofErr w:type="spellEnd"/>
      <w:r>
        <w:t>-Sal, royalties e participações especiais, referentes ao petróleo e à produção mineral, em salários dos profissionais da educação bási</w:t>
      </w:r>
      <w:r>
        <w:t xml:space="preserve">ca. </w:t>
      </w:r>
    </w:p>
    <w:p w14:paraId="7274B4EF" w14:textId="77777777" w:rsidR="000B02AA" w:rsidRDefault="003E089D">
      <w:pPr>
        <w:ind w:left="-5" w:right="705"/>
      </w:pPr>
      <w:r>
        <w:lastRenderedPageBreak/>
        <w:t>20.18 fortalecer os mecanismos e os instrumentos que assegurem, nos termos do parágrafo único do art. 48 da Lei Complementar nº 101, de 4 de maio de 2000, a transparência e o controle social na utilização dos recursos públicos aplicados em educação, e</w:t>
      </w:r>
      <w:r>
        <w:t xml:space="preserve">specialmente a realização de audiências públicas, a criação de portais eletrônicos de transparência e a capacitação dos membros de conselhos de acompanhamento e controle social do Fundeb, com a colaboração entre o Ministério da Educação, as Secretarias de </w:t>
      </w:r>
      <w:r>
        <w:t xml:space="preserve">Educação dos Estados e dos Municípios e os Tribunais de Contas da União, dos Estados e dos Municípios; </w:t>
      </w:r>
    </w:p>
    <w:p w14:paraId="024E3B8D" w14:textId="77777777" w:rsidR="000B02AA" w:rsidRDefault="003E089D">
      <w:pPr>
        <w:ind w:left="-5" w:right="705"/>
      </w:pPr>
      <w:r>
        <w:t xml:space="preserve">20.19.  Articular, com os órgãos competentes, a democratizar, descentralização e desburocratizar a elaboração e a execução do orçamento, planejamento e </w:t>
      </w:r>
      <w:r>
        <w:t xml:space="preserve">acompanhamento das políticas educacionais, de forma a promover o acesso de toda a comunidade local e escolar aos dados orçamentários, com transparência na utilização dos recursos públicos da educação, a partir da vigência do PME; </w:t>
      </w:r>
    </w:p>
    <w:p w14:paraId="0E4F341E" w14:textId="77777777" w:rsidR="000B02AA" w:rsidRDefault="003E089D">
      <w:pPr>
        <w:ind w:left="-5" w:right="705"/>
      </w:pPr>
      <w:r>
        <w:t>20.20. Consolidar e forta</w:t>
      </w:r>
      <w:r>
        <w:t>lecer os conselhos e municipais de educação como órgãos autônomos com dotação orçamentária e autonomia financeira e de gestão, plurais constituído de forma paritária, com ampla representação social e com funções deliberativas, normativas e fiscalizadoras n</w:t>
      </w:r>
      <w:r>
        <w:t xml:space="preserve">os seus respectivos sistemas na vigência do PME; </w:t>
      </w:r>
    </w:p>
    <w:p w14:paraId="0F8F169B" w14:textId="77777777" w:rsidR="000B02AA" w:rsidRDefault="003E089D">
      <w:pPr>
        <w:ind w:left="-5" w:right="705"/>
      </w:pPr>
      <w:r>
        <w:t xml:space="preserve">20.21 criar mecanismo que incentivem a população a participar de discussões, por meio de audiências públicas com a sociedade organizada, sobre as receitas financeiras educacionais, por ocasião da aprovação </w:t>
      </w:r>
      <w:r>
        <w:t>dos planos orçamentários, de forma que os secretários de educação estadual e municipais, no âmbito de suas jurisdições, juntamente com a Assembleia Legislativa e/ou Câmara Municipal, demonstrem os recursos educacionais advindos da esfera federal, dos impos</w:t>
      </w:r>
      <w:r>
        <w:t xml:space="preserve">tos próprio estadual e municipal e alíquotas sociais e suas respectivas aplicações, seguidas de justificativas da aplicação, a partir da vigência do PME; </w:t>
      </w:r>
    </w:p>
    <w:p w14:paraId="7F62E929" w14:textId="77777777" w:rsidR="000B02AA" w:rsidRDefault="003E089D">
      <w:pPr>
        <w:ind w:left="-5" w:right="705"/>
      </w:pPr>
      <w:r>
        <w:t xml:space="preserve"> 20.22 reivindicar ao governo federal a complementação do Custo </w:t>
      </w:r>
      <w:proofErr w:type="spellStart"/>
      <w:r>
        <w:t>AlunoQualidade</w:t>
      </w:r>
      <w:proofErr w:type="spellEnd"/>
      <w:r>
        <w:t xml:space="preserve"> inicial (</w:t>
      </w:r>
      <w:proofErr w:type="spellStart"/>
      <w:r>
        <w:t>CAQi</w:t>
      </w:r>
      <w:proofErr w:type="spellEnd"/>
      <w:r>
        <w:t>), quando</w:t>
      </w:r>
      <w:r>
        <w:t xml:space="preserve"> comprovadamente necessário, a partir do segundo ano da vigência deste PME.  </w:t>
      </w:r>
    </w:p>
    <w:p w14:paraId="1097B439" w14:textId="77777777" w:rsidR="000B02AA" w:rsidRDefault="003E089D">
      <w:pPr>
        <w:ind w:left="-5" w:right="705"/>
      </w:pPr>
      <w:r>
        <w:t xml:space="preserve">20.23 prover recursos financeiros que possibilitem a execução das metas e estratégias estabelecidas neste PME, na sua vigência. </w:t>
      </w:r>
    </w:p>
    <w:p w14:paraId="26E99898" w14:textId="77777777" w:rsidR="000B02AA" w:rsidRDefault="003E089D">
      <w:pPr>
        <w:ind w:left="-5" w:right="705"/>
      </w:pPr>
      <w:r>
        <w:t>20.24 Garantia de recursos financeiros para a edu</w:t>
      </w:r>
      <w:r>
        <w:t xml:space="preserve">cação objetivando a autonomia na Gestão Administrativa e Pedagógica da rede de ensino; </w:t>
      </w:r>
    </w:p>
    <w:p w14:paraId="6A8FC74C" w14:textId="77777777" w:rsidR="000B02AA" w:rsidRDefault="003E089D">
      <w:pPr>
        <w:ind w:left="-5" w:right="705"/>
      </w:pPr>
      <w:r>
        <w:t xml:space="preserve">20.25 Garantia </w:t>
      </w:r>
      <w:r>
        <w:t xml:space="preserve">de recursos financeiros para investimentos em avanços tecnológicos em parceria FNDE/Estado de MS; </w:t>
      </w:r>
    </w:p>
    <w:p w14:paraId="28DDA4C6" w14:textId="77777777" w:rsidR="000B02AA" w:rsidRDefault="003E089D">
      <w:pPr>
        <w:ind w:left="-5" w:right="705"/>
      </w:pPr>
      <w:r>
        <w:lastRenderedPageBreak/>
        <w:t xml:space="preserve">20.26 Garantia de cursos de capacitação e atualização para docentes e apoio administrativo das escolas e SEMEC. </w:t>
      </w:r>
    </w:p>
    <w:p w14:paraId="5A070490" w14:textId="77777777" w:rsidR="000B02AA" w:rsidRDefault="003E089D">
      <w:pPr>
        <w:spacing w:after="7"/>
        <w:ind w:left="-5" w:right="705"/>
      </w:pPr>
      <w:r>
        <w:t>20.27 Implementação do orçamento da educação</w:t>
      </w:r>
      <w:r>
        <w:t xml:space="preserve"> para implantação de </w:t>
      </w:r>
    </w:p>
    <w:p w14:paraId="5A46F0D6" w14:textId="77777777" w:rsidR="000B02AA" w:rsidRDefault="003E089D">
      <w:pPr>
        <w:ind w:left="-5" w:right="705"/>
      </w:pPr>
      <w:r>
        <w:t xml:space="preserve">biblioteca , laboratório de informática nas escolas através de parcerias; </w:t>
      </w:r>
    </w:p>
    <w:p w14:paraId="6E922A7D" w14:textId="77777777" w:rsidR="000B02AA" w:rsidRDefault="003E089D">
      <w:pPr>
        <w:ind w:left="-5" w:right="705"/>
      </w:pPr>
      <w:r>
        <w:t xml:space="preserve">20.28 Garantia da participação da comunidade escolar na elaboração da proposta pedagógica da escola; </w:t>
      </w:r>
    </w:p>
    <w:p w14:paraId="7874FB10" w14:textId="77777777" w:rsidR="000B02AA" w:rsidRDefault="003E089D">
      <w:pPr>
        <w:ind w:left="-5" w:right="705"/>
      </w:pPr>
      <w:r>
        <w:t>20.29 Garantia do atendimento educacional especializado p</w:t>
      </w:r>
      <w:r>
        <w:t xml:space="preserve">ara todos que dela necessitarem; </w:t>
      </w:r>
    </w:p>
    <w:p w14:paraId="3AD0862E" w14:textId="77777777" w:rsidR="000B02AA" w:rsidRDefault="003E089D">
      <w:pPr>
        <w:ind w:left="-5" w:right="705"/>
      </w:pPr>
      <w:r>
        <w:t xml:space="preserve">20.30 Efetivações a partir da aprovação deste plano o atendimento integral em todos os níveis de educação do município, </w:t>
      </w:r>
    </w:p>
    <w:p w14:paraId="6CB865CE" w14:textId="77777777" w:rsidR="000B02AA" w:rsidRDefault="003E089D">
      <w:pPr>
        <w:ind w:left="-5" w:right="705"/>
      </w:pPr>
      <w:r>
        <w:t>20.31 Garantia de recursos a projetos e campanhas educacionais de prevenção ao uso indevido de drogas</w:t>
      </w:r>
      <w:r>
        <w:t xml:space="preserve">, combate </w:t>
      </w:r>
      <w:proofErr w:type="spellStart"/>
      <w:r>
        <w:t>a</w:t>
      </w:r>
      <w:proofErr w:type="spellEnd"/>
      <w:r>
        <w:t xml:space="preserve"> violência e sexualidade irresponsável; </w:t>
      </w:r>
    </w:p>
    <w:p w14:paraId="79267A88" w14:textId="77777777" w:rsidR="000B02AA" w:rsidRDefault="003E089D">
      <w:pPr>
        <w:ind w:left="-5" w:right="705"/>
      </w:pPr>
      <w:r>
        <w:t xml:space="preserve">20.32 Viabilizações de recursos financeiros para melhoria da frota de veículos do transporte dos escolares em parceria com FNDE, Estado de Mato Grosso do Sul, através de convênio e emendas parlamentares; </w:t>
      </w:r>
    </w:p>
    <w:p w14:paraId="5437A66C" w14:textId="77777777" w:rsidR="000B02AA" w:rsidRDefault="003E089D">
      <w:pPr>
        <w:ind w:left="-5" w:right="705"/>
      </w:pPr>
      <w:r>
        <w:t xml:space="preserve">20.33 Garantia de implantação da educação infantil nas escolas rurais e assentamentos do município; </w:t>
      </w:r>
    </w:p>
    <w:p w14:paraId="75F8502D" w14:textId="77777777" w:rsidR="000B02AA" w:rsidRDefault="003E089D">
      <w:pPr>
        <w:ind w:left="-5" w:right="705"/>
      </w:pPr>
      <w:r>
        <w:t xml:space="preserve">20.34 Garantia de dotação orçamentária e financeiro para implementação da política de valorização dos profissionais da educação; </w:t>
      </w:r>
    </w:p>
    <w:p w14:paraId="5228D179" w14:textId="77777777" w:rsidR="000B02AA" w:rsidRDefault="003E089D">
      <w:pPr>
        <w:ind w:left="-5" w:right="705"/>
      </w:pPr>
      <w:r>
        <w:t>20.35 Garantia da partic</w:t>
      </w:r>
      <w:r>
        <w:t xml:space="preserve">ipação da comunidade nas discussões voltadas para o processo ensino aprendizagem; </w:t>
      </w:r>
    </w:p>
    <w:p w14:paraId="02F8E401" w14:textId="77777777" w:rsidR="000B02AA" w:rsidRDefault="003E089D">
      <w:pPr>
        <w:ind w:left="-5" w:right="705"/>
      </w:pPr>
      <w:r>
        <w:t xml:space="preserve">20.36 Construções de parceria com os demais órgãos governamentais para a melhoria da educação do município em todos os níveis; </w:t>
      </w:r>
    </w:p>
    <w:p w14:paraId="214FB40F" w14:textId="77777777" w:rsidR="000B02AA" w:rsidRDefault="003E089D">
      <w:pPr>
        <w:ind w:left="-5" w:right="705"/>
      </w:pPr>
      <w:r>
        <w:t>20.37 Garantir recursos financeiros através d</w:t>
      </w:r>
      <w:r>
        <w:t xml:space="preserve">e parcerias para ampliar reformar e construir espaços poliesportivos, bibliotecas, salas de aula, salas de atendimento educacional especializado, em todas as escolas da rede de ensino. </w:t>
      </w:r>
    </w:p>
    <w:p w14:paraId="09BB780D" w14:textId="77777777" w:rsidR="000B02AA" w:rsidRDefault="003E089D">
      <w:pPr>
        <w:ind w:left="-5" w:right="705"/>
      </w:pPr>
      <w:r>
        <w:t>20.38 Garantir a construção de escolas nos assentamentos após levantam</w:t>
      </w:r>
      <w:r>
        <w:t xml:space="preserve">ento minucioso das necessidades após visita in loco nestas localidades; </w:t>
      </w:r>
    </w:p>
    <w:p w14:paraId="77F9319B" w14:textId="77777777" w:rsidR="000B02AA" w:rsidRDefault="003E089D">
      <w:pPr>
        <w:ind w:left="-5" w:right="705"/>
      </w:pPr>
      <w:r>
        <w:t xml:space="preserve">20.39 Viabilizar recursos financeiros no orçamento municipal, para efetuar a substituição gradativa de frota  dos veículos do transporte escolar; </w:t>
      </w:r>
    </w:p>
    <w:p w14:paraId="2DF111ED" w14:textId="77777777" w:rsidR="000B02AA" w:rsidRDefault="003E089D">
      <w:pPr>
        <w:ind w:left="-5" w:right="705"/>
      </w:pPr>
      <w:r>
        <w:lastRenderedPageBreak/>
        <w:t>20.40 Viabilizar a melhoria da acess</w:t>
      </w:r>
      <w:r>
        <w:t xml:space="preserve">ibilidade aos portadores de deficiência nas escolas da rede de ensino do município; </w:t>
      </w:r>
    </w:p>
    <w:p w14:paraId="14498C70" w14:textId="77777777" w:rsidR="000B02AA" w:rsidRDefault="003E089D">
      <w:pPr>
        <w:ind w:left="-5" w:right="705"/>
      </w:pPr>
      <w:r>
        <w:t xml:space="preserve">20.41 Buscar parceria com os outros órgãos da administração para assinatura de convênios para aquisição de veículos de transporte escolar; </w:t>
      </w:r>
    </w:p>
    <w:p w14:paraId="649D6845" w14:textId="77777777" w:rsidR="000B02AA" w:rsidRDefault="003E089D">
      <w:pPr>
        <w:ind w:left="-5" w:right="705"/>
      </w:pPr>
      <w:r>
        <w:t xml:space="preserve">20.42 Reduzir o número de alunos nas salas de aulas onde forem detectados alunos com necessidades educacionais especiais, conforme determina a legislação, </w:t>
      </w:r>
    </w:p>
    <w:p w14:paraId="05B61921" w14:textId="77777777" w:rsidR="000B02AA" w:rsidRDefault="003E089D">
      <w:pPr>
        <w:ind w:left="-5" w:right="705"/>
      </w:pPr>
      <w:r>
        <w:t>20.43 Promover dentro das escolas da rede de ensino do município ações político pedagógicas para o f</w:t>
      </w:r>
      <w:r>
        <w:t xml:space="preserve">ortalecimento da relação família/escola; </w:t>
      </w:r>
    </w:p>
    <w:p w14:paraId="35EEB658" w14:textId="77777777" w:rsidR="000B02AA" w:rsidRDefault="003E089D">
      <w:pPr>
        <w:ind w:left="-5" w:right="705"/>
      </w:pPr>
      <w:r>
        <w:t xml:space="preserve">20.44 Cobrar do diretor, coordenadores pedagógicos e elaboração e o cumprimento da proposta pedagógica da escola; </w:t>
      </w:r>
    </w:p>
    <w:p w14:paraId="21D62004" w14:textId="77777777" w:rsidR="000B02AA" w:rsidRDefault="003E089D">
      <w:pPr>
        <w:ind w:left="-5" w:right="705"/>
      </w:pPr>
      <w:r>
        <w:t xml:space="preserve">20.45 Garantir para professores e atendentes infantis hora específica para planejamento; </w:t>
      </w:r>
    </w:p>
    <w:p w14:paraId="2E970F53" w14:textId="77777777" w:rsidR="000B02AA" w:rsidRDefault="003E089D">
      <w:pPr>
        <w:ind w:left="-5" w:right="705"/>
      </w:pPr>
      <w:r>
        <w:t>20.46 Pro</w:t>
      </w:r>
      <w:r>
        <w:t xml:space="preserve">mover parcerias entre as escolas da rede de ensino do município; </w:t>
      </w:r>
    </w:p>
    <w:p w14:paraId="74339CC5" w14:textId="77777777" w:rsidR="000B02AA" w:rsidRDefault="003E089D">
      <w:pPr>
        <w:ind w:left="-5" w:right="705"/>
      </w:pPr>
      <w:r>
        <w:t xml:space="preserve">20.47 Destinar recursos específicos para a aquisição de material didático e equipamento para todas as escolas da rede municipal de ensino; </w:t>
      </w:r>
    </w:p>
    <w:p w14:paraId="7B12258D" w14:textId="77777777" w:rsidR="000B02AA" w:rsidRDefault="003E089D">
      <w:pPr>
        <w:ind w:left="-5" w:right="705"/>
      </w:pPr>
      <w:r>
        <w:t>20.48 Destinar anualmente  recursos  financeiros d</w:t>
      </w:r>
      <w:r>
        <w:t xml:space="preserve">o orçamento municipal para ampliação  do acervo bibliográfico de acordo com cada especificidade; </w:t>
      </w:r>
    </w:p>
    <w:p w14:paraId="02379953" w14:textId="77777777" w:rsidR="000B02AA" w:rsidRDefault="003E089D">
      <w:pPr>
        <w:ind w:left="-5" w:right="705"/>
      </w:pPr>
      <w:r>
        <w:t>20.48 Garantir verbas no orçamento para aquisição de mobiliário pra as escolas e materiais audiovisuais nas escolas, de acordo com a especificidade dos níveis</w:t>
      </w:r>
      <w:r>
        <w:t xml:space="preserve"> ou modalidades de educação que desenvolveu; </w:t>
      </w:r>
    </w:p>
    <w:p w14:paraId="2A01A573" w14:textId="77777777" w:rsidR="000B02AA" w:rsidRDefault="003E089D">
      <w:pPr>
        <w:ind w:left="-5" w:right="705"/>
      </w:pPr>
      <w:r>
        <w:t xml:space="preserve">20.49 Manter e melhorar a qualidade da alimentação escolar destinada aos alunos da rede municipal de ensino do município; </w:t>
      </w:r>
    </w:p>
    <w:p w14:paraId="1C34EB46" w14:textId="77777777" w:rsidR="000B02AA" w:rsidRDefault="003E089D">
      <w:pPr>
        <w:ind w:left="-5" w:right="705"/>
      </w:pPr>
      <w:r>
        <w:t xml:space="preserve">20.50 Doações de uniforme escolar para todos os alunos matriculados na rede municipal de ensino; </w:t>
      </w:r>
    </w:p>
    <w:p w14:paraId="35329347" w14:textId="77777777" w:rsidR="000B02AA" w:rsidRDefault="003E089D">
      <w:pPr>
        <w:ind w:left="-5" w:right="705"/>
      </w:pPr>
      <w:r>
        <w:t xml:space="preserve">20.51 Doações de material escolar aos alunos da Educação Básica, matriculados na rede municipal de ensino. </w:t>
      </w:r>
    </w:p>
    <w:p w14:paraId="7048E321" w14:textId="77777777" w:rsidR="000B02AA" w:rsidRDefault="003E089D">
      <w:pPr>
        <w:spacing w:after="220" w:line="259" w:lineRule="auto"/>
        <w:ind w:left="0" w:right="644" w:firstLine="0"/>
        <w:jc w:val="center"/>
      </w:pPr>
      <w:r>
        <w:t xml:space="preserve"> </w:t>
      </w:r>
    </w:p>
    <w:p w14:paraId="373E6F1C" w14:textId="77777777" w:rsidR="000B02AA" w:rsidRDefault="003E089D">
      <w:pPr>
        <w:spacing w:after="2" w:line="449" w:lineRule="auto"/>
        <w:ind w:left="0" w:right="9150" w:firstLine="0"/>
        <w:jc w:val="left"/>
      </w:pPr>
      <w:r>
        <w:t xml:space="preserve">  </w:t>
      </w:r>
    </w:p>
    <w:p w14:paraId="71396467" w14:textId="77777777" w:rsidR="000B02AA" w:rsidRDefault="003E089D">
      <w:pPr>
        <w:spacing w:after="226" w:line="259" w:lineRule="auto"/>
        <w:ind w:left="0" w:right="0" w:firstLine="0"/>
        <w:jc w:val="left"/>
      </w:pPr>
      <w:r>
        <w:t xml:space="preserve"> </w:t>
      </w:r>
      <w:r>
        <w:tab/>
        <w:t xml:space="preserve"> </w:t>
      </w:r>
    </w:p>
    <w:p w14:paraId="2B314C07" w14:textId="77777777" w:rsidR="000B0136" w:rsidRPr="000B0136" w:rsidRDefault="003E089D" w:rsidP="000B0136">
      <w:pPr>
        <w:outlineLvl w:val="0"/>
        <w:rPr>
          <w:rFonts w:ascii="Courier New" w:eastAsia="Times New Roman" w:hAnsi="Courier New" w:cs="Courier New"/>
          <w:szCs w:val="24"/>
        </w:rPr>
      </w:pPr>
      <w:r>
        <w:lastRenderedPageBreak/>
        <w:t xml:space="preserve"> </w:t>
      </w:r>
      <w:r>
        <w:tab/>
        <w:t xml:space="preserve"> </w:t>
      </w:r>
      <w:r w:rsidR="000B0136" w:rsidRPr="000B0136">
        <w:rPr>
          <w:rFonts w:ascii="Courier New" w:eastAsia="Times New Roman" w:hAnsi="Courier New" w:cs="Courier New"/>
          <w:szCs w:val="24"/>
        </w:rPr>
        <w:t>LEI N° 609/2015 DE 16 DE JUNHO DE 2015</w:t>
      </w:r>
    </w:p>
    <w:p w14:paraId="1D3E7413"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“Aprova o Plano Municipal de Educação do município de Anaurilândia e dá outras providências. ”</w:t>
      </w:r>
    </w:p>
    <w:p w14:paraId="7FF7B3F9"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VAGNER ALVES GUIRADO, Prefeito Municipal de Anaurilândia, Estado de Mato Grosso do Sul, no uso de suas atribuições legais, faço saber que a Câmara Municipal aprovou e eu sanciono a seguinte lei:</w:t>
      </w:r>
    </w:p>
    <w:p w14:paraId="5CC044B3"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Art. I</w:t>
      </w:r>
      <w:r w:rsidRPr="000B0136">
        <w:rPr>
          <w:rFonts w:ascii="Courier New" w:eastAsia="Times New Roman" w:hAnsi="Courier New" w:cs="Courier New"/>
          <w:szCs w:val="24"/>
          <w:vertAlign w:val="superscript"/>
        </w:rPr>
        <w:t>o</w:t>
      </w:r>
      <w:r w:rsidRPr="000B0136">
        <w:rPr>
          <w:rFonts w:ascii="Courier New" w:eastAsia="Times New Roman" w:hAnsi="Courier New" w:cs="Courier New"/>
          <w:szCs w:val="24"/>
        </w:rPr>
        <w:t xml:space="preserve"> Fica aprovado o Plano Municipal de Educação - PME do município de Anaurilândia, com vigência até 25 de junho de 2025, na forma do Anexo desta lei, com vistas ao cumprimento do disposto no art. 214 da Constituição Federal, em consonância com a Lei Federal N°. 13.005/2014 que aprovou o Plano Nacional (PNE) e a Lei Estadual N°. 4.621/2014 que aprovou o Plano Estadual de Educação (PEE - MS).</w:t>
      </w:r>
    </w:p>
    <w:p w14:paraId="571880EF"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Art. 2</w:t>
      </w:r>
      <w:r w:rsidRPr="000B0136">
        <w:rPr>
          <w:rFonts w:ascii="Courier New" w:eastAsia="Times New Roman" w:hAnsi="Courier New" w:cs="Courier New"/>
          <w:szCs w:val="24"/>
          <w:vertAlign w:val="superscript"/>
        </w:rPr>
        <w:t>o</w:t>
      </w:r>
      <w:r w:rsidRPr="000B0136">
        <w:rPr>
          <w:rFonts w:ascii="Courier New" w:eastAsia="Times New Roman" w:hAnsi="Courier New" w:cs="Courier New"/>
          <w:szCs w:val="24"/>
        </w:rPr>
        <w:t xml:space="preserve"> São diretrizes do PME:</w:t>
      </w:r>
    </w:p>
    <w:p w14:paraId="62173EF8" w14:textId="77777777" w:rsidR="000B0136" w:rsidRPr="000B0136" w:rsidRDefault="000B0136" w:rsidP="000B0136">
      <w:pPr>
        <w:widowControl w:val="0"/>
        <w:tabs>
          <w:tab w:val="left" w:pos="1050"/>
          <w:tab w:val="left" w:pos="31680"/>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I</w:t>
      </w:r>
      <w:r w:rsidRPr="000B0136">
        <w:rPr>
          <w:rFonts w:ascii="Courier New" w:eastAsia="Times New Roman" w:hAnsi="Courier New" w:cs="Courier New"/>
          <w:szCs w:val="24"/>
        </w:rPr>
        <w:tab/>
        <w:t>- erradicação do analfabetismo;</w:t>
      </w:r>
    </w:p>
    <w:p w14:paraId="30D78A62" w14:textId="77777777" w:rsidR="000B0136" w:rsidRPr="000B0136" w:rsidRDefault="000B0136" w:rsidP="000B0136">
      <w:pPr>
        <w:widowControl w:val="0"/>
        <w:tabs>
          <w:tab w:val="left" w:pos="1110"/>
          <w:tab w:val="left" w:pos="31680"/>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II</w:t>
      </w:r>
      <w:r w:rsidRPr="000B0136">
        <w:rPr>
          <w:rFonts w:ascii="Courier New" w:eastAsia="Times New Roman" w:hAnsi="Courier New" w:cs="Courier New"/>
          <w:szCs w:val="24"/>
        </w:rPr>
        <w:tab/>
        <w:t>- universalização do atendimento escolar;</w:t>
      </w:r>
    </w:p>
    <w:p w14:paraId="57E4A6B8" w14:textId="77777777" w:rsidR="000B0136" w:rsidRPr="000B0136" w:rsidRDefault="000B0136" w:rsidP="000B0136">
      <w:pPr>
        <w:widowControl w:val="0"/>
        <w:tabs>
          <w:tab w:val="left" w:pos="1170"/>
          <w:tab w:val="left" w:pos="31680"/>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III</w:t>
      </w:r>
      <w:r w:rsidRPr="000B0136">
        <w:rPr>
          <w:rFonts w:ascii="Courier New" w:eastAsia="Times New Roman" w:hAnsi="Courier New" w:cs="Courier New"/>
          <w:szCs w:val="24"/>
        </w:rPr>
        <w:tab/>
        <w:t>- superação das desigualdades educacionais, com ênfase na promoção da cidadania e na erradicação de todas as formas de discriminação;</w:t>
      </w:r>
    </w:p>
    <w:p w14:paraId="79DCC7DE" w14:textId="77777777" w:rsidR="000B0136" w:rsidRPr="000B0136" w:rsidRDefault="000B0136" w:rsidP="000B0136">
      <w:pPr>
        <w:widowControl w:val="0"/>
        <w:tabs>
          <w:tab w:val="left" w:pos="1185"/>
          <w:tab w:val="left" w:pos="30000"/>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IV</w:t>
      </w:r>
      <w:r w:rsidRPr="000B0136">
        <w:rPr>
          <w:rFonts w:ascii="Courier New" w:eastAsia="Times New Roman" w:hAnsi="Courier New" w:cs="Courier New"/>
          <w:szCs w:val="24"/>
        </w:rPr>
        <w:tab/>
        <w:t>- melhoria da qualidade da educação;</w:t>
      </w:r>
    </w:p>
    <w:p w14:paraId="25EC867D" w14:textId="77777777" w:rsidR="000B0136" w:rsidRPr="000B0136" w:rsidRDefault="000B0136" w:rsidP="000B0136">
      <w:pPr>
        <w:widowControl w:val="0"/>
        <w:tabs>
          <w:tab w:val="left" w:pos="1095"/>
          <w:tab w:val="left" w:pos="31680"/>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V</w:t>
      </w:r>
      <w:r w:rsidRPr="000B0136">
        <w:rPr>
          <w:rFonts w:ascii="Courier New" w:eastAsia="Times New Roman" w:hAnsi="Courier New" w:cs="Courier New"/>
          <w:szCs w:val="24"/>
        </w:rPr>
        <w:tab/>
        <w:t>- formação para o trabalho e para a cidadania, com ênfase nos valores morais e éticos em que se fundamenta a sociedade;</w:t>
      </w:r>
    </w:p>
    <w:p w14:paraId="7DF0202E" w14:textId="77777777" w:rsidR="000B0136" w:rsidRPr="000B0136" w:rsidRDefault="000B0136" w:rsidP="000B0136">
      <w:pPr>
        <w:widowControl w:val="0"/>
        <w:tabs>
          <w:tab w:val="left" w:pos="1170"/>
          <w:tab w:val="left" w:pos="31680"/>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VI</w:t>
      </w:r>
      <w:r w:rsidRPr="000B0136">
        <w:rPr>
          <w:rFonts w:ascii="Courier New" w:eastAsia="Times New Roman" w:hAnsi="Courier New" w:cs="Courier New"/>
          <w:szCs w:val="24"/>
        </w:rPr>
        <w:tab/>
        <w:t>- promoção do princípio da gestão democrática da educação pública;</w:t>
      </w:r>
    </w:p>
    <w:p w14:paraId="000F7C73" w14:textId="77777777" w:rsidR="000B0136" w:rsidRPr="000B0136" w:rsidRDefault="000B0136" w:rsidP="000B0136">
      <w:pPr>
        <w:widowControl w:val="0"/>
        <w:tabs>
          <w:tab w:val="left" w:pos="1245"/>
          <w:tab w:val="left" w:pos="31680"/>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VII</w:t>
      </w:r>
      <w:r w:rsidRPr="000B0136">
        <w:rPr>
          <w:rFonts w:ascii="Courier New" w:eastAsia="Times New Roman" w:hAnsi="Courier New" w:cs="Courier New"/>
          <w:szCs w:val="24"/>
        </w:rPr>
        <w:tab/>
        <w:t>- promoção humanística, científica, cultural e tecnológica do País;</w:t>
      </w:r>
    </w:p>
    <w:p w14:paraId="6D260571" w14:textId="77777777" w:rsidR="000B0136" w:rsidRPr="000B0136" w:rsidRDefault="000B0136" w:rsidP="000B0136">
      <w:pPr>
        <w:widowControl w:val="0"/>
        <w:tabs>
          <w:tab w:val="left" w:pos="1305"/>
          <w:tab w:val="left" w:pos="31680"/>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VIII</w:t>
      </w:r>
      <w:r w:rsidRPr="000B0136">
        <w:rPr>
          <w:rFonts w:ascii="Courier New" w:eastAsia="Times New Roman" w:hAnsi="Courier New" w:cs="Courier New"/>
          <w:szCs w:val="24"/>
        </w:rPr>
        <w:tab/>
        <w:t>- estabelecimento de meta de aplicação de recursos públicos em educação como proporção do Produto Interno Bruto - PIB, que assegure atendimento às necessidades de expansão, com padrão de qualidade e equidade;</w:t>
      </w:r>
    </w:p>
    <w:p w14:paraId="66ABACB2" w14:textId="77777777" w:rsidR="000B0136" w:rsidRPr="000B0136" w:rsidRDefault="000B0136" w:rsidP="000B0136">
      <w:pPr>
        <w:widowControl w:val="0"/>
        <w:tabs>
          <w:tab w:val="left" w:pos="1185"/>
          <w:tab w:val="left" w:pos="30000"/>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IX</w:t>
      </w:r>
      <w:r w:rsidRPr="000B0136">
        <w:rPr>
          <w:rFonts w:ascii="Courier New" w:eastAsia="Times New Roman" w:hAnsi="Courier New" w:cs="Courier New"/>
          <w:szCs w:val="24"/>
        </w:rPr>
        <w:tab/>
        <w:t>- valorização dos (as) profissionais da educação;</w:t>
      </w:r>
    </w:p>
    <w:p w14:paraId="630D1ED3" w14:textId="77777777" w:rsidR="000B0136" w:rsidRPr="000B0136" w:rsidRDefault="000B0136" w:rsidP="000B0136">
      <w:pPr>
        <w:widowControl w:val="0"/>
        <w:tabs>
          <w:tab w:val="left" w:pos="1095"/>
          <w:tab w:val="left" w:pos="31680"/>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lastRenderedPageBreak/>
        <w:t>X</w:t>
      </w:r>
      <w:r w:rsidRPr="000B0136">
        <w:rPr>
          <w:rFonts w:ascii="Courier New" w:eastAsia="Times New Roman" w:hAnsi="Courier New" w:cs="Courier New"/>
          <w:szCs w:val="24"/>
        </w:rPr>
        <w:tab/>
        <w:t>- promoção dos princípios do respeito aos direitos humanos, à diversidade e à sustentabilidade socioambiental.</w:t>
      </w:r>
    </w:p>
    <w:p w14:paraId="09646FA7"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Art. 3</w:t>
      </w:r>
      <w:r w:rsidRPr="000B0136">
        <w:rPr>
          <w:rFonts w:ascii="Courier New" w:eastAsia="Times New Roman" w:hAnsi="Courier New" w:cs="Courier New"/>
          <w:szCs w:val="24"/>
          <w:vertAlign w:val="superscript"/>
        </w:rPr>
        <w:t>o</w:t>
      </w:r>
      <w:r w:rsidRPr="000B0136">
        <w:rPr>
          <w:rFonts w:ascii="Courier New" w:eastAsia="Times New Roman" w:hAnsi="Courier New" w:cs="Courier New"/>
          <w:szCs w:val="24"/>
        </w:rPr>
        <w:t xml:space="preserve"> As metas previstas no Anexo desta Lei serão cumpridas no prazo de vigência desta lei, desde que não haja prazo inferior definido para metas e estratégias específicas e, serão objeto de monitoramento continuo e de avaliações periódicas, realizados por uma Comissão constituída pelo Poder Executivo e instituída em Diário Oficial do Município, com a participação, dentre outras, das seguintes instâncias:</w:t>
      </w:r>
    </w:p>
    <w:p w14:paraId="6D1C1BD4" w14:textId="77777777" w:rsidR="000B0136" w:rsidRPr="000B0136" w:rsidRDefault="000B0136" w:rsidP="000B0136">
      <w:pPr>
        <w:widowControl w:val="0"/>
        <w:tabs>
          <w:tab w:val="left" w:pos="1050"/>
          <w:tab w:val="left" w:pos="31680"/>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I</w:t>
      </w:r>
      <w:r w:rsidRPr="000B0136">
        <w:rPr>
          <w:rFonts w:ascii="Courier New" w:eastAsia="Times New Roman" w:hAnsi="Courier New" w:cs="Courier New"/>
          <w:szCs w:val="24"/>
        </w:rPr>
        <w:tab/>
        <w:t>- Secretaria Municipal de Educação;</w:t>
      </w:r>
    </w:p>
    <w:p w14:paraId="6A647CC3" w14:textId="77777777" w:rsidR="000B0136" w:rsidRPr="000B0136" w:rsidRDefault="000B0136" w:rsidP="000B0136">
      <w:pPr>
        <w:widowControl w:val="0"/>
        <w:tabs>
          <w:tab w:val="left" w:pos="1110"/>
          <w:tab w:val="left" w:pos="6885"/>
          <w:tab w:val="left" w:pos="20000"/>
          <w:tab w:val="left" w:pos="31680"/>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II</w:t>
      </w:r>
      <w:r w:rsidRPr="000B0136">
        <w:rPr>
          <w:rFonts w:ascii="Courier New" w:eastAsia="Times New Roman" w:hAnsi="Courier New" w:cs="Courier New"/>
          <w:szCs w:val="24"/>
        </w:rPr>
        <w:tab/>
        <w:t>- Secretaria de Estado de Educação;</w:t>
      </w:r>
      <w:r w:rsidRPr="000B0136">
        <w:rPr>
          <w:rFonts w:ascii="Courier New" w:eastAsia="Times New Roman" w:hAnsi="Courier New" w:cs="Courier New"/>
          <w:szCs w:val="24"/>
        </w:rPr>
        <w:tab/>
      </w:r>
      <w:r w:rsidRPr="000B0136">
        <w:rPr>
          <w:rFonts w:ascii="Courier New" w:eastAsia="Times New Roman" w:hAnsi="Courier New" w:cs="Courier New"/>
          <w:color w:val="284D7C"/>
          <w:szCs w:val="24"/>
        </w:rPr>
        <w:t>/ /\</w:t>
      </w:r>
      <w:r w:rsidRPr="000B0136">
        <w:rPr>
          <w:rFonts w:ascii="Courier New" w:eastAsia="Times New Roman" w:hAnsi="Courier New" w:cs="Courier New"/>
          <w:szCs w:val="24"/>
        </w:rPr>
        <w:br w:type="page"/>
      </w:r>
    </w:p>
    <w:p w14:paraId="2C1342A5" w14:textId="77777777" w:rsidR="000B0136" w:rsidRPr="000B0136" w:rsidRDefault="000B0136" w:rsidP="000B0136">
      <w:pPr>
        <w:widowControl w:val="0"/>
        <w:tabs>
          <w:tab w:val="left" w:pos="1155"/>
          <w:tab w:val="left" w:pos="31680"/>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lastRenderedPageBreak/>
        <w:t>III</w:t>
      </w:r>
      <w:r w:rsidRPr="000B0136">
        <w:rPr>
          <w:rFonts w:ascii="Courier New" w:eastAsia="Times New Roman" w:hAnsi="Courier New" w:cs="Courier New"/>
          <w:szCs w:val="24"/>
        </w:rPr>
        <w:tab/>
        <w:t>- Comissão de Educação do Poder Legislativo;</w:t>
      </w:r>
    </w:p>
    <w:p w14:paraId="79F08CCE" w14:textId="77777777" w:rsidR="000B0136" w:rsidRPr="000B0136" w:rsidRDefault="000B0136" w:rsidP="000B0136">
      <w:pPr>
        <w:widowControl w:val="0"/>
        <w:tabs>
          <w:tab w:val="left" w:pos="0"/>
          <w:tab w:val="left" w:pos="1155"/>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IV</w:t>
      </w:r>
      <w:r w:rsidRPr="000B0136">
        <w:rPr>
          <w:rFonts w:ascii="Courier New" w:eastAsia="Times New Roman" w:hAnsi="Courier New" w:cs="Courier New"/>
          <w:szCs w:val="24"/>
        </w:rPr>
        <w:tab/>
        <w:t>- Conselhos Municipais e órgãos fiscalizadores;</w:t>
      </w:r>
    </w:p>
    <w:p w14:paraId="1C56A503" w14:textId="77777777" w:rsidR="000B0136" w:rsidRPr="000B0136" w:rsidRDefault="000B0136" w:rsidP="000B0136">
      <w:pPr>
        <w:widowControl w:val="0"/>
        <w:tabs>
          <w:tab w:val="left" w:pos="1080"/>
          <w:tab w:val="left" w:pos="31680"/>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V</w:t>
      </w:r>
      <w:r w:rsidRPr="000B0136">
        <w:rPr>
          <w:rFonts w:ascii="Courier New" w:eastAsia="Times New Roman" w:hAnsi="Courier New" w:cs="Courier New"/>
          <w:szCs w:val="24"/>
        </w:rPr>
        <w:tab/>
        <w:t>- Ministério Público, preferencialmente por meio da Promotoria da Infância e Juventude;</w:t>
      </w:r>
    </w:p>
    <w:p w14:paraId="43052667"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VI - Sindicato dos Trabalhadores da Educação de Anaurilândia</w:t>
      </w:r>
    </w:p>
    <w:p w14:paraId="379F0DBE"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Art. 4</w:t>
      </w:r>
      <w:r w:rsidRPr="000B0136">
        <w:rPr>
          <w:rFonts w:ascii="Courier New" w:eastAsia="Times New Roman" w:hAnsi="Courier New" w:cs="Courier New"/>
          <w:szCs w:val="24"/>
          <w:vertAlign w:val="superscript"/>
        </w:rPr>
        <w:t>o</w:t>
      </w:r>
      <w:r w:rsidRPr="000B0136">
        <w:rPr>
          <w:rFonts w:ascii="Courier New" w:eastAsia="Times New Roman" w:hAnsi="Courier New" w:cs="Courier New"/>
          <w:szCs w:val="24"/>
        </w:rPr>
        <w:t xml:space="preserve"> Caberá aos gestores estaduais e municipais a adoção de medidas governamentais necessárias ao alcance das metas previstas neste PME.</w:t>
      </w:r>
    </w:p>
    <w:p w14:paraId="6BDF0112"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Art. 5</w:t>
      </w:r>
      <w:r w:rsidRPr="000B0136">
        <w:rPr>
          <w:rFonts w:ascii="Courier New" w:eastAsia="Times New Roman" w:hAnsi="Courier New" w:cs="Courier New"/>
          <w:szCs w:val="24"/>
          <w:vertAlign w:val="superscript"/>
        </w:rPr>
        <w:t>o</w:t>
      </w:r>
      <w:r w:rsidRPr="000B0136">
        <w:rPr>
          <w:rFonts w:ascii="Courier New" w:eastAsia="Times New Roman" w:hAnsi="Courier New" w:cs="Courier New"/>
          <w:szCs w:val="24"/>
        </w:rPr>
        <w:t xml:space="preserve"> O Poder Executivo instituirá, o Sistema Municipal de Monitoramento e Avaliação do PME, estabelecendo os mecanismos necessários para o acompanhamento das metas e estratégias, sob a Comissão mencionada no art. 3</w:t>
      </w:r>
      <w:r w:rsidRPr="000B0136">
        <w:rPr>
          <w:rFonts w:ascii="Courier New" w:eastAsia="Times New Roman" w:hAnsi="Courier New" w:cs="Courier New"/>
          <w:szCs w:val="24"/>
          <w:vertAlign w:val="superscript"/>
        </w:rPr>
        <w:t>o</w:t>
      </w:r>
      <w:r w:rsidRPr="000B0136">
        <w:rPr>
          <w:rFonts w:ascii="Courier New" w:eastAsia="Times New Roman" w:hAnsi="Courier New" w:cs="Courier New"/>
          <w:szCs w:val="24"/>
        </w:rPr>
        <w:t xml:space="preserve"> desta lei.</w:t>
      </w:r>
    </w:p>
    <w:p w14:paraId="65390194"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Art. 6</w:t>
      </w:r>
      <w:r w:rsidRPr="000B0136">
        <w:rPr>
          <w:rFonts w:ascii="Courier New" w:eastAsia="Times New Roman" w:hAnsi="Courier New" w:cs="Courier New"/>
          <w:szCs w:val="24"/>
          <w:vertAlign w:val="superscript"/>
        </w:rPr>
        <w:t>o</w:t>
      </w:r>
      <w:r w:rsidRPr="000B0136">
        <w:rPr>
          <w:rFonts w:ascii="Courier New" w:eastAsia="Times New Roman" w:hAnsi="Courier New" w:cs="Courier New"/>
          <w:szCs w:val="24"/>
        </w:rPr>
        <w:t xml:space="preserve"> Compete ao Sistema Municipal de Monitoramento e Avaliação do PME:</w:t>
      </w:r>
    </w:p>
    <w:p w14:paraId="56FE7649"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I - monitorar e avaliar anualmente os resultados da educação em âmbito municipal, com base em fontes de pesquisas oficiais: INEP, IBGE, PNADE, Censo Escolar, IDEB entre outros;</w:t>
      </w:r>
    </w:p>
    <w:p w14:paraId="7B0CC175"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II - analisar e propor políticas públicas para assegurar a implementação das estratégias e o cumprimento das metas;</w:t>
      </w:r>
    </w:p>
    <w:p w14:paraId="336697C5"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III - divulgar anualmente os resultados do monitoramento e das avaliações.</w:t>
      </w:r>
    </w:p>
    <w:p w14:paraId="01D93A8F"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Art. 7</w:t>
      </w:r>
      <w:r w:rsidRPr="000B0136">
        <w:rPr>
          <w:rFonts w:ascii="Courier New" w:eastAsia="Times New Roman" w:hAnsi="Courier New" w:cs="Courier New"/>
          <w:szCs w:val="24"/>
          <w:vertAlign w:val="superscript"/>
        </w:rPr>
        <w:t>o</w:t>
      </w:r>
      <w:r w:rsidRPr="000B0136">
        <w:rPr>
          <w:rFonts w:ascii="Courier New" w:eastAsia="Times New Roman" w:hAnsi="Courier New" w:cs="Courier New"/>
          <w:szCs w:val="24"/>
        </w:rPr>
        <w:t xml:space="preserve"> O município participará, em regime de colaboração com o estado e a União, na realização de pelo menos 2 (duas) conferências municipais, intermunicipais e estadual de educação até o final da vigência deste plano, em atendimento ao Plano Nacional de Educação.</w:t>
      </w:r>
    </w:p>
    <w:p w14:paraId="05A83933"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 I</w:t>
      </w:r>
      <w:r w:rsidRPr="000B0136">
        <w:rPr>
          <w:rFonts w:ascii="Courier New" w:eastAsia="Times New Roman" w:hAnsi="Courier New" w:cs="Courier New"/>
          <w:szCs w:val="24"/>
          <w:vertAlign w:val="superscript"/>
        </w:rPr>
        <w:t>o</w:t>
      </w:r>
      <w:r w:rsidRPr="000B0136">
        <w:rPr>
          <w:rFonts w:ascii="Courier New" w:eastAsia="Times New Roman" w:hAnsi="Courier New" w:cs="Courier New"/>
          <w:szCs w:val="24"/>
        </w:rPr>
        <w:t xml:space="preserve"> as conferências mencionadas no caput deste artigo serão preparatórias para as Conferências Nacionais de Educação, previstas até o final da vigência do Plano Nacional de Educação (PNE), para discussão com a sociedade sobre o cumprimento das metas e, se necessário, a sua revisão.</w:t>
      </w:r>
    </w:p>
    <w:p w14:paraId="21A70451"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Art. 8</w:t>
      </w:r>
      <w:r w:rsidRPr="000B0136">
        <w:rPr>
          <w:rFonts w:ascii="Courier New" w:eastAsia="Times New Roman" w:hAnsi="Courier New" w:cs="Courier New"/>
          <w:szCs w:val="24"/>
          <w:vertAlign w:val="superscript"/>
        </w:rPr>
        <w:t>o</w:t>
      </w:r>
      <w:r w:rsidRPr="000B0136">
        <w:rPr>
          <w:rFonts w:ascii="Courier New" w:eastAsia="Times New Roman" w:hAnsi="Courier New" w:cs="Courier New"/>
          <w:szCs w:val="24"/>
        </w:rPr>
        <w:t xml:space="preserve"> A meta progressiva do investimento público em educação será avaliada até o primeiro semestre do quarto ano de vigência do PME, e poderá ser ampliada por meio de lei complementar, </w:t>
      </w:r>
      <w:r w:rsidRPr="000B0136">
        <w:rPr>
          <w:rFonts w:ascii="Courier New" w:eastAsia="Times New Roman" w:hAnsi="Courier New" w:cs="Courier New"/>
          <w:szCs w:val="24"/>
        </w:rPr>
        <w:lastRenderedPageBreak/>
        <w:t>para atender as necessidades de cumprimento das estratégias propostas.</w:t>
      </w:r>
    </w:p>
    <w:p w14:paraId="1F5D5708"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Art. 9</w:t>
      </w:r>
      <w:r w:rsidRPr="000B0136">
        <w:rPr>
          <w:rFonts w:ascii="Courier New" w:eastAsia="Times New Roman" w:hAnsi="Courier New" w:cs="Courier New"/>
          <w:szCs w:val="24"/>
          <w:vertAlign w:val="superscript"/>
        </w:rPr>
        <w:t>o</w:t>
      </w:r>
      <w:r w:rsidRPr="000B0136">
        <w:rPr>
          <w:rFonts w:ascii="Courier New" w:eastAsia="Times New Roman" w:hAnsi="Courier New" w:cs="Courier New"/>
          <w:szCs w:val="24"/>
        </w:rPr>
        <w:t xml:space="preserve"> O município, sobre forma da Lei Nacional, deverá aprovar leis específicas para o seu sistema de ensino, disciplinando a gestão democrática da educação pública nos respectivos âmbitos de atuação, até junho de 2016, adequando, quando for o caso, a legislação local já adotada com essa finalidade.</w:t>
      </w:r>
    </w:p>
    <w:p w14:paraId="5AE0A0AA"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Art. 10. O plano municipal de educação apresenta estratégias em consonância com o plano estadual e nacional, visando o cumprimento das proposições para a próxima década.</w:t>
      </w:r>
    </w:p>
    <w:p w14:paraId="76807847" w14:textId="77777777" w:rsidR="000B0136" w:rsidRPr="000B0136" w:rsidRDefault="000B0136" w:rsidP="000B0136">
      <w:pPr>
        <w:widowControl w:val="0"/>
        <w:tabs>
          <w:tab w:val="left" w:pos="7065"/>
          <w:tab w:val="left" w:pos="31680"/>
        </w:tabs>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Art. 11. O Município participará, em colaboração com o Estado e a Secretaria de Estado de Educação, de atribuição a instâncias permanentes de negociação, cooperação e pactuação para o cumprimento das metas.</w:t>
      </w:r>
      <w:r w:rsidRPr="000B0136">
        <w:rPr>
          <w:rFonts w:ascii="Courier New" w:eastAsia="Times New Roman" w:hAnsi="Courier New" w:cs="Courier New"/>
          <w:szCs w:val="24"/>
        </w:rPr>
        <w:tab/>
        <w:t>n</w:t>
      </w:r>
      <w:r w:rsidRPr="000B0136">
        <w:rPr>
          <w:rFonts w:ascii="Courier New" w:eastAsia="Times New Roman" w:hAnsi="Courier New" w:cs="Courier New"/>
          <w:szCs w:val="24"/>
        </w:rPr>
        <w:br w:type="page"/>
      </w:r>
    </w:p>
    <w:p w14:paraId="39932E22"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lastRenderedPageBreak/>
        <w:t>Art. 12. Cabe ao Município, a aprovação de lei especifica para o sistema de ensino, disciplinando a gestão democrática da educação pública nos respectivos âmbitos de atuação, a partir de julho de 2016.</w:t>
      </w:r>
    </w:p>
    <w:p w14:paraId="5E5DAF62"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Art. 13. Cabe ao Município, ampla divulgação do PME aprovado por esta lei, assim como dos resultados do acompanhamento e avaliações periódicas do PME, realizadas pela Comissão específica, com total transparência à sociedade.</w:t>
      </w:r>
    </w:p>
    <w:p w14:paraId="4B1E250F"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Art. 14. Até o final do primeiro semestre do oitavo ano de vigência do PME, o Poder Executivo encaminhará ao Poder Legislativo o projeto de lei referente ao Plano Municipal de Educação a vigorar no próximo decênio, que incluirá a analise situacional, metas e estratégias para todos os níveis e modalidades da educação.</w:t>
      </w:r>
    </w:p>
    <w:p w14:paraId="5E807DD9"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Art. 15. Esta lei entra em vigor na data de sua publicação, revogando disposições em contrário.</w:t>
      </w:r>
    </w:p>
    <w:p w14:paraId="0268E007" w14:textId="77777777" w:rsidR="000B0136" w:rsidRPr="000B0136" w:rsidRDefault="000B0136" w:rsidP="000B0136">
      <w:pPr>
        <w:widowControl w:val="0"/>
        <w:spacing w:before="100" w:beforeAutospacing="1" w:after="100" w:afterAutospacing="1" w:line="240" w:lineRule="auto"/>
        <w:ind w:left="0" w:right="0" w:firstLine="0"/>
        <w:jc w:val="left"/>
        <w:rPr>
          <w:rFonts w:ascii="Courier New" w:eastAsia="Times New Roman" w:hAnsi="Courier New" w:cs="Courier New"/>
          <w:szCs w:val="24"/>
        </w:rPr>
      </w:pPr>
      <w:r w:rsidRPr="000B0136">
        <w:rPr>
          <w:rFonts w:ascii="Courier New" w:eastAsia="Times New Roman" w:hAnsi="Courier New" w:cs="Courier New"/>
          <w:szCs w:val="24"/>
        </w:rPr>
        <w:t>GABINETE DO PREFEITO MUNICIPAL DE ANAURILÂNDIA-MS, 16 de junho de 2015.</w:t>
      </w:r>
    </w:p>
    <w:p w14:paraId="41CDBE73" w14:textId="0C671921" w:rsidR="000B02AA" w:rsidRDefault="000B02AA">
      <w:pPr>
        <w:spacing w:after="228" w:line="259" w:lineRule="auto"/>
        <w:ind w:left="0" w:right="0" w:firstLine="0"/>
        <w:jc w:val="left"/>
      </w:pPr>
    </w:p>
    <w:p w14:paraId="0D102583" w14:textId="77777777" w:rsidR="000B02AA" w:rsidRDefault="003E089D">
      <w:pPr>
        <w:spacing w:after="220" w:line="259" w:lineRule="auto"/>
        <w:ind w:left="360" w:right="0" w:firstLine="0"/>
        <w:jc w:val="left"/>
      </w:pPr>
      <w:r>
        <w:t xml:space="preserve">  </w:t>
      </w:r>
    </w:p>
    <w:p w14:paraId="3F7BBD00" w14:textId="77777777" w:rsidR="000B02AA" w:rsidRDefault="003E089D">
      <w:pPr>
        <w:spacing w:after="218" w:line="259" w:lineRule="auto"/>
        <w:ind w:left="360" w:right="0" w:firstLine="0"/>
        <w:jc w:val="left"/>
      </w:pPr>
      <w:r>
        <w:t xml:space="preserve"> </w:t>
      </w:r>
    </w:p>
    <w:p w14:paraId="090E7B80" w14:textId="77777777" w:rsidR="000B02AA" w:rsidRDefault="003E089D">
      <w:pPr>
        <w:spacing w:after="1" w:line="450" w:lineRule="auto"/>
        <w:ind w:left="0" w:right="8790" w:firstLine="0"/>
        <w:jc w:val="left"/>
      </w:pPr>
      <w:r>
        <w:t xml:space="preserve">   </w:t>
      </w:r>
    </w:p>
    <w:p w14:paraId="0BA49074" w14:textId="77777777" w:rsidR="000B02AA" w:rsidRDefault="003E089D">
      <w:pPr>
        <w:spacing w:after="218" w:line="259" w:lineRule="auto"/>
        <w:ind w:left="0" w:right="644" w:firstLine="0"/>
        <w:jc w:val="center"/>
      </w:pPr>
      <w:r>
        <w:t xml:space="preserve"> </w:t>
      </w:r>
    </w:p>
    <w:p w14:paraId="43467966" w14:textId="77777777" w:rsidR="000B02AA" w:rsidRDefault="003E089D">
      <w:pPr>
        <w:spacing w:after="0" w:line="259" w:lineRule="auto"/>
        <w:ind w:left="0" w:right="0" w:firstLine="0"/>
        <w:jc w:val="left"/>
      </w:pPr>
      <w:r>
        <w:t xml:space="preserve">  </w:t>
      </w:r>
    </w:p>
    <w:sectPr w:rsidR="000B02AA">
      <w:footerReference w:type="even" r:id="rId22"/>
      <w:footerReference w:type="default" r:id="rId23"/>
      <w:footerReference w:type="first" r:id="rId24"/>
      <w:pgSz w:w="11906" w:h="16838"/>
      <w:pgMar w:top="1420" w:right="987" w:bottom="1418"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8CCEA" w14:textId="77777777" w:rsidR="003E089D" w:rsidRDefault="003E089D">
      <w:pPr>
        <w:spacing w:after="0" w:line="240" w:lineRule="auto"/>
      </w:pPr>
      <w:r>
        <w:separator/>
      </w:r>
    </w:p>
  </w:endnote>
  <w:endnote w:type="continuationSeparator" w:id="0">
    <w:p w14:paraId="377C3D01" w14:textId="77777777" w:rsidR="003E089D" w:rsidRDefault="003E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16D7D" w14:textId="77777777" w:rsidR="000B02AA" w:rsidRDefault="003E089D">
    <w:pPr>
      <w:spacing w:after="223" w:line="259" w:lineRule="auto"/>
      <w:ind w:left="0" w:right="0" w:firstLine="0"/>
      <w:jc w:val="left"/>
    </w:pPr>
    <w:r>
      <w:rPr>
        <w:rFonts w:ascii="Calibri" w:eastAsia="Calibri" w:hAnsi="Calibri" w:cs="Calibri"/>
        <w:sz w:val="28"/>
      </w:rPr>
      <w:t xml:space="preserve"> </w:t>
    </w:r>
  </w:p>
  <w:p w14:paraId="29921D18" w14:textId="77777777" w:rsidR="000B02AA" w:rsidRDefault="003E089D">
    <w:pPr>
      <w:spacing w:after="223" w:line="259" w:lineRule="auto"/>
      <w:ind w:left="0" w:right="0" w:firstLine="0"/>
      <w:jc w:val="left"/>
    </w:pPr>
    <w:r>
      <w:rPr>
        <w:rFonts w:ascii="Calibri" w:eastAsia="Calibri" w:hAnsi="Calibri" w:cs="Calibri"/>
        <w:sz w:val="28"/>
      </w:rPr>
      <w:t xml:space="preserve"> </w:t>
    </w:r>
  </w:p>
  <w:p w14:paraId="6572DC89" w14:textId="77777777" w:rsidR="000B02AA" w:rsidRDefault="003E089D">
    <w:pPr>
      <w:spacing w:after="103" w:line="259" w:lineRule="auto"/>
      <w:ind w:left="0" w:right="0" w:firstLine="0"/>
      <w:jc w:val="left"/>
    </w:pPr>
    <w:r>
      <w:rPr>
        <w:rFonts w:ascii="Calibri" w:eastAsia="Calibri" w:hAnsi="Calibri" w:cs="Calibri"/>
        <w:sz w:val="28"/>
      </w:rPr>
      <w:t xml:space="preserve"> </w:t>
    </w:r>
  </w:p>
  <w:p w14:paraId="0283642B" w14:textId="77777777" w:rsidR="000B02AA" w:rsidRDefault="003E089D">
    <w:pPr>
      <w:spacing w:after="0" w:line="259" w:lineRule="auto"/>
      <w:ind w:left="0" w:right="70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5A6646C" w14:textId="77777777" w:rsidR="000B02AA" w:rsidRDefault="003E089D">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E03AD" w14:textId="77777777" w:rsidR="000B02AA" w:rsidRDefault="003E089D">
    <w:pPr>
      <w:spacing w:after="223" w:line="259" w:lineRule="auto"/>
      <w:ind w:left="0" w:right="0" w:firstLine="0"/>
      <w:jc w:val="left"/>
    </w:pPr>
    <w:r>
      <w:rPr>
        <w:rFonts w:ascii="Calibri" w:eastAsia="Calibri" w:hAnsi="Calibri" w:cs="Calibri"/>
        <w:sz w:val="28"/>
      </w:rPr>
      <w:t xml:space="preserve"> </w:t>
    </w:r>
  </w:p>
  <w:p w14:paraId="71CFC568" w14:textId="77777777" w:rsidR="000B02AA" w:rsidRDefault="003E089D">
    <w:pPr>
      <w:spacing w:after="223" w:line="259" w:lineRule="auto"/>
      <w:ind w:left="0" w:right="0" w:firstLine="0"/>
      <w:jc w:val="left"/>
    </w:pPr>
    <w:r>
      <w:rPr>
        <w:rFonts w:ascii="Calibri" w:eastAsia="Calibri" w:hAnsi="Calibri" w:cs="Calibri"/>
        <w:sz w:val="28"/>
      </w:rPr>
      <w:t xml:space="preserve"> </w:t>
    </w:r>
  </w:p>
  <w:p w14:paraId="4AD52483" w14:textId="77777777" w:rsidR="000B02AA" w:rsidRDefault="003E089D">
    <w:pPr>
      <w:spacing w:after="103" w:line="259" w:lineRule="auto"/>
      <w:ind w:left="0" w:right="0" w:firstLine="0"/>
      <w:jc w:val="left"/>
    </w:pPr>
    <w:r>
      <w:rPr>
        <w:rFonts w:ascii="Calibri" w:eastAsia="Calibri" w:hAnsi="Calibri" w:cs="Calibri"/>
        <w:sz w:val="28"/>
      </w:rPr>
      <w:t xml:space="preserve"> </w:t>
    </w:r>
  </w:p>
  <w:p w14:paraId="6DE687A2" w14:textId="77777777" w:rsidR="000B02AA" w:rsidRDefault="003E089D">
    <w:pPr>
      <w:spacing w:after="0" w:line="259" w:lineRule="auto"/>
      <w:ind w:left="0" w:right="70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FEE4E15" w14:textId="77777777" w:rsidR="000B02AA" w:rsidRDefault="003E089D">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B2367" w14:textId="77777777" w:rsidR="000B02AA" w:rsidRDefault="003E089D">
    <w:pPr>
      <w:spacing w:after="223" w:line="259" w:lineRule="auto"/>
      <w:ind w:left="0" w:right="0" w:firstLine="0"/>
      <w:jc w:val="left"/>
    </w:pPr>
    <w:r>
      <w:rPr>
        <w:rFonts w:ascii="Calibri" w:eastAsia="Calibri" w:hAnsi="Calibri" w:cs="Calibri"/>
        <w:sz w:val="28"/>
      </w:rPr>
      <w:t xml:space="preserve"> </w:t>
    </w:r>
  </w:p>
  <w:p w14:paraId="3D39FEE9" w14:textId="77777777" w:rsidR="000B02AA" w:rsidRDefault="003E089D">
    <w:pPr>
      <w:spacing w:after="223" w:line="259" w:lineRule="auto"/>
      <w:ind w:left="0" w:right="0" w:firstLine="0"/>
      <w:jc w:val="left"/>
    </w:pPr>
    <w:r>
      <w:rPr>
        <w:rFonts w:ascii="Calibri" w:eastAsia="Calibri" w:hAnsi="Calibri" w:cs="Calibri"/>
        <w:sz w:val="28"/>
      </w:rPr>
      <w:t xml:space="preserve"> </w:t>
    </w:r>
  </w:p>
  <w:p w14:paraId="74F4F7F9" w14:textId="77777777" w:rsidR="000B02AA" w:rsidRDefault="003E089D">
    <w:pPr>
      <w:spacing w:after="103" w:line="259" w:lineRule="auto"/>
      <w:ind w:left="0" w:right="0" w:firstLine="0"/>
      <w:jc w:val="left"/>
    </w:pPr>
    <w:r>
      <w:rPr>
        <w:rFonts w:ascii="Calibri" w:eastAsia="Calibri" w:hAnsi="Calibri" w:cs="Calibri"/>
        <w:sz w:val="28"/>
      </w:rPr>
      <w:t xml:space="preserve"> </w:t>
    </w:r>
  </w:p>
  <w:p w14:paraId="74DA08A9" w14:textId="77777777" w:rsidR="000B02AA" w:rsidRDefault="003E089D">
    <w:pPr>
      <w:spacing w:after="0" w:line="259" w:lineRule="auto"/>
      <w:ind w:left="0" w:right="70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B8B2950" w14:textId="77777777" w:rsidR="000B02AA" w:rsidRDefault="003E089D">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8151A" w14:textId="77777777" w:rsidR="003E089D" w:rsidRDefault="003E089D">
      <w:pPr>
        <w:spacing w:after="0" w:line="240" w:lineRule="auto"/>
      </w:pPr>
      <w:r>
        <w:separator/>
      </w:r>
    </w:p>
  </w:footnote>
  <w:footnote w:type="continuationSeparator" w:id="0">
    <w:p w14:paraId="0494301B" w14:textId="77777777" w:rsidR="003E089D" w:rsidRDefault="003E0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231F6"/>
    <w:multiLevelType w:val="hybridMultilevel"/>
    <w:tmpl w:val="EFA6406A"/>
    <w:lvl w:ilvl="0" w:tplc="A82895EA">
      <w:start w:val="1"/>
      <w:numFmt w:val="lowerLetter"/>
      <w:lvlText w:val="%1)"/>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2EC3B2">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72A8AD4">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CBBB2">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F8CF1A">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023D2">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1CFE12">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E23338">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14FCA8">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A2476E"/>
    <w:multiLevelType w:val="hybridMultilevel"/>
    <w:tmpl w:val="2176F77C"/>
    <w:lvl w:ilvl="0" w:tplc="E41A748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B42E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2671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ACEC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2AB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48C0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E0E9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9E67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2298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8F753A"/>
    <w:multiLevelType w:val="hybridMultilevel"/>
    <w:tmpl w:val="18C81C2C"/>
    <w:lvl w:ilvl="0" w:tplc="4426B434">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502BC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10E44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9A9E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32326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608B7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248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EC28D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D8754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1F5785"/>
    <w:multiLevelType w:val="multilevel"/>
    <w:tmpl w:val="9258A642"/>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6F5380"/>
    <w:multiLevelType w:val="hybridMultilevel"/>
    <w:tmpl w:val="3846342C"/>
    <w:lvl w:ilvl="0" w:tplc="EEE8BC7A">
      <w:start w:val="1"/>
      <w:numFmt w:val="bullet"/>
      <w:lvlText w:val="-"/>
      <w:lvlJc w:val="left"/>
      <w:pPr>
        <w:ind w:left="1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F9A72B4">
      <w:start w:val="1"/>
      <w:numFmt w:val="bullet"/>
      <w:lvlText w:val="o"/>
      <w:lvlJc w:val="left"/>
      <w:pPr>
        <w:ind w:left="1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A163EFC">
      <w:start w:val="1"/>
      <w:numFmt w:val="bullet"/>
      <w:lvlText w:val="▪"/>
      <w:lvlJc w:val="left"/>
      <w:pPr>
        <w:ind w:left="1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60C6EA8">
      <w:start w:val="1"/>
      <w:numFmt w:val="bullet"/>
      <w:lvlText w:val="•"/>
      <w:lvlJc w:val="left"/>
      <w:pPr>
        <w:ind w:left="2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8E6D9C2">
      <w:start w:val="1"/>
      <w:numFmt w:val="bullet"/>
      <w:lvlText w:val="o"/>
      <w:lvlJc w:val="left"/>
      <w:pPr>
        <w:ind w:left="3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18C0874">
      <w:start w:val="1"/>
      <w:numFmt w:val="bullet"/>
      <w:lvlText w:val="▪"/>
      <w:lvlJc w:val="left"/>
      <w:pPr>
        <w:ind w:left="3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5324274">
      <w:start w:val="1"/>
      <w:numFmt w:val="bullet"/>
      <w:lvlText w:val="•"/>
      <w:lvlJc w:val="left"/>
      <w:pPr>
        <w:ind w:left="4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51E32F6">
      <w:start w:val="1"/>
      <w:numFmt w:val="bullet"/>
      <w:lvlText w:val="o"/>
      <w:lvlJc w:val="left"/>
      <w:pPr>
        <w:ind w:left="5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C049378">
      <w:start w:val="1"/>
      <w:numFmt w:val="bullet"/>
      <w:lvlText w:val="▪"/>
      <w:lvlJc w:val="left"/>
      <w:pPr>
        <w:ind w:left="6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0F1441"/>
    <w:multiLevelType w:val="hybridMultilevel"/>
    <w:tmpl w:val="4B3221C8"/>
    <w:lvl w:ilvl="0" w:tplc="75CC8274">
      <w:start w:val="1"/>
      <w:numFmt w:val="bullet"/>
      <w:lvlText w:val="-"/>
      <w:lvlJc w:val="left"/>
      <w:pPr>
        <w:ind w:left="1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DC635BC">
      <w:start w:val="1"/>
      <w:numFmt w:val="bullet"/>
      <w:lvlText w:val="o"/>
      <w:lvlJc w:val="left"/>
      <w:pPr>
        <w:ind w:left="1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402579C">
      <w:start w:val="1"/>
      <w:numFmt w:val="bullet"/>
      <w:lvlText w:val="▪"/>
      <w:lvlJc w:val="left"/>
      <w:pPr>
        <w:ind w:left="25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08C47FC">
      <w:start w:val="1"/>
      <w:numFmt w:val="bullet"/>
      <w:lvlText w:val="•"/>
      <w:lvlJc w:val="left"/>
      <w:pPr>
        <w:ind w:left="32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1FC0F6E">
      <w:start w:val="1"/>
      <w:numFmt w:val="bullet"/>
      <w:lvlText w:val="o"/>
      <w:lvlJc w:val="left"/>
      <w:pPr>
        <w:ind w:left="39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B969200">
      <w:start w:val="1"/>
      <w:numFmt w:val="bullet"/>
      <w:lvlText w:val="▪"/>
      <w:lvlJc w:val="left"/>
      <w:pPr>
        <w:ind w:left="46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6223254">
      <w:start w:val="1"/>
      <w:numFmt w:val="bullet"/>
      <w:lvlText w:val="•"/>
      <w:lvlJc w:val="left"/>
      <w:pPr>
        <w:ind w:left="53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FD850F4">
      <w:start w:val="1"/>
      <w:numFmt w:val="bullet"/>
      <w:lvlText w:val="o"/>
      <w:lvlJc w:val="left"/>
      <w:pPr>
        <w:ind w:left="61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49462F0">
      <w:start w:val="1"/>
      <w:numFmt w:val="bullet"/>
      <w:lvlText w:val="▪"/>
      <w:lvlJc w:val="left"/>
      <w:pPr>
        <w:ind w:left="68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D800154"/>
    <w:multiLevelType w:val="multilevel"/>
    <w:tmpl w:val="2FFA17C2"/>
    <w:lvl w:ilvl="0">
      <w:start w:val="1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F0589B"/>
    <w:multiLevelType w:val="multilevel"/>
    <w:tmpl w:val="D4C071B6"/>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0C7EAB"/>
    <w:multiLevelType w:val="multilevel"/>
    <w:tmpl w:val="6DEA3266"/>
    <w:lvl w:ilvl="0">
      <w:start w:val="1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C7750F"/>
    <w:multiLevelType w:val="hybridMultilevel"/>
    <w:tmpl w:val="0D4C9EEE"/>
    <w:lvl w:ilvl="0" w:tplc="7AB26514">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08BE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6C35C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5858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AE86C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824AD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D823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0BC2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0E60F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D829A1"/>
    <w:multiLevelType w:val="hybridMultilevel"/>
    <w:tmpl w:val="5EE63820"/>
    <w:lvl w:ilvl="0" w:tplc="9B34C9F8">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A727A">
      <w:start w:val="1"/>
      <w:numFmt w:val="lowerLetter"/>
      <w:lvlText w:val="%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30925C">
      <w:start w:val="1"/>
      <w:numFmt w:val="lowerRoman"/>
      <w:lvlText w:val="%3"/>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3EDE6C">
      <w:start w:val="1"/>
      <w:numFmt w:val="decimal"/>
      <w:lvlText w:val="%4"/>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4ADA04">
      <w:start w:val="1"/>
      <w:numFmt w:val="lowerLetter"/>
      <w:lvlText w:val="%5"/>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146E18">
      <w:start w:val="1"/>
      <w:numFmt w:val="lowerRoman"/>
      <w:lvlText w:val="%6"/>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885AAC">
      <w:start w:val="1"/>
      <w:numFmt w:val="decimal"/>
      <w:lvlText w:val="%7"/>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9E04B2">
      <w:start w:val="1"/>
      <w:numFmt w:val="lowerLetter"/>
      <w:lvlText w:val="%8"/>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582EE8">
      <w:start w:val="1"/>
      <w:numFmt w:val="lowerRoman"/>
      <w:lvlText w:val="%9"/>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374719"/>
    <w:multiLevelType w:val="hybridMultilevel"/>
    <w:tmpl w:val="8484543E"/>
    <w:lvl w:ilvl="0" w:tplc="352EAF2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29E78">
      <w:start w:val="1"/>
      <w:numFmt w:val="lowerLetter"/>
      <w:lvlText w:val="%2"/>
      <w:lvlJc w:val="left"/>
      <w:pPr>
        <w:ind w:left="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42356E">
      <w:start w:val="1"/>
      <w:numFmt w:val="lowerRoman"/>
      <w:lvlText w:val="%3"/>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305BA6">
      <w:start w:val="6"/>
      <w:numFmt w:val="decimal"/>
      <w:lvlRestart w:val="0"/>
      <w:lvlText w:val="%4"/>
      <w:lvlJc w:val="left"/>
      <w:pPr>
        <w:ind w:left="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1CD1F2">
      <w:start w:val="1"/>
      <w:numFmt w:val="lowerLetter"/>
      <w:lvlText w:val="%5"/>
      <w:lvlJc w:val="left"/>
      <w:pPr>
        <w:ind w:left="1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CAFB76">
      <w:start w:val="1"/>
      <w:numFmt w:val="lowerRoman"/>
      <w:lvlText w:val="%6"/>
      <w:lvlJc w:val="left"/>
      <w:pPr>
        <w:ind w:left="2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869C36">
      <w:start w:val="1"/>
      <w:numFmt w:val="decimal"/>
      <w:lvlText w:val="%7"/>
      <w:lvlJc w:val="left"/>
      <w:pPr>
        <w:ind w:left="3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29AA4">
      <w:start w:val="1"/>
      <w:numFmt w:val="lowerLetter"/>
      <w:lvlText w:val="%8"/>
      <w:lvlJc w:val="left"/>
      <w:pPr>
        <w:ind w:left="3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201582">
      <w:start w:val="1"/>
      <w:numFmt w:val="lowerRoman"/>
      <w:lvlText w:val="%9"/>
      <w:lvlJc w:val="left"/>
      <w:pPr>
        <w:ind w:left="4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38424C"/>
    <w:multiLevelType w:val="hybridMultilevel"/>
    <w:tmpl w:val="1E8A15D2"/>
    <w:lvl w:ilvl="0" w:tplc="572E1A26">
      <w:start w:val="2"/>
      <w:numFmt w:val="upp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34FFA0">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2EB78E">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1E744A">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AED8D6">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DC43F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C8ACA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225BF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BEF310">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1CD0563"/>
    <w:multiLevelType w:val="multilevel"/>
    <w:tmpl w:val="AFE2173C"/>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70473B"/>
    <w:multiLevelType w:val="multilevel"/>
    <w:tmpl w:val="E834B2D0"/>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6045179"/>
    <w:multiLevelType w:val="hybridMultilevel"/>
    <w:tmpl w:val="A70E50A8"/>
    <w:lvl w:ilvl="0" w:tplc="94C4A9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B64F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A234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3AB0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3CFF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CE2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D2C3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7412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7294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8B5F20"/>
    <w:multiLevelType w:val="hybridMultilevel"/>
    <w:tmpl w:val="1CE8578C"/>
    <w:lvl w:ilvl="0" w:tplc="E990E320">
      <w:start w:val="1"/>
      <w:numFmt w:val="bullet"/>
      <w:lvlText w:val="-"/>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3C9DFC">
      <w:start w:val="1"/>
      <w:numFmt w:val="bullet"/>
      <w:lvlText w:val="o"/>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2D2EE">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8A0682">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A84A2">
      <w:start w:val="1"/>
      <w:numFmt w:val="bullet"/>
      <w:lvlText w:val="o"/>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960CBA">
      <w:start w:val="1"/>
      <w:numFmt w:val="bullet"/>
      <w:lvlText w:val="▪"/>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C408B4">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F8E0E0">
      <w:start w:val="1"/>
      <w:numFmt w:val="bullet"/>
      <w:lvlText w:val="o"/>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9E48AE">
      <w:start w:val="1"/>
      <w:numFmt w:val="bullet"/>
      <w:lvlText w:val="▪"/>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257629"/>
    <w:multiLevelType w:val="hybridMultilevel"/>
    <w:tmpl w:val="9D5AFB20"/>
    <w:lvl w:ilvl="0" w:tplc="7F242BF2">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DCCAA6">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021CBE">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CAEC5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842412">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30DAD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DC0E0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709FC8">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B0501A">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00437D"/>
    <w:multiLevelType w:val="multilevel"/>
    <w:tmpl w:val="AD74ADCA"/>
    <w:lvl w:ilvl="0">
      <w:start w:val="1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D7F1153"/>
    <w:multiLevelType w:val="hybridMultilevel"/>
    <w:tmpl w:val="8FAADC2C"/>
    <w:lvl w:ilvl="0" w:tplc="3614FD52">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EE035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3C9C2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DC12C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A574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45EC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A6B1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2FE3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549C1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BB0EE8"/>
    <w:multiLevelType w:val="multilevel"/>
    <w:tmpl w:val="F434FE66"/>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15715FF"/>
    <w:multiLevelType w:val="hybridMultilevel"/>
    <w:tmpl w:val="26BC5928"/>
    <w:lvl w:ilvl="0" w:tplc="BB0C29BE">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9869A6">
      <w:start w:val="1"/>
      <w:numFmt w:val="bullet"/>
      <w:lvlText w:val="o"/>
      <w:lvlJc w:val="left"/>
      <w:pPr>
        <w:ind w:left="1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5A3B4E">
      <w:start w:val="1"/>
      <w:numFmt w:val="bullet"/>
      <w:lvlText w:val="▪"/>
      <w:lvlJc w:val="left"/>
      <w:pPr>
        <w:ind w:left="2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BA969C">
      <w:start w:val="1"/>
      <w:numFmt w:val="bullet"/>
      <w:lvlText w:val="•"/>
      <w:lvlJc w:val="left"/>
      <w:pPr>
        <w:ind w:left="2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482F84">
      <w:start w:val="1"/>
      <w:numFmt w:val="bullet"/>
      <w:lvlText w:val="o"/>
      <w:lvlJc w:val="left"/>
      <w:pPr>
        <w:ind w:left="3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EB60514">
      <w:start w:val="1"/>
      <w:numFmt w:val="bullet"/>
      <w:lvlText w:val="▪"/>
      <w:lvlJc w:val="left"/>
      <w:pPr>
        <w:ind w:left="4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9C4F98">
      <w:start w:val="1"/>
      <w:numFmt w:val="bullet"/>
      <w:lvlText w:val="•"/>
      <w:lvlJc w:val="left"/>
      <w:pPr>
        <w:ind w:left="4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002196">
      <w:start w:val="1"/>
      <w:numFmt w:val="bullet"/>
      <w:lvlText w:val="o"/>
      <w:lvlJc w:val="left"/>
      <w:pPr>
        <w:ind w:left="5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B2A11A">
      <w:start w:val="1"/>
      <w:numFmt w:val="bullet"/>
      <w:lvlText w:val="▪"/>
      <w:lvlJc w:val="left"/>
      <w:pPr>
        <w:ind w:left="6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7F1231"/>
    <w:multiLevelType w:val="hybridMultilevel"/>
    <w:tmpl w:val="331623D0"/>
    <w:lvl w:ilvl="0" w:tplc="61A2E57A">
      <w:start w:val="1"/>
      <w:numFmt w:val="bullet"/>
      <w:lvlText w:val="-"/>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40C36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B8121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5002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C302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28AC9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1045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A0F5B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100FB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00715A"/>
    <w:multiLevelType w:val="hybridMultilevel"/>
    <w:tmpl w:val="97728BF4"/>
    <w:lvl w:ilvl="0" w:tplc="A3B02746">
      <w:start w:val="2015"/>
      <w:numFmt w:val="decimal"/>
      <w:lvlText w:val="%1"/>
      <w:lvlJc w:val="left"/>
      <w:pPr>
        <w:ind w:left="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2C26E">
      <w:start w:val="1"/>
      <w:numFmt w:val="lowerLetter"/>
      <w:lvlText w:val="%2"/>
      <w:lvlJc w:val="left"/>
      <w:pPr>
        <w:ind w:left="1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64D450">
      <w:start w:val="1"/>
      <w:numFmt w:val="lowerRoman"/>
      <w:lvlText w:val="%3"/>
      <w:lvlJc w:val="left"/>
      <w:pPr>
        <w:ind w:left="2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2CDFB4">
      <w:start w:val="1"/>
      <w:numFmt w:val="decimal"/>
      <w:lvlText w:val="%4"/>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DC9A1E">
      <w:start w:val="1"/>
      <w:numFmt w:val="lowerLetter"/>
      <w:lvlText w:val="%5"/>
      <w:lvlJc w:val="left"/>
      <w:pPr>
        <w:ind w:left="3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78803E">
      <w:start w:val="1"/>
      <w:numFmt w:val="lowerRoman"/>
      <w:lvlText w:val="%6"/>
      <w:lvlJc w:val="left"/>
      <w:pPr>
        <w:ind w:left="4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E80DC8">
      <w:start w:val="1"/>
      <w:numFmt w:val="decimal"/>
      <w:lvlText w:val="%7"/>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4EC53A">
      <w:start w:val="1"/>
      <w:numFmt w:val="lowerLetter"/>
      <w:lvlText w:val="%8"/>
      <w:lvlJc w:val="left"/>
      <w:pPr>
        <w:ind w:left="5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F8E4E8">
      <w:start w:val="1"/>
      <w:numFmt w:val="lowerRoman"/>
      <w:lvlText w:val="%9"/>
      <w:lvlJc w:val="left"/>
      <w:pPr>
        <w:ind w:left="6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BD4081"/>
    <w:multiLevelType w:val="multilevel"/>
    <w:tmpl w:val="D0341366"/>
    <w:lvl w:ilvl="0">
      <w:start w:val="1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14"/>
  </w:num>
  <w:num w:numId="5">
    <w:abstractNumId w:val="12"/>
  </w:num>
  <w:num w:numId="6">
    <w:abstractNumId w:val="10"/>
  </w:num>
  <w:num w:numId="7">
    <w:abstractNumId w:val="21"/>
  </w:num>
  <w:num w:numId="8">
    <w:abstractNumId w:val="0"/>
  </w:num>
  <w:num w:numId="9">
    <w:abstractNumId w:val="7"/>
  </w:num>
  <w:num w:numId="10">
    <w:abstractNumId w:val="17"/>
  </w:num>
  <w:num w:numId="11">
    <w:abstractNumId w:val="15"/>
  </w:num>
  <w:num w:numId="12">
    <w:abstractNumId w:val="11"/>
  </w:num>
  <w:num w:numId="13">
    <w:abstractNumId w:val="13"/>
  </w:num>
  <w:num w:numId="14">
    <w:abstractNumId w:val="20"/>
  </w:num>
  <w:num w:numId="15">
    <w:abstractNumId w:val="3"/>
  </w:num>
  <w:num w:numId="16">
    <w:abstractNumId w:val="16"/>
  </w:num>
  <w:num w:numId="17">
    <w:abstractNumId w:val="22"/>
  </w:num>
  <w:num w:numId="18">
    <w:abstractNumId w:val="2"/>
  </w:num>
  <w:num w:numId="19">
    <w:abstractNumId w:val="9"/>
  </w:num>
  <w:num w:numId="20">
    <w:abstractNumId w:val="8"/>
  </w:num>
  <w:num w:numId="21">
    <w:abstractNumId w:val="23"/>
  </w:num>
  <w:num w:numId="22">
    <w:abstractNumId w:val="6"/>
  </w:num>
  <w:num w:numId="23">
    <w:abstractNumId w:val="24"/>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AA"/>
    <w:rsid w:val="000B0136"/>
    <w:rsid w:val="000B02AA"/>
    <w:rsid w:val="00280D68"/>
    <w:rsid w:val="003E08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F9AB"/>
  <w15:docId w15:val="{AC0DC2CD-3103-4780-8DFF-E31EA98B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71" w:lineRule="auto"/>
      <w:ind w:left="10" w:right="712" w:hanging="10"/>
      <w:jc w:val="both"/>
    </w:pPr>
    <w:rPr>
      <w:rFonts w:ascii="Arial" w:eastAsia="Arial" w:hAnsi="Arial" w:cs="Arial"/>
      <w:color w:val="000000"/>
      <w:sz w:val="24"/>
    </w:rPr>
  </w:style>
  <w:style w:type="paragraph" w:styleId="Ttulo1">
    <w:name w:val="heading 1"/>
    <w:next w:val="Normal"/>
    <w:link w:val="Ttulo1Char"/>
    <w:uiPriority w:val="9"/>
    <w:qFormat/>
    <w:pPr>
      <w:keepNext/>
      <w:keepLines/>
      <w:spacing w:after="223"/>
      <w:outlineLvl w:val="0"/>
    </w:pPr>
    <w:rPr>
      <w:rFonts w:ascii="Calibri" w:eastAsia="Calibri" w:hAnsi="Calibri" w:cs="Calibri"/>
      <w:b/>
      <w:color w:val="000000"/>
      <w:sz w:val="28"/>
    </w:rPr>
  </w:style>
  <w:style w:type="paragraph" w:styleId="Ttulo2">
    <w:name w:val="heading 2"/>
    <w:next w:val="Normal"/>
    <w:link w:val="Ttulo2Char"/>
    <w:uiPriority w:val="9"/>
    <w:unhideWhenUsed/>
    <w:qFormat/>
    <w:pPr>
      <w:keepNext/>
      <w:keepLines/>
      <w:spacing w:after="213" w:line="268" w:lineRule="auto"/>
      <w:ind w:left="10" w:hanging="10"/>
      <w:jc w:val="both"/>
      <w:outlineLvl w:val="1"/>
    </w:pPr>
    <w:rPr>
      <w:rFonts w:ascii="Arial" w:eastAsia="Arial" w:hAnsi="Arial" w:cs="Arial"/>
      <w:b/>
      <w:color w:val="000000"/>
      <w:sz w:val="24"/>
    </w:rPr>
  </w:style>
  <w:style w:type="paragraph" w:styleId="Ttulo3">
    <w:name w:val="heading 3"/>
    <w:next w:val="Normal"/>
    <w:link w:val="Ttulo3Char"/>
    <w:uiPriority w:val="9"/>
    <w:unhideWhenUsed/>
    <w:qFormat/>
    <w:pPr>
      <w:keepNext/>
      <w:keepLines/>
      <w:spacing w:after="0"/>
      <w:ind w:left="10" w:hanging="10"/>
      <w:outlineLvl w:val="2"/>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4"/>
    </w:rPr>
  </w:style>
  <w:style w:type="character" w:customStyle="1" w:styleId="Ttulo1Char">
    <w:name w:val="Título 1 Char"/>
    <w:link w:val="Ttulo1"/>
    <w:rPr>
      <w:rFonts w:ascii="Calibri" w:eastAsia="Calibri" w:hAnsi="Calibri" w:cs="Calibri"/>
      <w:b/>
      <w:color w:val="000000"/>
      <w:sz w:val="28"/>
    </w:rPr>
  </w:style>
  <w:style w:type="character" w:customStyle="1" w:styleId="Ttulo3Char">
    <w:name w:val="Título 3 Char"/>
    <w:link w:val="Ttulo3"/>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781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hyperlink" Target="http://www.fetems.org.br/" TargetMode="External"/><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hyperlink" Target="http://www.fetems.org.br/" TargetMode="External"/><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98</Pages>
  <Words>25881</Words>
  <Characters>139762</Characters>
  <Application>Microsoft Office Word</Application>
  <DocSecurity>0</DocSecurity>
  <Lines>1164</Lines>
  <Paragraphs>330</Paragraphs>
  <ScaleCrop>false</ScaleCrop>
  <Company/>
  <LinksUpToDate>false</LinksUpToDate>
  <CharactersWithSpaces>165313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SEMEC LUCIANO</dc:creator>
  <cp:keywords/>
  <cp:lastModifiedBy>luciano siqueira</cp:lastModifiedBy>
  <cp:revision>3</cp:revision>
  <dcterms:created xsi:type="dcterms:W3CDTF">2025-05-07T12:54:00Z</dcterms:created>
  <dcterms:modified xsi:type="dcterms:W3CDTF">2025-05-07T12:57:00Z</dcterms:modified>
</cp:coreProperties>
</file>